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0BABEC" w14:textId="6F96B6ED" w:rsidR="001C4ED5" w:rsidRPr="00360CF6" w:rsidRDefault="009169FF" w:rsidP="00360CF6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Phytochemical &amp; </w:t>
      </w:r>
      <w:r w:rsidRPr="009169FF">
        <w:rPr>
          <w:rFonts w:ascii="Times New Roman" w:hAnsi="Times New Roman" w:cs="Times New Roman"/>
          <w:b/>
          <w:bCs/>
          <w:i/>
          <w:iCs/>
          <w:sz w:val="36"/>
          <w:szCs w:val="36"/>
        </w:rPr>
        <w:t>Pharmacological Activities of</w:t>
      </w:r>
      <w:r w:rsidRPr="009169F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1A5E07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</w:t>
      </w:r>
      <w:r w:rsidRPr="009169FF">
        <w:rPr>
          <w:rFonts w:ascii="Times New Roman" w:hAnsi="Times New Roman" w:cs="Times New Roman"/>
          <w:b/>
          <w:bCs/>
          <w:i/>
          <w:sz w:val="36"/>
          <w:szCs w:val="36"/>
        </w:rPr>
        <w:t>Diospyros</w:t>
      </w:r>
      <w:r w:rsidRPr="009169FF">
        <w:rPr>
          <w:rFonts w:ascii="Times New Roman" w:hAnsi="Times New Roman" w:cs="Times New Roman"/>
          <w:b/>
          <w:bCs/>
          <w:i/>
          <w:spacing w:val="-97"/>
          <w:sz w:val="36"/>
          <w:szCs w:val="36"/>
        </w:rPr>
        <w:t xml:space="preserve">                 </w:t>
      </w:r>
      <w:r w:rsidRPr="009169FF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r w:rsidR="003C3BE3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proofErr w:type="spellStart"/>
      <w:r w:rsidRPr="009169FF">
        <w:rPr>
          <w:rFonts w:ascii="Times New Roman" w:hAnsi="Times New Roman" w:cs="Times New Roman"/>
          <w:b/>
          <w:bCs/>
          <w:i/>
          <w:sz w:val="36"/>
          <w:szCs w:val="36"/>
        </w:rPr>
        <w:t>malabarica</w:t>
      </w:r>
      <w:proofErr w:type="spellEnd"/>
      <w:r w:rsidR="00000000" w:rsidRPr="002B14A1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000000" w:rsidRPr="002B14A1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                                                                             </w:t>
      </w:r>
    </w:p>
    <w:p w14:paraId="33CF4843" w14:textId="77777777" w:rsidR="001C4ED5" w:rsidRDefault="001C4ED5">
      <w:pPr>
        <w:spacing w:after="20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70CB3C77" w14:textId="77777777" w:rsidR="00616C9B" w:rsidRDefault="00616C9B">
      <w:pPr>
        <w:spacing w:after="20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01470F97" w14:textId="77777777" w:rsidR="00616C9B" w:rsidRDefault="00616C9B">
      <w:pPr>
        <w:spacing w:after="20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04AB4927" w14:textId="77777777" w:rsidR="00D67426" w:rsidRDefault="00000000" w:rsidP="00D67426">
      <w:pPr>
        <w:spacing w:after="20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Abstract</w:t>
      </w:r>
      <w:bookmarkStart w:id="0" w:name="_Hlk170388717"/>
    </w:p>
    <w:p w14:paraId="34AD3699" w14:textId="4E9C8E48" w:rsidR="001C4ED5" w:rsidRPr="00D67426" w:rsidRDefault="00000000" w:rsidP="00D67426">
      <w:pPr>
        <w:spacing w:after="20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D67426">
        <w:rPr>
          <w:rFonts w:ascii="Times New Roman" w:hAnsi="Times New Roman" w:cs="Times New Roman"/>
          <w:i/>
          <w:iCs/>
        </w:rPr>
        <w:t xml:space="preserve">Diospyros </w:t>
      </w:r>
      <w:proofErr w:type="spellStart"/>
      <w:r w:rsidRPr="00D67426">
        <w:rPr>
          <w:rFonts w:ascii="Times New Roman" w:hAnsi="Times New Roman" w:cs="Times New Roman"/>
          <w:i/>
          <w:iCs/>
        </w:rPr>
        <w:t>malabarica</w:t>
      </w:r>
      <w:bookmarkEnd w:id="0"/>
      <w:proofErr w:type="spellEnd"/>
      <w:r w:rsidRPr="00D67426">
        <w:rPr>
          <w:rFonts w:ascii="Times New Roman" w:hAnsi="Times New Roman" w:cs="Times New Roman"/>
        </w:rPr>
        <w:t>,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is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a prominent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member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of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the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bookmarkStart w:id="1" w:name="_Hlk170388789"/>
      <w:proofErr w:type="spellStart"/>
      <w:r w:rsidRPr="00D67426">
        <w:rPr>
          <w:rFonts w:ascii="Times New Roman" w:hAnsi="Times New Roman" w:cs="Times New Roman"/>
        </w:rPr>
        <w:t>Ebenaceae</w:t>
      </w:r>
      <w:bookmarkEnd w:id="1"/>
      <w:proofErr w:type="spellEnd"/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intimate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natural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to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the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Indian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subcontinent.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This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="00D10CCE">
        <w:rPr>
          <w:rFonts w:ascii="Times New Roman" w:hAnsi="Times New Roman" w:cs="Times New Roman"/>
        </w:rPr>
        <w:t xml:space="preserve">paper </w:t>
      </w:r>
      <w:r w:rsidRPr="00D67426">
        <w:rPr>
          <w:rFonts w:ascii="Times New Roman" w:hAnsi="Times New Roman" w:cs="Times New Roman"/>
        </w:rPr>
        <w:t>comprehensively explores the diverse pharmacological activities attributed to various parts of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  <w:i/>
        </w:rPr>
        <w:t xml:space="preserve">Diospyros </w:t>
      </w:r>
      <w:proofErr w:type="spellStart"/>
      <w:r w:rsidRPr="00D67426">
        <w:rPr>
          <w:rFonts w:ascii="Times New Roman" w:hAnsi="Times New Roman" w:cs="Times New Roman"/>
          <w:i/>
        </w:rPr>
        <w:t>malabarica</w:t>
      </w:r>
      <w:proofErr w:type="spellEnd"/>
      <w:r w:rsidRPr="00D67426">
        <w:rPr>
          <w:rFonts w:ascii="Times New Roman" w:hAnsi="Times New Roman" w:cs="Times New Roman"/>
        </w:rPr>
        <w:t>, shedding light on its possible as a foundation of bioactive composites for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 xml:space="preserve">medicinal and therapeutic applications. The pharmacological properties of </w:t>
      </w:r>
      <w:r w:rsidRPr="00D67426">
        <w:rPr>
          <w:rFonts w:ascii="Times New Roman" w:hAnsi="Times New Roman" w:cs="Times New Roman"/>
          <w:i/>
          <w:iCs/>
        </w:rPr>
        <w:t xml:space="preserve">Diospyros </w:t>
      </w:r>
      <w:proofErr w:type="spellStart"/>
      <w:r w:rsidRPr="00D67426">
        <w:rPr>
          <w:rFonts w:ascii="Times New Roman" w:hAnsi="Times New Roman" w:cs="Times New Roman"/>
          <w:i/>
          <w:iCs/>
        </w:rPr>
        <w:t>malabarica</w:t>
      </w:r>
      <w:proofErr w:type="spellEnd"/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are presented through an in-depth analysis of the scientific literature, highlighting its traditional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 xml:space="preserve">uses, phytochemical constituents and therapeutic potential. This </w:t>
      </w:r>
      <w:r w:rsidR="00D10CCE">
        <w:rPr>
          <w:rFonts w:ascii="Times New Roman" w:hAnsi="Times New Roman" w:cs="Times New Roman"/>
        </w:rPr>
        <w:t>paper</w:t>
      </w:r>
      <w:r w:rsidRPr="00D67426">
        <w:rPr>
          <w:rFonts w:ascii="Times New Roman" w:hAnsi="Times New Roman" w:cs="Times New Roman"/>
        </w:rPr>
        <w:t xml:space="preserve"> covers the wide array of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bioactive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compounds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identified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in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  <w:i/>
          <w:iCs/>
        </w:rPr>
        <w:t>Diospyros</w:t>
      </w:r>
      <w:r w:rsidRPr="00D67426">
        <w:rPr>
          <w:rFonts w:ascii="Times New Roman" w:hAnsi="Times New Roman" w:cs="Times New Roman"/>
          <w:i/>
          <w:iCs/>
          <w:spacing w:val="1"/>
        </w:rPr>
        <w:t xml:space="preserve"> </w:t>
      </w:r>
      <w:proofErr w:type="spellStart"/>
      <w:r w:rsidRPr="00D67426">
        <w:rPr>
          <w:rFonts w:ascii="Times New Roman" w:hAnsi="Times New Roman" w:cs="Times New Roman"/>
          <w:i/>
          <w:iCs/>
        </w:rPr>
        <w:t>malabarica</w:t>
      </w:r>
      <w:proofErr w:type="spellEnd"/>
      <w:r w:rsidRPr="00D67426">
        <w:rPr>
          <w:rFonts w:ascii="Times New Roman" w:hAnsi="Times New Roman" w:cs="Times New Roman"/>
        </w:rPr>
        <w:t>,</w:t>
      </w:r>
      <w:r w:rsidR="00D10CCE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which have been linked to its various pharmacological activities.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  <w:spacing w:val="-1"/>
        </w:rPr>
        <w:t>Several</w:t>
      </w:r>
      <w:r w:rsidRPr="00D67426">
        <w:rPr>
          <w:rFonts w:ascii="Times New Roman" w:hAnsi="Times New Roman" w:cs="Times New Roman"/>
          <w:spacing w:val="-13"/>
        </w:rPr>
        <w:t xml:space="preserve"> </w:t>
      </w:r>
      <w:r w:rsidRPr="00D67426">
        <w:rPr>
          <w:rFonts w:ascii="Times New Roman" w:hAnsi="Times New Roman" w:cs="Times New Roman"/>
          <w:spacing w:val="-1"/>
        </w:rPr>
        <w:t>studies</w:t>
      </w:r>
      <w:r w:rsidRPr="00D67426">
        <w:rPr>
          <w:rFonts w:ascii="Times New Roman" w:hAnsi="Times New Roman" w:cs="Times New Roman"/>
          <w:spacing w:val="-14"/>
        </w:rPr>
        <w:t xml:space="preserve"> </w:t>
      </w:r>
      <w:r w:rsidRPr="00D67426">
        <w:rPr>
          <w:rFonts w:ascii="Times New Roman" w:hAnsi="Times New Roman" w:cs="Times New Roman"/>
          <w:spacing w:val="-1"/>
        </w:rPr>
        <w:t>have</w:t>
      </w:r>
      <w:r w:rsidRPr="00D67426">
        <w:rPr>
          <w:rFonts w:ascii="Times New Roman" w:hAnsi="Times New Roman" w:cs="Times New Roman"/>
          <w:spacing w:val="-15"/>
        </w:rPr>
        <w:t xml:space="preserve"> </w:t>
      </w:r>
      <w:r w:rsidRPr="00D67426">
        <w:rPr>
          <w:rFonts w:ascii="Times New Roman" w:hAnsi="Times New Roman" w:cs="Times New Roman"/>
          <w:spacing w:val="-1"/>
        </w:rPr>
        <w:t>demonstrated</w:t>
      </w:r>
      <w:r w:rsidRPr="00D67426">
        <w:rPr>
          <w:rFonts w:ascii="Times New Roman" w:hAnsi="Times New Roman" w:cs="Times New Roman"/>
          <w:spacing w:val="-14"/>
        </w:rPr>
        <w:t xml:space="preserve"> </w:t>
      </w:r>
      <w:r w:rsidRPr="00D67426">
        <w:rPr>
          <w:rFonts w:ascii="Times New Roman" w:hAnsi="Times New Roman" w:cs="Times New Roman"/>
        </w:rPr>
        <w:t>its</w:t>
      </w:r>
      <w:r w:rsidRPr="00D67426">
        <w:rPr>
          <w:rFonts w:ascii="Times New Roman" w:hAnsi="Times New Roman" w:cs="Times New Roman"/>
          <w:spacing w:val="-14"/>
        </w:rPr>
        <w:t xml:space="preserve"> </w:t>
      </w:r>
      <w:r w:rsidRPr="00D67426">
        <w:rPr>
          <w:rFonts w:ascii="Times New Roman" w:hAnsi="Times New Roman" w:cs="Times New Roman"/>
        </w:rPr>
        <w:t>antimicrobial,</w:t>
      </w:r>
      <w:r w:rsidRPr="00D67426">
        <w:rPr>
          <w:rFonts w:ascii="Times New Roman" w:hAnsi="Times New Roman" w:cs="Times New Roman"/>
          <w:spacing w:val="-11"/>
        </w:rPr>
        <w:t xml:space="preserve"> </w:t>
      </w:r>
      <w:r w:rsidRPr="00D67426">
        <w:rPr>
          <w:rFonts w:ascii="Times New Roman" w:hAnsi="Times New Roman" w:cs="Times New Roman"/>
        </w:rPr>
        <w:t>antioxidant,</w:t>
      </w:r>
      <w:r w:rsidRPr="00D67426">
        <w:rPr>
          <w:rFonts w:ascii="Times New Roman" w:hAnsi="Times New Roman" w:cs="Times New Roman"/>
          <w:spacing w:val="-14"/>
        </w:rPr>
        <w:t xml:space="preserve"> </w:t>
      </w:r>
      <w:r w:rsidRPr="00D67426">
        <w:rPr>
          <w:rFonts w:ascii="Times New Roman" w:hAnsi="Times New Roman" w:cs="Times New Roman"/>
        </w:rPr>
        <w:t>anti-inflammatory,</w:t>
      </w:r>
      <w:r w:rsidRPr="00D67426">
        <w:rPr>
          <w:rFonts w:ascii="Times New Roman" w:hAnsi="Times New Roman" w:cs="Times New Roman"/>
          <w:spacing w:val="-11"/>
        </w:rPr>
        <w:t xml:space="preserve"> </w:t>
      </w:r>
      <w:r w:rsidRPr="00D67426">
        <w:rPr>
          <w:rFonts w:ascii="Times New Roman" w:hAnsi="Times New Roman" w:cs="Times New Roman"/>
        </w:rPr>
        <w:t>anti-diarrheal,</w:t>
      </w:r>
      <w:r w:rsidRPr="00D67426">
        <w:rPr>
          <w:rFonts w:ascii="Times New Roman" w:hAnsi="Times New Roman" w:cs="Times New Roman"/>
          <w:spacing w:val="-58"/>
        </w:rPr>
        <w:t xml:space="preserve"> </w:t>
      </w:r>
      <w:r w:rsidRPr="00D67426">
        <w:rPr>
          <w:rFonts w:ascii="Times New Roman" w:hAnsi="Times New Roman" w:cs="Times New Roman"/>
        </w:rPr>
        <w:t>anthelminthic</w:t>
      </w:r>
      <w:r w:rsidRPr="00D67426">
        <w:rPr>
          <w:rFonts w:ascii="Times New Roman" w:hAnsi="Times New Roman" w:cs="Times New Roman"/>
          <w:spacing w:val="-14"/>
        </w:rPr>
        <w:t xml:space="preserve"> </w:t>
      </w:r>
      <w:r w:rsidRPr="00D67426">
        <w:rPr>
          <w:rFonts w:ascii="Times New Roman" w:hAnsi="Times New Roman" w:cs="Times New Roman"/>
        </w:rPr>
        <w:t>and</w:t>
      </w:r>
      <w:r w:rsidRPr="00D67426">
        <w:rPr>
          <w:rFonts w:ascii="Times New Roman" w:hAnsi="Times New Roman" w:cs="Times New Roman"/>
          <w:spacing w:val="-11"/>
        </w:rPr>
        <w:t xml:space="preserve"> </w:t>
      </w:r>
      <w:r w:rsidRPr="00D67426">
        <w:rPr>
          <w:rFonts w:ascii="Times New Roman" w:hAnsi="Times New Roman" w:cs="Times New Roman"/>
        </w:rPr>
        <w:t>anti-diabetic</w:t>
      </w:r>
      <w:r w:rsidRPr="00D67426">
        <w:rPr>
          <w:rFonts w:ascii="Times New Roman" w:hAnsi="Times New Roman" w:cs="Times New Roman"/>
          <w:spacing w:val="-14"/>
        </w:rPr>
        <w:t xml:space="preserve"> </w:t>
      </w:r>
      <w:r w:rsidRPr="00D67426">
        <w:rPr>
          <w:rFonts w:ascii="Times New Roman" w:hAnsi="Times New Roman" w:cs="Times New Roman"/>
        </w:rPr>
        <w:t>properties.</w:t>
      </w:r>
      <w:r w:rsidRPr="00D67426">
        <w:rPr>
          <w:rFonts w:ascii="Times New Roman" w:hAnsi="Times New Roman" w:cs="Times New Roman"/>
          <w:spacing w:val="-11"/>
        </w:rPr>
        <w:t xml:space="preserve"> </w:t>
      </w:r>
      <w:r w:rsidRPr="00D67426">
        <w:rPr>
          <w:rFonts w:ascii="Times New Roman" w:hAnsi="Times New Roman" w:cs="Times New Roman"/>
        </w:rPr>
        <w:t>Additionally,</w:t>
      </w:r>
      <w:r w:rsidRPr="00D67426">
        <w:rPr>
          <w:rFonts w:ascii="Times New Roman" w:hAnsi="Times New Roman" w:cs="Times New Roman"/>
          <w:spacing w:val="-11"/>
        </w:rPr>
        <w:t xml:space="preserve"> </w:t>
      </w:r>
      <w:r w:rsidRPr="00D67426">
        <w:rPr>
          <w:rFonts w:ascii="Times New Roman" w:hAnsi="Times New Roman" w:cs="Times New Roman"/>
          <w:i/>
          <w:iCs/>
        </w:rPr>
        <w:t>Diospyros</w:t>
      </w:r>
      <w:r w:rsidRPr="00D67426">
        <w:rPr>
          <w:rFonts w:ascii="Times New Roman" w:hAnsi="Times New Roman" w:cs="Times New Roman"/>
          <w:i/>
          <w:iCs/>
          <w:spacing w:val="-13"/>
        </w:rPr>
        <w:t xml:space="preserve"> </w:t>
      </w:r>
      <w:proofErr w:type="spellStart"/>
      <w:r w:rsidRPr="00D67426">
        <w:rPr>
          <w:rFonts w:ascii="Times New Roman" w:hAnsi="Times New Roman" w:cs="Times New Roman"/>
          <w:i/>
          <w:iCs/>
        </w:rPr>
        <w:t>malabarica</w:t>
      </w:r>
      <w:proofErr w:type="spellEnd"/>
      <w:r w:rsidRPr="00D67426">
        <w:rPr>
          <w:rFonts w:ascii="Times New Roman" w:hAnsi="Times New Roman" w:cs="Times New Roman"/>
          <w:spacing w:val="-15"/>
        </w:rPr>
        <w:t xml:space="preserve"> </w:t>
      </w:r>
      <w:r w:rsidRPr="00D67426">
        <w:rPr>
          <w:rFonts w:ascii="Times New Roman" w:hAnsi="Times New Roman" w:cs="Times New Roman"/>
        </w:rPr>
        <w:t>has</w:t>
      </w:r>
      <w:r w:rsidRPr="00D67426">
        <w:rPr>
          <w:rFonts w:ascii="Times New Roman" w:hAnsi="Times New Roman" w:cs="Times New Roman"/>
          <w:spacing w:val="-11"/>
        </w:rPr>
        <w:t xml:space="preserve"> </w:t>
      </w:r>
      <w:r w:rsidRPr="00D67426">
        <w:rPr>
          <w:rFonts w:ascii="Times New Roman" w:hAnsi="Times New Roman" w:cs="Times New Roman"/>
        </w:rPr>
        <w:t>shown</w:t>
      </w:r>
      <w:r w:rsidRPr="00D67426">
        <w:rPr>
          <w:rFonts w:ascii="Times New Roman" w:hAnsi="Times New Roman" w:cs="Times New Roman"/>
          <w:spacing w:val="-14"/>
        </w:rPr>
        <w:t xml:space="preserve"> </w:t>
      </w:r>
      <w:r w:rsidRPr="00D67426">
        <w:rPr>
          <w:rFonts w:ascii="Times New Roman" w:hAnsi="Times New Roman" w:cs="Times New Roman"/>
        </w:rPr>
        <w:t>promise</w:t>
      </w:r>
      <w:r w:rsidRPr="00D67426">
        <w:rPr>
          <w:rFonts w:ascii="Times New Roman" w:hAnsi="Times New Roman" w:cs="Times New Roman"/>
          <w:spacing w:val="-58"/>
        </w:rPr>
        <w:t xml:space="preserve"> </w:t>
      </w:r>
      <w:r w:rsidRPr="00D67426">
        <w:rPr>
          <w:rFonts w:ascii="Times New Roman" w:hAnsi="Times New Roman" w:cs="Times New Roman"/>
        </w:rPr>
        <w:t>as an anticancer agent, with its extracts exhibiting cytotoxic effects on various cancer cell lines.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Furthermore,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the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="00D10CCE">
        <w:rPr>
          <w:rFonts w:ascii="Times New Roman" w:hAnsi="Times New Roman" w:cs="Times New Roman"/>
        </w:rPr>
        <w:t>paper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underscores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the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importance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of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supplementary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exploration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to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better</w:t>
      </w:r>
      <w:r w:rsidRPr="00D67426">
        <w:rPr>
          <w:rFonts w:ascii="Times New Roman" w:hAnsi="Times New Roman" w:cs="Times New Roman"/>
          <w:spacing w:val="-57"/>
        </w:rPr>
        <w:t xml:space="preserve"> </w:t>
      </w:r>
      <w:r w:rsidRPr="00D67426">
        <w:rPr>
          <w:rFonts w:ascii="Times New Roman" w:hAnsi="Times New Roman" w:cs="Times New Roman"/>
        </w:rPr>
        <w:t>understand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the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mechanisms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fundamental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the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experimental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pharmacological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activities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and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to</w:t>
      </w:r>
      <w:r w:rsidR="001B0C8D">
        <w:rPr>
          <w:rFonts w:ascii="Times New Roman" w:hAnsi="Times New Roman" w:cs="Times New Roman"/>
        </w:rPr>
        <w:t xml:space="preserve"> </w:t>
      </w:r>
      <w:r w:rsidRPr="00D67426">
        <w:rPr>
          <w:rFonts w:ascii="Times New Roman" w:hAnsi="Times New Roman" w:cs="Times New Roman"/>
          <w:spacing w:val="-57"/>
        </w:rPr>
        <w:t xml:space="preserve"> </w:t>
      </w:r>
      <w:r w:rsidR="001B0C8D">
        <w:rPr>
          <w:rFonts w:ascii="Times New Roman" w:hAnsi="Times New Roman" w:cs="Times New Roman"/>
          <w:spacing w:val="-57"/>
        </w:rPr>
        <w:t xml:space="preserve">  </w:t>
      </w:r>
      <w:r w:rsidRPr="00D67426">
        <w:rPr>
          <w:rFonts w:ascii="Times New Roman" w:hAnsi="Times New Roman" w:cs="Times New Roman"/>
        </w:rPr>
        <w:t xml:space="preserve">develop standardized formulations for clinical use. </w:t>
      </w:r>
      <w:r w:rsidRPr="00D67426">
        <w:rPr>
          <w:rFonts w:ascii="Times New Roman" w:hAnsi="Times New Roman" w:cs="Times New Roman"/>
          <w:i/>
          <w:iCs/>
        </w:rPr>
        <w:t xml:space="preserve">Diospyros </w:t>
      </w:r>
      <w:proofErr w:type="spellStart"/>
      <w:r w:rsidRPr="00D67426">
        <w:rPr>
          <w:rFonts w:ascii="Times New Roman" w:hAnsi="Times New Roman" w:cs="Times New Roman"/>
          <w:i/>
          <w:iCs/>
        </w:rPr>
        <w:t>malabarica</w:t>
      </w:r>
      <w:proofErr w:type="spellEnd"/>
      <w:r w:rsidRPr="00D67426">
        <w:rPr>
          <w:rFonts w:ascii="Times New Roman" w:hAnsi="Times New Roman" w:cs="Times New Roman"/>
        </w:rPr>
        <w:t xml:space="preserve"> emerges as a valuable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botanical resource with rich pharmacological potential. Its traditional uses are supported by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scientific evidence and its bioactive compounds hold promise for the development of novel</w:t>
      </w:r>
      <w:r w:rsidRPr="00D67426">
        <w:rPr>
          <w:rFonts w:ascii="Times New Roman" w:hAnsi="Times New Roman" w:cs="Times New Roman"/>
          <w:spacing w:val="1"/>
        </w:rPr>
        <w:t xml:space="preserve"> </w:t>
      </w:r>
      <w:r w:rsidRPr="00D67426">
        <w:rPr>
          <w:rFonts w:ascii="Times New Roman" w:hAnsi="Times New Roman" w:cs="Times New Roman"/>
        </w:rPr>
        <w:t>therapeutic agents.</w:t>
      </w:r>
    </w:p>
    <w:p w14:paraId="74145EE6" w14:textId="77777777" w:rsidR="001C4ED5" w:rsidRDefault="001C4ED5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</w:pPr>
    </w:p>
    <w:p w14:paraId="6261FDB4" w14:textId="03F4987D" w:rsidR="006B6788" w:rsidRPr="00360CF6" w:rsidRDefault="00000000" w:rsidP="00360CF6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14:ligatures w14:val="none"/>
        </w:rPr>
        <w:t xml:space="preserve">                                                                                                                                      Keywords:</w:t>
      </w:r>
      <w:r>
        <w:rPr>
          <w:rFonts w:ascii="Times New Roman" w:hAnsi="Times New Roman" w:cs="Times New Roman"/>
          <w:i/>
          <w:iCs/>
        </w:rPr>
        <w:t xml:space="preserve"> Diospyros </w:t>
      </w:r>
      <w:proofErr w:type="spellStart"/>
      <w:r>
        <w:rPr>
          <w:rFonts w:ascii="Times New Roman" w:hAnsi="Times New Roman" w:cs="Times New Roman"/>
          <w:i/>
          <w:iCs/>
        </w:rPr>
        <w:t>malabarica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Ebenaceae</w:t>
      </w:r>
      <w:proofErr w:type="spellEnd"/>
      <w:r>
        <w:rPr>
          <w:rFonts w:ascii="Times New Roman" w:hAnsi="Times New Roman" w:cs="Times New Roman"/>
        </w:rPr>
        <w:t xml:space="preserve">, Gaub plant, Malabar ebony, Gabh, </w:t>
      </w:r>
      <w:proofErr w:type="spellStart"/>
      <w:r>
        <w:rPr>
          <w:rFonts w:ascii="Times New Roman" w:hAnsi="Times New Roman" w:cs="Times New Roman"/>
        </w:rPr>
        <w:t>Gabu</w:t>
      </w:r>
      <w:proofErr w:type="spellEnd"/>
      <w:r>
        <w:rPr>
          <w:rFonts w:ascii="Times New Roman" w:hAnsi="Times New Roman" w:cs="Times New Roman"/>
        </w:rPr>
        <w:t>, Blackwood,</w:t>
      </w:r>
      <w:r>
        <w:t xml:space="preserve"> </w:t>
      </w:r>
      <w:r>
        <w:rPr>
          <w:rFonts w:ascii="Times New Roman" w:hAnsi="Times New Roman" w:cs="Times New Roman"/>
        </w:rPr>
        <w:t xml:space="preserve">TNF-alpha, </w:t>
      </w:r>
      <w:r>
        <w:t>IL-6.</w:t>
      </w:r>
    </w:p>
    <w:p w14:paraId="2E805517" w14:textId="77777777" w:rsidR="001C4ED5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lastRenderedPageBreak/>
        <w:t>1. Introduction</w:t>
      </w:r>
    </w:p>
    <w:p w14:paraId="0C4D2A0D" w14:textId="558AB0D9" w:rsidR="001C4ED5" w:rsidRDefault="00000000">
      <w:pPr>
        <w:pStyle w:val="BodyText"/>
        <w:spacing w:before="145" w:line="360" w:lineRule="auto"/>
        <w:ind w:right="154"/>
        <w:jc w:val="both"/>
      </w:pPr>
      <w:r>
        <w:t>Medicinal herbs have been employed in conventional and ethnomedical medicine globally. The</w:t>
      </w:r>
      <w:r>
        <w:rPr>
          <w:spacing w:val="1"/>
        </w:rPr>
        <w:t xml:space="preserve"> </w:t>
      </w:r>
      <w:r>
        <w:t>genetics, evolution and phylogeny of medicinal plants are covered in this section. It also makes</w:t>
      </w:r>
      <w:r>
        <w:rPr>
          <w:spacing w:val="1"/>
        </w:rPr>
        <w:t xml:space="preserve"> </w:t>
      </w:r>
      <w:r>
        <w:rPr>
          <w:spacing w:val="-1"/>
        </w:rPr>
        <w:t>recommendations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course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field.</w:t>
      </w:r>
      <w:r>
        <w:rPr>
          <w:spacing w:val="-13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dynamic</w:t>
      </w:r>
      <w:r>
        <w:rPr>
          <w:spacing w:val="-16"/>
        </w:rPr>
        <w:t xml:space="preserve"> </w:t>
      </w:r>
      <w:r>
        <w:t>domains</w:t>
      </w:r>
      <w:r>
        <w:rPr>
          <w:spacing w:val="-15"/>
        </w:rPr>
        <w:t xml:space="preserve"> </w:t>
      </w:r>
      <w:r>
        <w:t>investigate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evolution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genotype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metabolic</w:t>
      </w:r>
      <w:r>
        <w:rPr>
          <w:spacing w:val="1"/>
        </w:rPr>
        <w:t xml:space="preserve"> </w:t>
      </w:r>
      <w:r>
        <w:t>phenotypes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medicinal</w:t>
      </w:r>
      <w:r>
        <w:rPr>
          <w:spacing w:val="1"/>
        </w:rPr>
        <w:t xml:space="preserve"> </w:t>
      </w:r>
      <w:r>
        <w:t>plants,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relationships between genomic diversity and metabolite diversity and the connections between</w:t>
      </w:r>
      <w:r>
        <w:rPr>
          <w:spacing w:val="1"/>
        </w:rPr>
        <w:t xml:space="preserve"> </w:t>
      </w:r>
      <w:r>
        <w:t>the genome and ecosystem [</w:t>
      </w:r>
      <w:r w:rsidR="00E6672B">
        <w:t>1</w:t>
      </w:r>
      <w:r>
        <w:t>]. Advanced genomic technology may also be utilized</w:t>
      </w:r>
      <w:r>
        <w:rPr>
          <w:spacing w:val="1"/>
        </w:rPr>
        <w:t xml:space="preserve"> </w:t>
      </w:r>
      <w:r>
        <w:t>to speed up the advancement of medical plants and transform them into actual manufacturers of</w:t>
      </w:r>
      <w:r>
        <w:rPr>
          <w:spacing w:val="1"/>
        </w:rPr>
        <w:t xml:space="preserve"> </w:t>
      </w:r>
      <w:r>
        <w:t>therapeutic substances, along with agricultural plants. In biodiversity forecasting and</w:t>
      </w:r>
      <w:r>
        <w:rPr>
          <w:spacing w:val="1"/>
        </w:rPr>
        <w:t xml:space="preserve"> </w:t>
      </w:r>
      <w:r>
        <w:t>bio</w:t>
      </w:r>
      <w:r>
        <w:rPr>
          <w:spacing w:val="1"/>
        </w:rPr>
        <w:t xml:space="preserve"> </w:t>
      </w:r>
      <w:r>
        <w:t xml:space="preserve">prospecting, molecular phylogeny and </w:t>
      </w:r>
      <w:proofErr w:type="spellStart"/>
      <w:r>
        <w:t>phylogenomics</w:t>
      </w:r>
      <w:proofErr w:type="spellEnd"/>
      <w:r>
        <w:t xml:space="preserve"> are key components of natural product-based medication identification and manufacturing [</w:t>
      </w:r>
      <w:r w:rsidR="005C20CD">
        <w:t>2</w:t>
      </w:r>
      <w:r>
        <w:t>]. In geodiversity forecasting</w:t>
      </w:r>
      <w:r>
        <w:rPr>
          <w:spacing w:val="1"/>
        </w:rPr>
        <w:t xml:space="preserve"> </w:t>
      </w:r>
      <w:r>
        <w:t xml:space="preserve">and bio advertising, molecular phylogeny and </w:t>
      </w:r>
      <w:proofErr w:type="spellStart"/>
      <w:r>
        <w:t>phylogenomics</w:t>
      </w:r>
      <w:proofErr w:type="spellEnd"/>
      <w:r>
        <w:t xml:space="preserve"> are key components of natural</w:t>
      </w:r>
      <w:r>
        <w:rPr>
          <w:spacing w:val="1"/>
        </w:rPr>
        <w:t xml:space="preserve"> </w:t>
      </w:r>
      <w:r>
        <w:t>product-oriented medicine identification and commercialization. Case studies on the evolution,</w:t>
      </w:r>
      <w:r>
        <w:rPr>
          <w:spacing w:val="1"/>
        </w:rPr>
        <w:t xml:space="preserve"> </w:t>
      </w:r>
      <w:r>
        <w:t xml:space="preserve">phylogeny and genome of therapeutic plants are compiled in this paper </w:t>
      </w:r>
      <w:bookmarkStart w:id="2" w:name="_Hlk170403493"/>
      <w:r>
        <w:t>[</w:t>
      </w:r>
      <w:bookmarkEnd w:id="2"/>
      <w:r w:rsidR="005C20CD">
        <w:t>3</w:t>
      </w:r>
      <w:r>
        <w:t>].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examples</w:t>
      </w:r>
      <w:r>
        <w:rPr>
          <w:spacing w:val="-7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show</w:t>
      </w:r>
      <w:r>
        <w:rPr>
          <w:spacing w:val="-8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knowledge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growing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omics-based</w:t>
      </w:r>
      <w:r>
        <w:rPr>
          <w:spacing w:val="-8"/>
        </w:rPr>
        <w:t xml:space="preserve"> </w:t>
      </w:r>
      <w:r>
        <w:t>methodologies</w:t>
      </w:r>
      <w:r>
        <w:rPr>
          <w:spacing w:val="-9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becoming more popular. These techniques have improved our understanding of the development</w:t>
      </w:r>
      <w:r>
        <w:rPr>
          <w:spacing w:val="1"/>
        </w:rPr>
        <w:t xml:space="preserve"> </w:t>
      </w:r>
      <w:r>
        <w:t>of the plant genome, paving the way for a long-term utilization of plant medicinal assets and the</w:t>
      </w:r>
      <w:r>
        <w:rPr>
          <w:spacing w:val="1"/>
        </w:rPr>
        <w:t xml:space="preserve"> </w:t>
      </w:r>
      <w:r>
        <w:t>molecular</w:t>
      </w:r>
      <w:r>
        <w:rPr>
          <w:spacing w:val="-9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therapeutic</w:t>
      </w:r>
      <w:r>
        <w:rPr>
          <w:spacing w:val="-8"/>
        </w:rPr>
        <w:t xml:space="preserve"> </w:t>
      </w:r>
      <w:r>
        <w:t>plants [</w:t>
      </w:r>
      <w:r w:rsidR="005C20CD">
        <w:t>4</w:t>
      </w:r>
      <w:r>
        <w:t>].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Bangladesh,</w:t>
      </w:r>
      <w:r>
        <w:rPr>
          <w:spacing w:val="-7"/>
        </w:rPr>
        <w:t xml:space="preserve"> </w:t>
      </w:r>
      <w:r w:rsidRPr="001B0C8D">
        <w:rPr>
          <w:i/>
          <w:iCs/>
        </w:rPr>
        <w:t>Diospyros</w:t>
      </w:r>
      <w:r w:rsidRPr="001B0C8D">
        <w:rPr>
          <w:i/>
          <w:iCs/>
          <w:spacing w:val="-9"/>
        </w:rPr>
        <w:t xml:space="preserve"> </w:t>
      </w:r>
      <w:proofErr w:type="spellStart"/>
      <w:r w:rsidRPr="001B0C8D">
        <w:rPr>
          <w:i/>
          <w:iCs/>
        </w:rPr>
        <w:t>malabarica</w:t>
      </w:r>
      <w:proofErr w:type="spellEnd"/>
      <w:r>
        <w:t>,</w:t>
      </w:r>
      <w:r>
        <w:rPr>
          <w:spacing w:val="-7"/>
        </w:rPr>
        <w:t xml:space="preserve"> </w:t>
      </w:r>
      <w:r>
        <w:t>is a kind of perennial tree with ornamental properties. It can grow fruits and</w:t>
      </w:r>
      <w:r>
        <w:rPr>
          <w:spacing w:val="1"/>
        </w:rPr>
        <w:t xml:space="preserve"> </w:t>
      </w:r>
      <w:r>
        <w:t>blossoms because it is successfully adapting to the local temperature. This specific plant is</w:t>
      </w:r>
      <w:r>
        <w:rPr>
          <w:spacing w:val="1"/>
        </w:rPr>
        <w:t xml:space="preserve"> </w:t>
      </w:r>
      <w:r>
        <w:t>categorized as a native medicinal herb and has demonstrated strong antioxidant capabilities [</w:t>
      </w:r>
      <w:r w:rsidR="005C20CD">
        <w:t>5</w:t>
      </w:r>
      <w:r>
        <w:t xml:space="preserve">].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fruit and leaves, in particular, exhibit antiproliferative</w:t>
      </w:r>
      <w:r>
        <w:rPr>
          <w:spacing w:val="1"/>
        </w:rPr>
        <w:t xml:space="preserve"> </w:t>
      </w:r>
      <w:r>
        <w:t>and anti-inflammatory properties that have long been used for the management of atherosclerosis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high</w:t>
      </w:r>
      <w:r>
        <w:rPr>
          <w:spacing w:val="-7"/>
        </w:rPr>
        <w:t xml:space="preserve"> </w:t>
      </w:r>
      <w:r>
        <w:rPr>
          <w:spacing w:val="-1"/>
        </w:rPr>
        <w:t>blood</w:t>
      </w:r>
      <w:r>
        <w:rPr>
          <w:spacing w:val="-6"/>
        </w:rPr>
        <w:t xml:space="preserve"> </w:t>
      </w:r>
      <w:r>
        <w:rPr>
          <w:spacing w:val="-1"/>
        </w:rPr>
        <w:t>pressure.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extensive</w:t>
      </w:r>
      <w:r>
        <w:rPr>
          <w:spacing w:val="-7"/>
        </w:rPr>
        <w:t xml:space="preserve"> </w:t>
      </w:r>
      <w:r>
        <w:t>abundance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pharmacologically</w:t>
      </w:r>
      <w:r>
        <w:rPr>
          <w:spacing w:val="-15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bio-constituents</w:t>
      </w:r>
      <w:r>
        <w:rPr>
          <w:spacing w:val="-57"/>
        </w:rPr>
        <w:t xml:space="preserve"> </w:t>
      </w:r>
      <w:r>
        <w:t xml:space="preserve">in D. </w:t>
      </w:r>
      <w:proofErr w:type="spellStart"/>
      <w:r>
        <w:t>malabarica</w:t>
      </w:r>
      <w:proofErr w:type="spellEnd"/>
      <w:r>
        <w:t xml:space="preserve"> may be the reason for its prospective application as a phytomedicine. According</w:t>
      </w:r>
      <w:r>
        <w:rPr>
          <w:spacing w:val="-57"/>
        </w:rPr>
        <w:t xml:space="preserve">               </w:t>
      </w:r>
      <w:r>
        <w:t>to earlier records, this plant's fruits, bark and leaves are among the parts that are utilized in</w:t>
      </w:r>
      <w:r>
        <w:rPr>
          <w:spacing w:val="1"/>
        </w:rPr>
        <w:t xml:space="preserve"> </w:t>
      </w:r>
      <w:r>
        <w:t>medicinal formulations. This is used in many</w:t>
      </w:r>
      <w:r>
        <w:rPr>
          <w:spacing w:val="1"/>
        </w:rPr>
        <w:t xml:space="preserve"> </w:t>
      </w:r>
      <w:r>
        <w:t>conventional medical procedures across the globe to pleasure a diversity of illnesses. The plant</w:t>
      </w:r>
      <w:r>
        <w:rPr>
          <w:spacing w:val="1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-9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indigenous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Southern</w:t>
      </w:r>
      <w:r>
        <w:rPr>
          <w:spacing w:val="-9"/>
        </w:rPr>
        <w:t xml:space="preserve"> </w:t>
      </w:r>
      <w:r>
        <w:t>Europe,</w:t>
      </w:r>
      <w:r>
        <w:rPr>
          <w:spacing w:val="-9"/>
        </w:rPr>
        <w:t xml:space="preserve"> </w:t>
      </w:r>
      <w:r>
        <w:t>North</w:t>
      </w:r>
      <w:r>
        <w:rPr>
          <w:spacing w:val="-9"/>
        </w:rPr>
        <w:t xml:space="preserve"> </w:t>
      </w:r>
      <w:r>
        <w:t>Africa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Southwest</w:t>
      </w:r>
      <w:r>
        <w:rPr>
          <w:spacing w:val="-8"/>
        </w:rPr>
        <w:t xml:space="preserve"> </w:t>
      </w:r>
      <w:r>
        <w:t>Asia</w:t>
      </w:r>
      <w:r>
        <w:rPr>
          <w:spacing w:val="-8"/>
        </w:rPr>
        <w:t xml:space="preserve"> </w:t>
      </w:r>
      <w:r>
        <w:t>[</w:t>
      </w:r>
      <w:r w:rsidR="00E35EB6">
        <w:t>6</w:t>
      </w:r>
      <w:r>
        <w:t>].</w:t>
      </w:r>
    </w:p>
    <w:p w14:paraId="04345DA1" w14:textId="77777777" w:rsidR="000A693F" w:rsidRDefault="000A693F">
      <w:pPr>
        <w:pStyle w:val="BodyText"/>
        <w:spacing w:before="145" w:line="360" w:lineRule="auto"/>
        <w:ind w:right="154"/>
        <w:jc w:val="both"/>
      </w:pPr>
    </w:p>
    <w:p w14:paraId="0752EE45" w14:textId="77777777" w:rsidR="001C4ED5" w:rsidRDefault="001C4ED5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14:ligatures w14:val="none"/>
        </w:rPr>
      </w:pPr>
      <w:bookmarkStart w:id="3" w:name="_Hlk170383747"/>
    </w:p>
    <w:p w14:paraId="123F9DFD" w14:textId="77777777" w:rsidR="00E47965" w:rsidRPr="00E47965" w:rsidRDefault="00E47965" w:rsidP="000A69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6971373" w14:textId="403E83A6" w:rsidR="00FC3E12" w:rsidRPr="00FC3E12" w:rsidRDefault="00FC3E12" w:rsidP="00FC3E12">
      <w:pPr>
        <w:spacing w:line="360" w:lineRule="auto"/>
        <w:jc w:val="both"/>
        <w:rPr>
          <w:rFonts w:ascii="Times New Roman" w:eastAsia="Calibri" w:hAnsi="Times New Roman" w:cs="Times New Roman"/>
          <w:iCs/>
          <w14:ligatures w14:val="none"/>
        </w:rPr>
      </w:pPr>
      <w:r>
        <w:rPr>
          <w:rFonts w:ascii="Times New Roman" w:eastAsia="Calibri" w:hAnsi="Times New Roman" w:cs="Times New Roman"/>
          <w:iCs/>
          <w14:ligatures w14:val="none"/>
        </w:rPr>
        <w:t xml:space="preserve">Some common general information about </w:t>
      </w:r>
      <w:r w:rsidRPr="00FC3E12">
        <w:rPr>
          <w:rFonts w:ascii="Times New Roman" w:eastAsia="Calibri" w:hAnsi="Times New Roman" w:cs="Times New Roman"/>
          <w:i/>
          <w14:ligatures w14:val="none"/>
        </w:rPr>
        <w:t xml:space="preserve">Diospyros </w:t>
      </w:r>
      <w:proofErr w:type="spellStart"/>
      <w:r w:rsidRPr="00FC3E12">
        <w:rPr>
          <w:rFonts w:ascii="Times New Roman" w:eastAsia="Calibri" w:hAnsi="Times New Roman" w:cs="Times New Roman"/>
          <w:i/>
          <w14:ligatures w14:val="none"/>
        </w:rPr>
        <w:t>malabarica</w:t>
      </w:r>
      <w:proofErr w:type="spellEnd"/>
      <w:r>
        <w:rPr>
          <w:rFonts w:ascii="Times New Roman" w:eastAsia="Calibri" w:hAnsi="Times New Roman" w:cs="Times New Roman"/>
          <w:iCs/>
          <w14:ligatures w14:val="none"/>
        </w:rPr>
        <w:t xml:space="preserve"> has been depicted on </w:t>
      </w:r>
      <w:r w:rsidRPr="00FC3E12">
        <w:rPr>
          <w:rFonts w:ascii="Times New Roman" w:eastAsia="Calibri" w:hAnsi="Times New Roman" w:cs="Times New Roman"/>
          <w:b/>
          <w:bCs/>
          <w:iCs/>
          <w14:ligatures w14:val="none"/>
        </w:rPr>
        <w:t>Table 1</w:t>
      </w:r>
      <w:r>
        <w:rPr>
          <w:rFonts w:ascii="Times New Roman" w:eastAsia="Calibri" w:hAnsi="Times New Roman" w:cs="Times New Roman"/>
          <w:iCs/>
          <w14:ligatures w14:val="none"/>
        </w:rPr>
        <w:t>.</w:t>
      </w:r>
    </w:p>
    <w:p w14:paraId="1161FD06" w14:textId="2A2F6088" w:rsidR="001C4ED5" w:rsidRDefault="00000000">
      <w:pPr>
        <w:spacing w:line="360" w:lineRule="auto"/>
        <w:jc w:val="center"/>
        <w:rPr>
          <w:rFonts w:ascii="Times New Roman" w:eastAsia="Calibri" w:hAnsi="Times New Roman" w:cs="Times New Roman"/>
          <w:iCs/>
          <w:sz w:val="25"/>
          <w:szCs w:val="25"/>
          <w14:ligatures w14:val="none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  <w14:ligatures w14:val="none"/>
        </w:rPr>
        <w:t xml:space="preserve">Table 1. General information about </w:t>
      </w:r>
      <w:r>
        <w:rPr>
          <w:rFonts w:ascii="Times New Roman" w:eastAsia="Calibri" w:hAnsi="Times New Roman" w:cs="Times New Roman"/>
          <w:b/>
          <w:bCs/>
          <w:i/>
          <w:sz w:val="26"/>
          <w:szCs w:val="26"/>
          <w14:ligatures w14:val="none"/>
        </w:rPr>
        <w:t xml:space="preserve">Diospyros </w:t>
      </w:r>
      <w:proofErr w:type="spellStart"/>
      <w:r>
        <w:rPr>
          <w:rFonts w:ascii="Times New Roman" w:eastAsia="Calibri" w:hAnsi="Times New Roman" w:cs="Times New Roman"/>
          <w:b/>
          <w:bCs/>
          <w:i/>
          <w:sz w:val="26"/>
          <w:szCs w:val="26"/>
          <w14:ligatures w14:val="none"/>
        </w:rPr>
        <w:t>malabarica</w:t>
      </w:r>
      <w:proofErr w:type="spellEnd"/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1"/>
        <w:gridCol w:w="4626"/>
      </w:tblGrid>
      <w:tr w:rsidR="001C4ED5" w14:paraId="35AA6B83" w14:textId="77777777">
        <w:trPr>
          <w:trHeight w:val="534"/>
        </w:trPr>
        <w:tc>
          <w:tcPr>
            <w:tcW w:w="92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348A4C" w14:textId="77777777" w:rsidR="001C4ED5" w:rsidRDefault="00000000">
            <w:pPr>
              <w:pStyle w:val="TableParagraph"/>
              <w:spacing w:line="360" w:lineRule="auto"/>
              <w:rPr>
                <w:b/>
                <w:i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Some</w:t>
            </w:r>
            <w:r>
              <w:rPr>
                <w:b/>
                <w:spacing w:val="-6"/>
                <w:sz w:val="25"/>
                <w:szCs w:val="25"/>
              </w:rPr>
              <w:t xml:space="preserve"> </w:t>
            </w:r>
            <w:r>
              <w:rPr>
                <w:b/>
                <w:sz w:val="25"/>
                <w:szCs w:val="25"/>
              </w:rPr>
              <w:t>common information</w:t>
            </w:r>
            <w:r>
              <w:rPr>
                <w:b/>
                <w:spacing w:val="-2"/>
                <w:sz w:val="25"/>
                <w:szCs w:val="25"/>
              </w:rPr>
              <w:t xml:space="preserve"> </w:t>
            </w:r>
            <w:r>
              <w:rPr>
                <w:b/>
                <w:sz w:val="25"/>
                <w:szCs w:val="25"/>
              </w:rPr>
              <w:t>about</w:t>
            </w:r>
            <w:r>
              <w:rPr>
                <w:b/>
                <w:spacing w:val="-3"/>
                <w:sz w:val="25"/>
                <w:szCs w:val="25"/>
              </w:rPr>
              <w:t xml:space="preserve"> </w:t>
            </w:r>
            <w:r>
              <w:rPr>
                <w:b/>
                <w:i/>
                <w:sz w:val="25"/>
                <w:szCs w:val="25"/>
              </w:rPr>
              <w:t>Diospyros</w:t>
            </w:r>
            <w:r>
              <w:rPr>
                <w:b/>
                <w:i/>
                <w:spacing w:val="-3"/>
                <w:sz w:val="25"/>
                <w:szCs w:val="25"/>
              </w:rPr>
              <w:t xml:space="preserve"> </w:t>
            </w:r>
            <w:proofErr w:type="spellStart"/>
            <w:r>
              <w:rPr>
                <w:b/>
                <w:i/>
                <w:sz w:val="25"/>
                <w:szCs w:val="25"/>
              </w:rPr>
              <w:t>malabarica</w:t>
            </w:r>
            <w:proofErr w:type="spellEnd"/>
          </w:p>
        </w:tc>
      </w:tr>
      <w:tr w:rsidR="001C4ED5" w14:paraId="1FDA617E" w14:textId="77777777">
        <w:trPr>
          <w:trHeight w:val="534"/>
        </w:trPr>
        <w:tc>
          <w:tcPr>
            <w:tcW w:w="4621" w:type="dxa"/>
            <w:tcBorders>
              <w:top w:val="single" w:sz="4" w:space="0" w:color="auto"/>
            </w:tcBorders>
          </w:tcPr>
          <w:p w14:paraId="65EB5BA0" w14:textId="77777777" w:rsidR="001C4ED5" w:rsidRDefault="00000000">
            <w:pPr>
              <w:pStyle w:val="TableParagraph"/>
              <w:spacing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Another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4626" w:type="dxa"/>
            <w:tcBorders>
              <w:top w:val="single" w:sz="4" w:space="0" w:color="auto"/>
            </w:tcBorders>
          </w:tcPr>
          <w:p w14:paraId="1126FD91" w14:textId="77777777" w:rsidR="001C4ED5" w:rsidRDefault="0000000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Malabar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Ebony</w:t>
            </w:r>
          </w:p>
        </w:tc>
      </w:tr>
      <w:tr w:rsidR="001C4ED5" w14:paraId="79CFA357" w14:textId="77777777">
        <w:trPr>
          <w:trHeight w:val="532"/>
        </w:trPr>
        <w:tc>
          <w:tcPr>
            <w:tcW w:w="4621" w:type="dxa"/>
          </w:tcPr>
          <w:p w14:paraId="17DAF2FF" w14:textId="77777777" w:rsidR="001C4ED5" w:rsidRDefault="00000000">
            <w:pPr>
              <w:pStyle w:val="TableParagraph"/>
              <w:spacing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Flowering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period</w:t>
            </w:r>
          </w:p>
        </w:tc>
        <w:tc>
          <w:tcPr>
            <w:tcW w:w="4626" w:type="dxa"/>
          </w:tcPr>
          <w:p w14:paraId="45A8DA68" w14:textId="77777777" w:rsidR="001C4ED5" w:rsidRDefault="0000000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May-July</w:t>
            </w:r>
          </w:p>
        </w:tc>
      </w:tr>
      <w:tr w:rsidR="001C4ED5" w14:paraId="0EF7FDE3" w14:textId="77777777">
        <w:trPr>
          <w:trHeight w:val="827"/>
        </w:trPr>
        <w:tc>
          <w:tcPr>
            <w:tcW w:w="4621" w:type="dxa"/>
          </w:tcPr>
          <w:p w14:paraId="2DBA3F76" w14:textId="77777777" w:rsidR="001C4ED5" w:rsidRDefault="00000000">
            <w:pPr>
              <w:pStyle w:val="TableParagraph"/>
              <w:spacing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Solvents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withdrawal</w:t>
            </w:r>
          </w:p>
        </w:tc>
        <w:tc>
          <w:tcPr>
            <w:tcW w:w="4626" w:type="dxa"/>
          </w:tcPr>
          <w:p w14:paraId="5D215946" w14:textId="77777777" w:rsidR="001C4ED5" w:rsidRDefault="0000000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Methanol,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ethanol,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chloroform,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N-hexane,</w:t>
            </w:r>
          </w:p>
          <w:p w14:paraId="636AB03D" w14:textId="77777777" w:rsidR="001C4ED5" w:rsidRDefault="00000000">
            <w:pPr>
              <w:pStyle w:val="TableParagraph"/>
              <w:spacing w:before="139" w:line="360" w:lineRule="auto"/>
              <w:rPr>
                <w:sz w:val="24"/>
              </w:rPr>
            </w:pPr>
            <w:r>
              <w:rPr>
                <w:sz w:val="24"/>
              </w:rPr>
              <w:t>ethyl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acetate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1C4ED5" w14:paraId="38274C96" w14:textId="77777777">
        <w:trPr>
          <w:trHeight w:val="532"/>
        </w:trPr>
        <w:tc>
          <w:tcPr>
            <w:tcW w:w="4621" w:type="dxa"/>
          </w:tcPr>
          <w:p w14:paraId="5AD3AC41" w14:textId="77777777" w:rsidR="001C4ED5" w:rsidRDefault="00000000">
            <w:pPr>
              <w:pStyle w:val="TableParagraph"/>
              <w:spacing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Frequently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insertion</w:t>
            </w:r>
          </w:p>
        </w:tc>
        <w:tc>
          <w:tcPr>
            <w:tcW w:w="4626" w:type="dxa"/>
          </w:tcPr>
          <w:p w14:paraId="05841BB3" w14:textId="77777777" w:rsidR="001C4ED5" w:rsidRDefault="0000000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Leaves,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fruits,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sap.</w:t>
            </w:r>
          </w:p>
        </w:tc>
      </w:tr>
      <w:tr w:rsidR="001C4ED5" w14:paraId="269866FE" w14:textId="77777777">
        <w:trPr>
          <w:trHeight w:val="947"/>
        </w:trPr>
        <w:tc>
          <w:tcPr>
            <w:tcW w:w="4621" w:type="dxa"/>
            <w:tcBorders>
              <w:bottom w:val="single" w:sz="4" w:space="0" w:color="auto"/>
            </w:tcBorders>
          </w:tcPr>
          <w:p w14:paraId="56B1F6ED" w14:textId="77777777" w:rsidR="001C4ED5" w:rsidRDefault="00000000">
            <w:pPr>
              <w:pStyle w:val="TableParagraph"/>
              <w:spacing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Mutual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habitat</w:t>
            </w:r>
          </w:p>
        </w:tc>
        <w:tc>
          <w:tcPr>
            <w:tcW w:w="4626" w:type="dxa"/>
            <w:tcBorders>
              <w:bottom w:val="single" w:sz="4" w:space="0" w:color="auto"/>
            </w:tcBorders>
          </w:tcPr>
          <w:p w14:paraId="045AB32D" w14:textId="77777777" w:rsidR="001C4ED5" w:rsidRDefault="00000000">
            <w:pPr>
              <w:pStyle w:val="TableParagraph"/>
              <w:spacing w:line="360" w:lineRule="auto"/>
              <w:ind w:right="345"/>
              <w:rPr>
                <w:sz w:val="24"/>
              </w:rPr>
            </w:pPr>
            <w:r>
              <w:rPr>
                <w:sz w:val="24"/>
              </w:rPr>
              <w:t>Lowland rainforests, primarily along rivers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streams</w:t>
            </w:r>
          </w:p>
        </w:tc>
      </w:tr>
    </w:tbl>
    <w:p w14:paraId="3FB3E71B" w14:textId="77777777" w:rsidR="001C4ED5" w:rsidRDefault="001C4ED5">
      <w:pPr>
        <w:jc w:val="center"/>
        <w:rPr>
          <w:rFonts w:ascii="Times New Roman" w:eastAsia="Calibri" w:hAnsi="Times New Roman" w:cs="Times New Roman"/>
          <w:iCs/>
          <w14:ligatures w14:val="none"/>
        </w:rPr>
      </w:pPr>
    </w:p>
    <w:p w14:paraId="73B5BF90" w14:textId="77777777" w:rsidR="001C4ED5" w:rsidRDefault="00000000">
      <w:pPr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bCs/>
          <w:iCs/>
          <w:noProof/>
          <w:sz w:val="28"/>
          <w:szCs w:val="28"/>
          <w14:ligatures w14:val="none"/>
        </w:rPr>
        <w:drawing>
          <wp:inline distT="0" distB="0" distL="0" distR="0" wp14:anchorId="6CC7A017" wp14:editId="41558FC9">
            <wp:extent cx="3833495" cy="2307590"/>
            <wp:effectExtent l="0" t="0" r="0" b="0"/>
            <wp:docPr id="1727783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8349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3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2DF77" w14:textId="77777777" w:rsidR="001C4ED5" w:rsidRDefault="00000000">
      <w:pPr>
        <w:jc w:val="center"/>
        <w:rPr>
          <w:rFonts w:ascii="Times New Roman" w:eastAsia="Calibri" w:hAnsi="Times New Roman" w:cs="Times New Roman"/>
          <w:b/>
          <w:bCs/>
          <w:i/>
          <w:iCs/>
          <w:sz w:val="25"/>
          <w:szCs w:val="25"/>
          <w14:ligatures w14:val="none"/>
        </w:rPr>
      </w:pPr>
      <w:r>
        <w:rPr>
          <w:rFonts w:ascii="Times New Roman" w:eastAsia="Calibri" w:hAnsi="Times New Roman" w:cs="Times New Roman"/>
          <w:b/>
          <w:bCs/>
          <w:iCs/>
          <w:sz w:val="25"/>
          <w:szCs w:val="25"/>
          <w14:ligatures w14:val="none"/>
        </w:rPr>
        <w:t xml:space="preserve">Figure 1: Fruits of </w:t>
      </w:r>
      <w:r>
        <w:rPr>
          <w:rFonts w:ascii="Times New Roman" w:eastAsia="Calibri" w:hAnsi="Times New Roman" w:cs="Times New Roman"/>
          <w:b/>
          <w:bCs/>
          <w:i/>
          <w:iCs/>
          <w:sz w:val="25"/>
          <w:szCs w:val="25"/>
          <w14:ligatures w14:val="none"/>
        </w:rPr>
        <w:t xml:space="preserve">Diospyros </w:t>
      </w:r>
      <w:proofErr w:type="spellStart"/>
      <w:r>
        <w:rPr>
          <w:rFonts w:ascii="Times New Roman" w:eastAsia="Calibri" w:hAnsi="Times New Roman" w:cs="Times New Roman"/>
          <w:b/>
          <w:bCs/>
          <w:i/>
          <w:iCs/>
          <w:sz w:val="25"/>
          <w:szCs w:val="25"/>
          <w14:ligatures w14:val="none"/>
        </w:rPr>
        <w:t>malabarica</w:t>
      </w:r>
      <w:proofErr w:type="spellEnd"/>
    </w:p>
    <w:p w14:paraId="1DC39E4A" w14:textId="77777777" w:rsidR="001C4ED5" w:rsidRDefault="00000000">
      <w:pPr>
        <w:spacing w:before="194"/>
        <w:ind w:right="3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this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b/>
        </w:rPr>
        <w:t>Figure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we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can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see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</w:rPr>
        <w:t>Guab</w:t>
      </w:r>
      <w:proofErr w:type="spellEnd"/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i/>
        </w:rPr>
        <w:t>Diospyros</w:t>
      </w:r>
      <w:r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malabarica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fruits.</w:t>
      </w:r>
    </w:p>
    <w:p w14:paraId="749C505A" w14:textId="77777777" w:rsidR="001C4ED5" w:rsidRDefault="00000000">
      <w:pPr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bCs/>
          <w:iCs/>
          <w:noProof/>
          <w:sz w:val="28"/>
          <w:szCs w:val="28"/>
          <w14:ligatures w14:val="none"/>
        </w:rPr>
        <w:lastRenderedPageBreak/>
        <w:drawing>
          <wp:inline distT="0" distB="0" distL="0" distR="0" wp14:anchorId="0A79EE8F" wp14:editId="02C1A3F1">
            <wp:extent cx="3513455" cy="2851150"/>
            <wp:effectExtent l="0" t="0" r="0" b="6350"/>
            <wp:docPr id="21101603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60378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3600" cy="28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373E0" w14:textId="77777777" w:rsidR="001C4ED5" w:rsidRDefault="00000000">
      <w:pPr>
        <w:widowControl w:val="0"/>
        <w:autoSpaceDE w:val="0"/>
        <w:autoSpaceDN w:val="0"/>
        <w:spacing w:after="0" w:line="360" w:lineRule="auto"/>
        <w:ind w:left="369" w:right="367"/>
        <w:jc w:val="center"/>
        <w:rPr>
          <w:rFonts w:ascii="Times New Roman" w:eastAsia="Times New Roman" w:hAnsi="Times New Roman" w:cs="Times New Roman"/>
          <w:b/>
          <w:i/>
          <w:kern w:val="0"/>
          <w:sz w:val="25"/>
          <w:szCs w:val="25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5"/>
          <w:szCs w:val="25"/>
          <w14:ligatures w14:val="none"/>
        </w:rPr>
        <w:t>Figure</w:t>
      </w:r>
      <w:r>
        <w:rPr>
          <w:rFonts w:ascii="Times New Roman" w:eastAsia="Times New Roman" w:hAnsi="Times New Roman" w:cs="Times New Roman"/>
          <w:b/>
          <w:spacing w:val="-2"/>
          <w:kern w:val="0"/>
          <w:sz w:val="25"/>
          <w:szCs w:val="25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5"/>
          <w:szCs w:val="25"/>
          <w14:ligatures w14:val="none"/>
        </w:rPr>
        <w:t>2: Flowers</w:t>
      </w:r>
      <w:r>
        <w:rPr>
          <w:rFonts w:ascii="Times New Roman" w:eastAsia="Times New Roman" w:hAnsi="Times New Roman" w:cs="Times New Roman"/>
          <w:b/>
          <w:spacing w:val="-1"/>
          <w:kern w:val="0"/>
          <w:sz w:val="25"/>
          <w:szCs w:val="25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5"/>
          <w:szCs w:val="25"/>
          <w14:ligatures w14:val="none"/>
        </w:rPr>
        <w:t>of</w:t>
      </w:r>
      <w:r>
        <w:rPr>
          <w:rFonts w:ascii="Times New Roman" w:eastAsia="Times New Roman" w:hAnsi="Times New Roman" w:cs="Times New Roman"/>
          <w:b/>
          <w:spacing w:val="2"/>
          <w:kern w:val="0"/>
          <w:sz w:val="25"/>
          <w:szCs w:val="25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i/>
          <w:kern w:val="0"/>
          <w:sz w:val="25"/>
          <w:szCs w:val="25"/>
          <w14:ligatures w14:val="none"/>
        </w:rPr>
        <w:t>Diospyros</w:t>
      </w:r>
      <w:r>
        <w:rPr>
          <w:rFonts w:ascii="Times New Roman" w:eastAsia="Times New Roman" w:hAnsi="Times New Roman" w:cs="Times New Roman"/>
          <w:b/>
          <w:i/>
          <w:spacing w:val="-1"/>
          <w:kern w:val="0"/>
          <w:sz w:val="25"/>
          <w:szCs w:val="25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kern w:val="0"/>
          <w:sz w:val="25"/>
          <w:szCs w:val="25"/>
          <w14:ligatures w14:val="none"/>
        </w:rPr>
        <w:t>malabarica</w:t>
      </w:r>
      <w:proofErr w:type="spellEnd"/>
    </w:p>
    <w:p w14:paraId="04411080" w14:textId="77777777" w:rsidR="001C4ED5" w:rsidRDefault="00000000">
      <w:pPr>
        <w:widowControl w:val="0"/>
        <w:autoSpaceDE w:val="0"/>
        <w:autoSpaceDN w:val="0"/>
        <w:spacing w:after="0" w:line="360" w:lineRule="auto"/>
        <w:ind w:right="367"/>
        <w:rPr>
          <w:rFonts w:ascii="Times New Roman" w:eastAsia="Times New Roman" w:hAnsi="Times New Roman" w:cs="Times New Roman"/>
          <w:b/>
          <w:i/>
          <w:kern w:val="0"/>
          <w:sz w:val="25"/>
          <w:szCs w:val="25"/>
          <w14:ligatures w14:val="none"/>
        </w:rPr>
      </w:pPr>
      <w:r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this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b/>
        </w:rPr>
        <w:t>Figure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2,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we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can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see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</w:rPr>
        <w:t>Guab</w:t>
      </w:r>
      <w:proofErr w:type="spellEnd"/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i/>
        </w:rPr>
        <w:t>Diospyros</w:t>
      </w:r>
      <w:r>
        <w:rPr>
          <w:rFonts w:ascii="Times New Roman" w:hAnsi="Times New Roman" w:cs="Times New Roman"/>
          <w:i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malabarica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flowers.</w:t>
      </w:r>
    </w:p>
    <w:p w14:paraId="273412BB" w14:textId="0C51374F" w:rsidR="001C4ED5" w:rsidRDefault="000A693F">
      <w:pPr>
        <w:widowControl w:val="0"/>
        <w:tabs>
          <w:tab w:val="left" w:pos="442"/>
        </w:tabs>
        <w:autoSpaceDE w:val="0"/>
        <w:autoSpaceDN w:val="0"/>
        <w:spacing w:before="75" w:after="0" w:line="360" w:lineRule="auto"/>
        <w:jc w:val="both"/>
        <w:rPr>
          <w:rFonts w:ascii="Times New Roman" w:hAnsi="Times New Roman" w:cs="Times New Roman"/>
        </w:rPr>
      </w:pPr>
      <w:bookmarkStart w:id="4" w:name="_Hlk170385283"/>
      <w:r>
        <w:rPr>
          <w:rFonts w:ascii="Times New Roman" w:hAnsi="Times New Roman" w:cs="Times New Roman"/>
        </w:rPr>
        <w:t xml:space="preserve">Taxonomic classification of </w:t>
      </w:r>
      <w:r w:rsidRPr="000A693F">
        <w:rPr>
          <w:rFonts w:ascii="Times New Roman" w:hAnsi="Times New Roman" w:cs="Times New Roman"/>
          <w:i/>
          <w:iCs/>
        </w:rPr>
        <w:t xml:space="preserve">Diospyros </w:t>
      </w:r>
      <w:proofErr w:type="spellStart"/>
      <w:r w:rsidRPr="000A693F">
        <w:rPr>
          <w:rFonts w:ascii="Times New Roman" w:hAnsi="Times New Roman" w:cs="Times New Roman"/>
          <w:i/>
          <w:iCs/>
        </w:rPr>
        <w:t>malabarica</w:t>
      </w:r>
      <w:proofErr w:type="spellEnd"/>
      <w:r>
        <w:rPr>
          <w:rFonts w:ascii="Times New Roman" w:hAnsi="Times New Roman" w:cs="Times New Roman"/>
        </w:rPr>
        <w:t xml:space="preserve"> have been also depicted in the below side.</w:t>
      </w:r>
    </w:p>
    <w:p w14:paraId="5B6F8E5E" w14:textId="77777777" w:rsidR="000A693F" w:rsidRDefault="000A693F" w:rsidP="000A693F">
      <w:pPr>
        <w:spacing w:before="137"/>
        <w:ind w:left="160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b/>
        </w:rPr>
        <w:t>Kingdom: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</w:rPr>
        <w:t>Plantae</w:t>
      </w:r>
      <w:r>
        <w:rPr>
          <w:rFonts w:ascii="Times New Roman" w:hAnsi="Times New Roman" w:cs="Times New Roman"/>
          <w:spacing w:val="-3"/>
        </w:rPr>
        <w:t xml:space="preserve">                         </w:t>
      </w:r>
    </w:p>
    <w:p w14:paraId="61B5945F" w14:textId="77777777" w:rsidR="000A693F" w:rsidRDefault="000A693F" w:rsidP="000A693F">
      <w:pPr>
        <w:spacing w:before="137"/>
        <w:ind w:left="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</w:t>
      </w:r>
      <w:r w:rsidRPr="00E6672B">
        <w:rPr>
          <w:rFonts w:ascii="Times New Roman" w:hAnsi="Times New Roman" w:cs="Times New Roman"/>
          <w:b/>
          <w:bCs/>
        </w:rPr>
        <w:t>Subkingdom:</w:t>
      </w:r>
      <w:r>
        <w:rPr>
          <w:rFonts w:ascii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</w:rPr>
        <w:t>Tracheobionta</w:t>
      </w:r>
      <w:proofErr w:type="spellEnd"/>
    </w:p>
    <w:p w14:paraId="0E09F3C1" w14:textId="77777777" w:rsidR="000A693F" w:rsidRDefault="000A693F" w:rsidP="000A693F">
      <w:pPr>
        <w:ind w:left="4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Super</w:t>
      </w:r>
      <w:r>
        <w:rPr>
          <w:rFonts w:ascii="Times New Roman" w:hAnsi="Times New Roman" w:cs="Times New Roman"/>
          <w:b/>
          <w:spacing w:val="-4"/>
        </w:rPr>
        <w:t xml:space="preserve"> </w:t>
      </w:r>
      <w:r>
        <w:rPr>
          <w:rFonts w:ascii="Times New Roman" w:hAnsi="Times New Roman" w:cs="Times New Roman"/>
          <w:b/>
        </w:rPr>
        <w:t>division: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</w:rPr>
        <w:t>Spermatophyta</w:t>
      </w:r>
    </w:p>
    <w:p w14:paraId="2ED8F487" w14:textId="77777777" w:rsidR="000A693F" w:rsidRDefault="000A693F" w:rsidP="000A693F">
      <w:pPr>
        <w:ind w:right="672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Phylum:</w:t>
      </w:r>
      <w:r>
        <w:rPr>
          <w:rFonts w:ascii="Times New Roman" w:hAnsi="Times New Roman" w:cs="Times New Roman"/>
          <w:b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</w:rPr>
        <w:t>Tracheophyta</w:t>
      </w:r>
      <w:proofErr w:type="spellEnd"/>
      <w:r>
        <w:rPr>
          <w:rFonts w:ascii="Times New Roman" w:hAnsi="Times New Roman" w:cs="Times New Roman"/>
          <w:b/>
        </w:rPr>
        <w:t xml:space="preserve">  </w:t>
      </w:r>
    </w:p>
    <w:p w14:paraId="5429A879" w14:textId="77777777" w:rsidR="000A693F" w:rsidRDefault="000A693F" w:rsidP="000A69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Class: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</w:rPr>
        <w:t>Magnoliopsida</w:t>
      </w:r>
    </w:p>
    <w:p w14:paraId="5D310418" w14:textId="77777777" w:rsidR="000A693F" w:rsidRDefault="000A693F" w:rsidP="000A69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  <w:b/>
        </w:rPr>
        <w:t>Order:</w:t>
      </w:r>
      <w:r>
        <w:rPr>
          <w:rFonts w:ascii="Times New Roman" w:hAnsi="Times New Roman" w:cs="Times New Roman"/>
          <w:b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</w:rPr>
        <w:t>Ericales</w:t>
      </w:r>
      <w:proofErr w:type="spellEnd"/>
    </w:p>
    <w:p w14:paraId="3C76FA44" w14:textId="77777777" w:rsidR="000A693F" w:rsidRDefault="000A693F" w:rsidP="000A69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Family:</w:t>
      </w:r>
      <w:r>
        <w:rPr>
          <w:rFonts w:ascii="Times New Roman" w:hAnsi="Times New Roman" w:cs="Times New Roman"/>
          <w:b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</w:rPr>
        <w:t>Ebenaceae</w:t>
      </w:r>
      <w:proofErr w:type="spellEnd"/>
    </w:p>
    <w:p w14:paraId="3B6BCB9C" w14:textId="77777777" w:rsidR="000A693F" w:rsidRDefault="000A693F" w:rsidP="000A69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Genus:</w:t>
      </w:r>
      <w:r>
        <w:rPr>
          <w:rFonts w:ascii="Times New Roman" w:hAnsi="Times New Roman" w:cs="Times New Roman"/>
          <w:b/>
          <w:spacing w:val="-1"/>
        </w:rPr>
        <w:t xml:space="preserve"> </w:t>
      </w:r>
      <w:r>
        <w:rPr>
          <w:rFonts w:ascii="Times New Roman" w:hAnsi="Times New Roman" w:cs="Times New Roman"/>
        </w:rPr>
        <w:t>Diospyros</w:t>
      </w:r>
    </w:p>
    <w:p w14:paraId="316EEF66" w14:textId="77777777" w:rsidR="000A693F" w:rsidRDefault="000A693F" w:rsidP="000A693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>
        <w:rPr>
          <w:rFonts w:ascii="Times New Roman" w:hAnsi="Times New Roman" w:cs="Times New Roman"/>
          <w:b/>
        </w:rPr>
        <w:t>Species: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</w:rPr>
        <w:t>Diospyros</w:t>
      </w:r>
      <w:r>
        <w:rPr>
          <w:rFonts w:ascii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</w:rPr>
        <w:t>malabarica</w:t>
      </w:r>
      <w:proofErr w:type="spellEnd"/>
    </w:p>
    <w:p w14:paraId="07E2D9B9" w14:textId="77777777" w:rsidR="000A693F" w:rsidRDefault="000A693F" w:rsidP="000A693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Common</w:t>
      </w:r>
      <w:r>
        <w:rPr>
          <w:rFonts w:ascii="Times New Roman" w:eastAsia="Times New Roman" w:hAnsi="Times New Roman" w:cs="Times New Roman"/>
          <w:b/>
          <w:bCs/>
          <w:spacing w:val="-2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names</w:t>
      </w:r>
      <w:r>
        <w:rPr>
          <w:rFonts w:ascii="Times New Roman" w:eastAsia="Times New Roman" w:hAnsi="Times New Roman" w:cs="Times New Roman"/>
          <w:b/>
          <w:bCs/>
          <w:spacing w:val="-2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Diospyros</w:t>
      </w:r>
      <w:r>
        <w:rPr>
          <w:rFonts w:ascii="Times New Roman" w:eastAsia="Times New Roman" w:hAnsi="Times New Roman" w:cs="Times New Roman"/>
          <w:b/>
          <w:bCs/>
          <w:spacing w:val="-2"/>
          <w:kern w:val="0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malabarica</w:t>
      </w:r>
      <w:proofErr w:type="spellEnd"/>
    </w:p>
    <w:p w14:paraId="24C7547E" w14:textId="77777777" w:rsidR="000A693F" w:rsidRDefault="000A693F" w:rsidP="000A693F">
      <w:pPr>
        <w:widowControl w:val="0"/>
        <w:autoSpaceDE w:val="0"/>
        <w:autoSpaceDN w:val="0"/>
        <w:spacing w:after="0" w:line="240" w:lineRule="auto"/>
        <w:ind w:left="16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Gaub</w:t>
      </w:r>
      <w:r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14:ligatures w14:val="none"/>
        </w:rPr>
        <w:t>persimmon,</w:t>
      </w:r>
      <w:r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Gabh, </w:t>
      </w:r>
      <w:proofErr w:type="spellStart"/>
      <w:r>
        <w:rPr>
          <w:rFonts w:ascii="Times New Roman" w:eastAsia="Times New Roman" w:hAnsi="Times New Roman" w:cs="Times New Roman"/>
          <w:kern w:val="0"/>
          <w14:ligatures w14:val="none"/>
        </w:rPr>
        <w:t>Holitupare</w:t>
      </w:r>
      <w:proofErr w:type="spellEnd"/>
      <w:r>
        <w:rPr>
          <w:rFonts w:ascii="Times New Roman" w:eastAsia="Times New Roman" w:hAnsi="Times New Roman" w:cs="Times New Roman"/>
          <w:kern w:val="0"/>
          <w14:ligatures w14:val="none"/>
        </w:rPr>
        <w:t>,</w:t>
      </w:r>
      <w:r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14:ligatures w14:val="none"/>
        </w:rPr>
        <w:t>Kusarta</w:t>
      </w:r>
      <w:proofErr w:type="spellEnd"/>
      <w:r>
        <w:rPr>
          <w:rFonts w:ascii="Times New Roman" w:eastAsia="Times New Roman" w:hAnsi="Times New Roman" w:cs="Times New Roman"/>
          <w:kern w:val="0"/>
          <w14:ligatures w14:val="none"/>
        </w:rPr>
        <w:t>,</w:t>
      </w:r>
      <w:r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14:ligatures w14:val="none"/>
        </w:rPr>
        <w:t>Panacci,</w:t>
      </w:r>
      <w:r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14:ligatures w14:val="none"/>
        </w:rPr>
        <w:t>Pananci</w:t>
      </w:r>
      <w:proofErr w:type="spellEnd"/>
      <w:r>
        <w:rPr>
          <w:rFonts w:ascii="Times New Roman" w:eastAsia="Times New Roman" w:hAnsi="Times New Roman" w:cs="Times New Roman"/>
          <w:kern w:val="0"/>
          <w14:ligatures w14:val="none"/>
        </w:rPr>
        <w:t>,</w:t>
      </w:r>
      <w:r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14:ligatures w14:val="none"/>
        </w:rPr>
        <w:t>Tinduki</w:t>
      </w:r>
      <w:proofErr w:type="spellEnd"/>
      <w:r>
        <w:rPr>
          <w:rFonts w:ascii="Times New Roman" w:eastAsia="Times New Roman" w:hAnsi="Times New Roman" w:cs="Times New Roman"/>
          <w:kern w:val="0"/>
          <w14:ligatures w14:val="none"/>
        </w:rPr>
        <w:t>,</w:t>
      </w:r>
      <w:r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14:ligatures w14:val="none"/>
        </w:rPr>
        <w:t>Gabu</w:t>
      </w:r>
      <w:proofErr w:type="spellEnd"/>
      <w:r>
        <w:rPr>
          <w:rFonts w:ascii="Times New Roman" w:eastAsia="Times New Roman" w:hAnsi="Times New Roman" w:cs="Times New Roman"/>
          <w:kern w:val="0"/>
          <w14:ligatures w14:val="none"/>
        </w:rPr>
        <w:t>,</w:t>
      </w:r>
      <w:r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14:ligatures w14:val="none"/>
        </w:rPr>
        <w:t>Tumikicettu</w:t>
      </w:r>
      <w:proofErr w:type="spellEnd"/>
      <w:r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02586083" w14:textId="77777777" w:rsidR="000A693F" w:rsidRPr="000A693F" w:rsidRDefault="000A693F">
      <w:pPr>
        <w:widowControl w:val="0"/>
        <w:tabs>
          <w:tab w:val="left" w:pos="442"/>
        </w:tabs>
        <w:autoSpaceDE w:val="0"/>
        <w:autoSpaceDN w:val="0"/>
        <w:spacing w:before="75" w:after="0" w:line="360" w:lineRule="auto"/>
        <w:jc w:val="both"/>
        <w:rPr>
          <w:rFonts w:ascii="Times New Roman" w:hAnsi="Times New Roman" w:cs="Times New Roman"/>
        </w:rPr>
      </w:pPr>
    </w:p>
    <w:p w14:paraId="4D0639BD" w14:textId="376B6E9C" w:rsidR="001C4ED5" w:rsidRDefault="001C4ED5" w:rsidP="00A02E60">
      <w:pPr>
        <w:spacing w:line="360" w:lineRule="auto"/>
        <w:jc w:val="center"/>
        <w:rPr>
          <w:rFonts w:ascii="Calibri"/>
        </w:rPr>
      </w:pPr>
    </w:p>
    <w:p w14:paraId="4EAE32DB" w14:textId="110CEC3D" w:rsidR="001C4ED5" w:rsidRDefault="00000000" w:rsidP="000A693F">
      <w:pPr>
        <w:spacing w:before="1"/>
        <w:ind w:left="369" w:right="369"/>
        <w:jc w:val="center"/>
      </w:pPr>
      <w:r>
        <w:rPr>
          <w:rFonts w:ascii="Calibri"/>
        </w:rPr>
        <w:tab/>
      </w:r>
    </w:p>
    <w:p w14:paraId="0E238F3C" w14:textId="77777777" w:rsidR="000A693F" w:rsidRPr="0094420D" w:rsidRDefault="000A693F" w:rsidP="000A693F">
      <w:pPr>
        <w:pStyle w:val="BodyText"/>
        <w:spacing w:before="192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8"/>
          <w:szCs w:val="28"/>
        </w:rPr>
        <w:t xml:space="preserve">Materials </w:t>
      </w:r>
      <w:proofErr w:type="gramStart"/>
      <w:r>
        <w:rPr>
          <w:b/>
          <w:bCs/>
          <w:sz w:val="28"/>
          <w:szCs w:val="28"/>
        </w:rPr>
        <w:t>and  Methods</w:t>
      </w:r>
      <w:proofErr w:type="gramEnd"/>
      <w:r>
        <w:rPr>
          <w:b/>
          <w:bCs/>
          <w:sz w:val="28"/>
          <w:szCs w:val="28"/>
        </w:rPr>
        <w:t xml:space="preserve"> </w:t>
      </w:r>
    </w:p>
    <w:p w14:paraId="053ABA15" w14:textId="77777777" w:rsidR="000A693F" w:rsidRDefault="000A693F" w:rsidP="000A693F">
      <w:pPr>
        <w:pStyle w:val="BodyText"/>
        <w:spacing w:before="192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>2.1 Sample Collection</w:t>
      </w:r>
    </w:p>
    <w:p w14:paraId="39015D78" w14:textId="77777777" w:rsidR="000A693F" w:rsidRDefault="000A693F" w:rsidP="000A693F">
      <w:pPr>
        <w:pStyle w:val="BodyText"/>
        <w:spacing w:before="192" w:line="360" w:lineRule="auto"/>
        <w:jc w:val="both"/>
        <w:rPr>
          <w:lang w:val="en-GB"/>
        </w:rPr>
      </w:pPr>
      <w:r>
        <w:t xml:space="preserve">A leaf of the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plant was harvested in July 2023 at Bangladesh Agriculture University </w:t>
      </w:r>
      <w:r>
        <w:rPr>
          <w:b/>
          <w:bCs/>
        </w:rPr>
        <w:t>(</w:t>
      </w:r>
      <w:r>
        <w:t xml:space="preserve">BAU) in Mymensingh, Bangladesh.  </w:t>
      </w:r>
      <w:r>
        <w:rPr>
          <w:lang w:val="en-GB"/>
        </w:rPr>
        <w:t xml:space="preserve">A variety of organs were taken from this location, including immature, green leaves, unripe fruit and stem, dark black bark and completely ripe fruit from only one D. </w:t>
      </w:r>
      <w:proofErr w:type="spellStart"/>
      <w:r>
        <w:rPr>
          <w:lang w:val="en-GB"/>
        </w:rPr>
        <w:t>malabarica</w:t>
      </w:r>
      <w:proofErr w:type="spellEnd"/>
      <w:r>
        <w:rPr>
          <w:lang w:val="en-GB"/>
        </w:rPr>
        <w:t xml:space="preserve"> sample.</w:t>
      </w:r>
      <w:r>
        <w:rPr>
          <w:lang w:val="en-GB" w:eastAsia="en-GB"/>
        </w:rPr>
        <w:t xml:space="preserve"> </w:t>
      </w:r>
      <w:r>
        <w:rPr>
          <w:lang w:val="en-GB"/>
        </w:rPr>
        <w:t>An identification of the specimens was done by a Scientific Officer from the Botany Department of the University of Dhaka</w:t>
      </w:r>
      <w:r>
        <w:t xml:space="preserve"> </w:t>
      </w:r>
      <w:r>
        <w:rPr>
          <w:b/>
          <w:bCs/>
        </w:rPr>
        <w:t>(</w:t>
      </w:r>
      <w:r>
        <w:t>DU)</w:t>
      </w:r>
      <w:r>
        <w:rPr>
          <w:lang w:val="en-GB"/>
        </w:rPr>
        <w:t xml:space="preserve"> in Dhaka, Bangladesh. It has been maintained for research purposes by submitting a voucher specimen (10517) to the Herbarium.</w:t>
      </w:r>
    </w:p>
    <w:p w14:paraId="046B9406" w14:textId="77777777" w:rsidR="000A693F" w:rsidRDefault="000A693F" w:rsidP="000A693F">
      <w:pPr>
        <w:pStyle w:val="BodyText"/>
        <w:spacing w:before="192" w:line="360" w:lineRule="auto"/>
        <w:jc w:val="both"/>
        <w:rPr>
          <w:lang w:val="en-GB"/>
        </w:rPr>
      </w:pPr>
    </w:p>
    <w:p w14:paraId="2E1A4BF9" w14:textId="77777777" w:rsidR="000A693F" w:rsidRDefault="000A693F" w:rsidP="000A693F">
      <w:pPr>
        <w:pStyle w:val="BodyText"/>
        <w:spacing w:before="192" w:line="360" w:lineRule="auto"/>
        <w:jc w:val="both"/>
        <w:rPr>
          <w:lang w:val="en-GB"/>
        </w:rPr>
      </w:pPr>
      <w:r>
        <w:rPr>
          <w:b/>
          <w:bCs/>
          <w:sz w:val="26"/>
          <w:szCs w:val="26"/>
        </w:rPr>
        <w:t>2.2 Plant Extract Preparation</w:t>
      </w:r>
    </w:p>
    <w:p w14:paraId="41E16639" w14:textId="77777777" w:rsidR="000A693F" w:rsidRDefault="000A693F" w:rsidP="000A693F">
      <w:pPr>
        <w:pStyle w:val="BodyText"/>
        <w:spacing w:before="192" w:line="360" w:lineRule="auto"/>
        <w:jc w:val="both"/>
      </w:pPr>
      <w:r>
        <w:rPr>
          <w:lang w:val="en-GB"/>
        </w:rPr>
        <w:t xml:space="preserve">The specimen pieces were transported to the lab for analysis while being stored in plastic baskets and labelled containers for utilisation in a freezer at 10°C to preserve integrity. </w:t>
      </w:r>
      <w:r>
        <w:t>After washing to remove dust, the samples were rinsed with deionized water in preparation for analysis. The investigation took place in the Botany Department Lab at the University of Dhaka.</w:t>
      </w:r>
    </w:p>
    <w:p w14:paraId="7F1B7F94" w14:textId="77777777" w:rsidR="000A693F" w:rsidRPr="008D110C" w:rsidRDefault="000A693F" w:rsidP="000A693F">
      <w:pPr>
        <w:pStyle w:val="BodyText"/>
        <w:spacing w:before="192" w:line="360" w:lineRule="auto"/>
        <w:jc w:val="both"/>
      </w:pPr>
    </w:p>
    <w:p w14:paraId="5CFA6007" w14:textId="77777777" w:rsidR="000A693F" w:rsidRDefault="000A693F" w:rsidP="000A693F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2.3 Drying and Grinding</w:t>
      </w:r>
    </w:p>
    <w:p w14:paraId="0C42D1C6" w14:textId="77777777" w:rsidR="000A693F" w:rsidRDefault="000A693F" w:rsidP="000A693F">
      <w:pPr>
        <w:pStyle w:val="BodyText"/>
        <w:spacing w:before="192" w:line="360" w:lineRule="auto"/>
        <w:jc w:val="both"/>
      </w:pPr>
      <w:r>
        <w:t>The chosen</w:t>
      </w:r>
      <w:r>
        <w:rPr>
          <w:rFonts w:ascii="Open Sans" w:eastAsiaTheme="minorHAnsi" w:hAnsi="Open Sans" w:cs="Open Sans"/>
          <w:color w:val="E36B00"/>
          <w:kern w:val="2"/>
          <w:shd w:val="clear" w:color="auto" w:fill="EDFAFF"/>
          <w14:ligatures w14:val="standardContextual"/>
        </w:rPr>
        <w:t xml:space="preserve"> </w:t>
      </w:r>
      <w:r>
        <w:t>cleaned plant parts (leaves, bark, stem, ripe and unripe fruit) were dried in the air at a temperature between 25</w:t>
      </w:r>
      <w:r>
        <w:rPr>
          <w:color w:val="252525"/>
          <w:shd w:val="clear" w:color="auto" w:fill="FFFFFF"/>
        </w:rPr>
        <w:t>°C</w:t>
      </w:r>
      <w:r>
        <w:t xml:space="preserve"> and 30</w:t>
      </w:r>
      <w:r>
        <w:rPr>
          <w:color w:val="252525"/>
          <w:shd w:val="clear" w:color="auto" w:fill="FFFFFF"/>
        </w:rPr>
        <w:t>°C</w:t>
      </w:r>
      <w:r>
        <w:t xml:space="preserve"> for a full 72 hours.  After being dried, the samples were finely ground with a mortar and pestle into a powder and stored for later analysis at room temperature in clean, labeled, airtight bottles.</w:t>
      </w:r>
    </w:p>
    <w:p w14:paraId="7A765B9D" w14:textId="77777777" w:rsidR="000A693F" w:rsidRDefault="000A693F" w:rsidP="000A693F">
      <w:pPr>
        <w:pStyle w:val="BodyText"/>
        <w:spacing w:before="192" w:line="360" w:lineRule="auto"/>
        <w:jc w:val="both"/>
      </w:pPr>
    </w:p>
    <w:p w14:paraId="29A58934" w14:textId="77777777" w:rsidR="000A693F" w:rsidRDefault="000A693F" w:rsidP="000A693F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2.4 Preparation of Extracts</w:t>
      </w:r>
    </w:p>
    <w:p w14:paraId="00E5C82E" w14:textId="4E8D4A69" w:rsidR="001C4ED5" w:rsidRPr="000A693F" w:rsidRDefault="000A693F" w:rsidP="000A693F">
      <w:pPr>
        <w:tabs>
          <w:tab w:val="left" w:pos="1215"/>
        </w:tabs>
        <w:spacing w:line="360" w:lineRule="auto"/>
        <w:jc w:val="both"/>
        <w:rPr>
          <w:rFonts w:ascii="Times New Roman" w:hAnsi="Times New Roman" w:cs="Times New Roman"/>
        </w:rPr>
        <w:sectPr w:rsidR="001C4ED5" w:rsidRPr="000A693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380" w:right="1280" w:bottom="1180" w:left="1280" w:header="0" w:footer="918" w:gutter="0"/>
          <w:cols w:space="720"/>
        </w:sectPr>
      </w:pPr>
      <w:r w:rsidRPr="000A693F">
        <w:rPr>
          <w:rFonts w:ascii="Times New Roman" w:hAnsi="Times New Roman" w:cs="Times New Roman"/>
        </w:rPr>
        <w:t>The extracts were made by sequentially extracting from less polar solvents to more polar solvents in order to extract different polarity-based chemical constituents [57]. Plant organ powder (50 g) was dissolved in 500 mL of solvent and petroleum ether (40–60°C) and stored in an airtight container. Following that, it was encouraged to be kept at room temperature with constant shaking for 72 hours,</w:t>
      </w:r>
    </w:p>
    <w:bookmarkEnd w:id="4"/>
    <w:p w14:paraId="627E3733" w14:textId="063BFC75" w:rsidR="00D71574" w:rsidRDefault="00000000">
      <w:pPr>
        <w:pStyle w:val="BodyText"/>
        <w:spacing w:before="192" w:line="360" w:lineRule="auto"/>
        <w:jc w:val="both"/>
      </w:pPr>
      <w:r>
        <w:lastRenderedPageBreak/>
        <w:t xml:space="preserve">or until the soluble material had broken down to form a solution. To filter the extract, Whatman Filter paper No. 41 was utilized. After being air-dried, the leftover marc from the extraction process was extracted once more for 72 hours using dichloromethane as the solvent. The extraction process </w:t>
      </w:r>
      <w:r w:rsidR="000E21E3">
        <w:t>uses</w:t>
      </w:r>
      <w:r>
        <w:t xml:space="preserve"> methanol, ethanol, ethyl acetate and water added next on it. All five of D. </w:t>
      </w:r>
      <w:proofErr w:type="spellStart"/>
      <w:r>
        <w:t>malabarica's</w:t>
      </w:r>
      <w:proofErr w:type="spellEnd"/>
      <w:r>
        <w:t xml:space="preserve"> organ extracts were present. Each extract was fully evaporated before being dissolved in 10% dimethyl </w:t>
      </w:r>
      <w:proofErr w:type="spellStart"/>
      <w:r>
        <w:t>sulphoxide</w:t>
      </w:r>
      <w:proofErr w:type="spellEnd"/>
      <w:r>
        <w:t xml:space="preserve"> (DMSO) to achieve a final concentration of 50 mg/</w:t>
      </w:r>
      <w:proofErr w:type="spellStart"/>
      <w:r>
        <w:t>mL.</w:t>
      </w:r>
      <w:proofErr w:type="spellEnd"/>
      <w:r>
        <w:t xml:space="preserve"> The bottles were then labeled, sanitized and stored at 5°C until additional testing could be done [</w:t>
      </w:r>
      <w:r w:rsidR="00D72BBE">
        <w:t>58</w:t>
      </w:r>
      <w:r>
        <w:t xml:space="preserve">]. </w:t>
      </w:r>
    </w:p>
    <w:p w14:paraId="24C6F1D7" w14:textId="77777777" w:rsidR="000A693F" w:rsidRDefault="000A693F">
      <w:pPr>
        <w:pStyle w:val="BodyText"/>
        <w:spacing w:before="192" w:line="360" w:lineRule="auto"/>
        <w:jc w:val="both"/>
      </w:pPr>
    </w:p>
    <w:p w14:paraId="637441FE" w14:textId="4E90B3DA" w:rsidR="001C4ED5" w:rsidRDefault="00B754B5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2.5 </w:t>
      </w:r>
      <w:bookmarkStart w:id="5" w:name="_Hlk177979864"/>
      <w:r>
        <w:rPr>
          <w:b/>
          <w:bCs/>
          <w:sz w:val="26"/>
          <w:szCs w:val="26"/>
        </w:rPr>
        <w:t>Reagents</w:t>
      </w:r>
    </w:p>
    <w:p w14:paraId="73EA9021" w14:textId="3E46C3A7" w:rsidR="00EC7BE9" w:rsidRDefault="00000000">
      <w:pPr>
        <w:pStyle w:val="BodyText"/>
        <w:spacing w:before="192" w:line="360" w:lineRule="auto"/>
        <w:jc w:val="both"/>
      </w:pPr>
      <w:r>
        <w:t>Methanol, NaOH, diluted HCl acid and concentrated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were prepared by Sigma Chemical Co., USA. The sterile saline solution was </w:t>
      </w:r>
      <w:bookmarkStart w:id="6" w:name="_Hlk177990757"/>
      <w:r>
        <w:t>obtained</w:t>
      </w:r>
      <w:bookmarkEnd w:id="6"/>
      <w:r>
        <w:t xml:space="preserve"> from Orion Infusion Ltd. Diclofenac sodium was manufactured by Square Pharmaceuticals Ltd. Vincristine sulphate was </w:t>
      </w:r>
      <w:bookmarkStart w:id="7" w:name="_Hlk177990776"/>
      <w:r>
        <w:t xml:space="preserve">acquired </w:t>
      </w:r>
      <w:bookmarkEnd w:id="7"/>
      <w:r>
        <w:t xml:space="preserve">from </w:t>
      </w:r>
      <w:proofErr w:type="spellStart"/>
      <w:r>
        <w:t>Polysciences</w:t>
      </w:r>
      <w:proofErr w:type="spellEnd"/>
      <w:r>
        <w:t xml:space="preserve">, Inc.  India.  Streptokinase was bought from </w:t>
      </w:r>
      <w:proofErr w:type="spellStart"/>
      <w:r>
        <w:t>Incepta</w:t>
      </w:r>
      <w:proofErr w:type="spellEnd"/>
      <w:r>
        <w:t xml:space="preserve"> Pharmaceuticals Ltd, Bangladesh. Vin-Cristine Sulphate was provided by </w:t>
      </w:r>
      <w:proofErr w:type="spellStart"/>
      <w:r>
        <w:t>Celon</w:t>
      </w:r>
      <w:proofErr w:type="spellEnd"/>
      <w:r>
        <w:t xml:space="preserve"> Laboratories Pvt. Ltd. while </w:t>
      </w:r>
      <w:proofErr w:type="spellStart"/>
      <w:r>
        <w:t>Gonoshasthaya</w:t>
      </w:r>
      <w:proofErr w:type="spellEnd"/>
      <w:r>
        <w:t xml:space="preserve"> Pharmaceuticals Ltd. was supplied morphine sulfate.</w:t>
      </w:r>
    </w:p>
    <w:p w14:paraId="091D1B03" w14:textId="77777777" w:rsidR="00D71574" w:rsidRDefault="00D71574">
      <w:pPr>
        <w:pStyle w:val="BodyText"/>
        <w:spacing w:before="192" w:line="360" w:lineRule="auto"/>
        <w:jc w:val="both"/>
      </w:pPr>
    </w:p>
    <w:bookmarkEnd w:id="5"/>
    <w:p w14:paraId="788407AE" w14:textId="4E0A7C14" w:rsidR="001C4ED5" w:rsidRDefault="00B754B5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2.6 Extraction Yield</w:t>
      </w:r>
    </w:p>
    <w:p w14:paraId="7C27A54E" w14:textId="12938DF5" w:rsidR="001C4ED5" w:rsidRDefault="00000000">
      <w:pPr>
        <w:pStyle w:val="BodyText"/>
        <w:spacing w:before="192" w:line="360" w:lineRule="auto"/>
        <w:jc w:val="both"/>
      </w:pPr>
      <w:r>
        <w:t>"Crude extract performance" refers to the ratio of the dry plant extract mass obtained to the total mass of plant material processed during the experiment [</w:t>
      </w:r>
      <w:r w:rsidR="00D72BBE">
        <w:t>59</w:t>
      </w:r>
      <w:r>
        <w:t xml:space="preserve">]. </w:t>
      </w:r>
    </w:p>
    <w:p w14:paraId="17FD8E5C" w14:textId="77777777" w:rsidR="001C4ED5" w:rsidRDefault="00000000">
      <w:pPr>
        <w:pStyle w:val="BodyText"/>
        <w:spacing w:before="192" w:line="360" w:lineRule="auto"/>
        <w:jc w:val="both"/>
      </w:pPr>
      <w:r>
        <w:t>This yield can be calculated with the help of the following formula:</w:t>
      </w:r>
    </w:p>
    <w:p w14:paraId="00E4FEB6" w14:textId="3BCCA48D" w:rsidR="00EC7BE9" w:rsidRDefault="00000000" w:rsidP="008D110C">
      <w:pPr>
        <w:pStyle w:val="BodyText"/>
        <w:spacing w:before="192" w:line="360" w:lineRule="auto"/>
        <w:jc w:val="center"/>
        <w:rPr>
          <w:b/>
          <w:bCs/>
          <w:sz w:val="26"/>
          <w:szCs w:val="26"/>
        </w:rPr>
      </w:pPr>
      <w:r w:rsidRPr="00743213">
        <w:rPr>
          <w:b/>
          <w:bCs/>
          <w:sz w:val="26"/>
          <w:szCs w:val="26"/>
        </w:rPr>
        <w:t xml:space="preserve">     %Yield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</w:rPr>
              <m:t>Weight of extract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</w:rPr>
              <m:t>Weight of dry powder</m:t>
            </m:r>
          </m:den>
        </m:f>
      </m:oMath>
      <w:r w:rsidRPr="00743213">
        <w:rPr>
          <w:b/>
          <w:bCs/>
          <w:sz w:val="26"/>
          <w:szCs w:val="26"/>
        </w:rPr>
        <w:t xml:space="preserve"> × 100                    </w:t>
      </w:r>
      <w:bookmarkStart w:id="8" w:name="_Hlk177981273"/>
      <w:r w:rsidR="00E6672B" w:rsidRPr="00743213">
        <w:rPr>
          <w:b/>
          <w:bCs/>
          <w:sz w:val="26"/>
          <w:szCs w:val="26"/>
        </w:rPr>
        <w:t xml:space="preserve">…... </w:t>
      </w:r>
      <w:r w:rsidRPr="00743213">
        <w:rPr>
          <w:b/>
          <w:bCs/>
          <w:sz w:val="26"/>
          <w:szCs w:val="26"/>
        </w:rPr>
        <w:t xml:space="preserve">(01) </w:t>
      </w:r>
      <w:bookmarkEnd w:id="8"/>
    </w:p>
    <w:p w14:paraId="48CBC496" w14:textId="77777777" w:rsidR="00D71574" w:rsidRDefault="00D71574" w:rsidP="008D110C">
      <w:pPr>
        <w:pStyle w:val="BodyText"/>
        <w:spacing w:before="192" w:line="360" w:lineRule="auto"/>
        <w:jc w:val="center"/>
        <w:rPr>
          <w:b/>
          <w:bCs/>
          <w:sz w:val="26"/>
          <w:szCs w:val="26"/>
        </w:rPr>
      </w:pPr>
    </w:p>
    <w:p w14:paraId="398B41C0" w14:textId="77777777" w:rsidR="00D71574" w:rsidRDefault="00D71574" w:rsidP="008D110C">
      <w:pPr>
        <w:pStyle w:val="BodyText"/>
        <w:spacing w:before="192" w:line="360" w:lineRule="auto"/>
        <w:jc w:val="center"/>
        <w:rPr>
          <w:b/>
          <w:bCs/>
          <w:sz w:val="26"/>
          <w:szCs w:val="26"/>
        </w:rPr>
      </w:pPr>
    </w:p>
    <w:p w14:paraId="1F4F8B26" w14:textId="77777777" w:rsidR="00D71574" w:rsidRDefault="00D71574" w:rsidP="008D110C">
      <w:pPr>
        <w:pStyle w:val="BodyText"/>
        <w:spacing w:before="192" w:line="360" w:lineRule="auto"/>
        <w:jc w:val="center"/>
        <w:rPr>
          <w:b/>
          <w:bCs/>
          <w:sz w:val="26"/>
          <w:szCs w:val="26"/>
        </w:rPr>
      </w:pPr>
    </w:p>
    <w:p w14:paraId="301F4C99" w14:textId="77777777" w:rsidR="00D71574" w:rsidRPr="00743213" w:rsidRDefault="00D71574" w:rsidP="008D110C">
      <w:pPr>
        <w:pStyle w:val="BodyText"/>
        <w:spacing w:before="192" w:line="360" w:lineRule="auto"/>
        <w:jc w:val="center"/>
        <w:rPr>
          <w:b/>
          <w:bCs/>
          <w:sz w:val="26"/>
          <w:szCs w:val="26"/>
        </w:rPr>
      </w:pPr>
    </w:p>
    <w:p w14:paraId="5DCA4016" w14:textId="519C50CF" w:rsidR="001C4ED5" w:rsidRDefault="00B754B5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2.7 Phytochemical Screening</w:t>
      </w:r>
    </w:p>
    <w:p w14:paraId="1E1D9EEC" w14:textId="6C0C44B0" w:rsidR="00FF488A" w:rsidRDefault="00000000" w:rsidP="00B754B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kern w:val="0"/>
          <w:lang w:val="en-GB" w:eastAsia="en-GB"/>
          <w14:ligatures w14:val="none"/>
        </w:rPr>
        <w:t xml:space="preserve">Precipitation reactions or colouring were used as the basis for the phytochemical screening. Plant organs were immediately turned into powder form using the Houghton and Raman approach </w:t>
      </w:r>
      <w:r>
        <w:rPr>
          <w:rFonts w:ascii="Times New Roman" w:hAnsi="Times New Roman" w:cs="Times New Roman"/>
        </w:rPr>
        <w:t>[</w:t>
      </w:r>
      <w:r w:rsidR="00D72BBE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0]. </w:t>
      </w:r>
      <w:r>
        <w:rPr>
          <w:rFonts w:ascii="Times New Roman" w:hAnsi="Times New Roman" w:cs="Times New Roman"/>
          <w:lang w:val="en-GB"/>
        </w:rPr>
        <w:t xml:space="preserve">The University of Dhaka (DU), in Dhaka, Bangladesh, conducted phytochemical analyses in addition to antibacterial and antifungal activities at its Applied Chemistry Hi-Tech Laboratory. </w:t>
      </w:r>
      <w:r>
        <w:rPr>
          <w:rFonts w:ascii="Times New Roman" w:hAnsi="Times New Roman" w:cs="Times New Roman"/>
        </w:rPr>
        <w:t>Similar biological activities were carried out at the Plant Breeding and Genetics Division (MAB Lab-1) in the Botany Department of the University of Dhaka (DU), Dhaka, Bangladesh; additionally, anti-cancer activity was studied in a laboratory at the Bangladesh Council of Scientific and Industrial Research Centre, Dhaka, Bangladesh.</w:t>
      </w:r>
    </w:p>
    <w:p w14:paraId="5A52C613" w14:textId="77777777" w:rsidR="00D71574" w:rsidRDefault="00D71574" w:rsidP="00B754B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33DC041" w14:textId="77777777" w:rsidR="00B754B5" w:rsidRPr="0094420D" w:rsidRDefault="00B754B5" w:rsidP="00B754B5">
      <w:pPr>
        <w:widowControl w:val="0"/>
        <w:tabs>
          <w:tab w:val="left" w:pos="442"/>
        </w:tabs>
        <w:autoSpaceDE w:val="0"/>
        <w:autoSpaceDN w:val="0"/>
        <w:spacing w:before="75"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4420D">
        <w:rPr>
          <w:rFonts w:ascii="Times New Roman" w:hAnsi="Times New Roman" w:cs="Times New Roman"/>
          <w:b/>
          <w:bCs/>
          <w:sz w:val="26"/>
          <w:szCs w:val="26"/>
        </w:rPr>
        <w:t xml:space="preserve">2.8 </w:t>
      </w:r>
      <w:r w:rsidRPr="0094420D">
        <w:rPr>
          <w:rFonts w:ascii="Times New Roman" w:hAnsi="Times New Roman" w:cs="Times New Roman"/>
          <w:b/>
          <w:sz w:val="26"/>
          <w:szCs w:val="26"/>
        </w:rPr>
        <w:t>Pharmacological</w:t>
      </w:r>
      <w:r w:rsidRPr="0094420D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94420D">
        <w:rPr>
          <w:rFonts w:ascii="Times New Roman" w:hAnsi="Times New Roman" w:cs="Times New Roman"/>
          <w:b/>
          <w:sz w:val="26"/>
          <w:szCs w:val="26"/>
        </w:rPr>
        <w:t>Properties</w:t>
      </w:r>
    </w:p>
    <w:p w14:paraId="5BFF4A32" w14:textId="73E60ADF" w:rsidR="00EC7BE9" w:rsidRDefault="00B754B5" w:rsidP="00B754B5">
      <w:pPr>
        <w:pStyle w:val="BodyText"/>
        <w:spacing w:before="184" w:line="360" w:lineRule="auto"/>
        <w:ind w:right="157"/>
        <w:jc w:val="both"/>
      </w:pP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rPr>
          <w:i/>
          <w:iCs/>
        </w:rPr>
        <w:t xml:space="preserve"> </w:t>
      </w:r>
      <w:r>
        <w:t>has been reported to exert antioxidant, anti-inflammatory, anthelmintic, antidiabetic, antimicrobial, antidiarrheal, analgesic, antipyretic, antifungal and anti-hypertensive activities [16].</w:t>
      </w:r>
    </w:p>
    <w:p w14:paraId="0765B453" w14:textId="77777777" w:rsidR="00D71574" w:rsidRDefault="00D71574" w:rsidP="00B754B5">
      <w:pPr>
        <w:pStyle w:val="BodyText"/>
        <w:spacing w:before="184" w:line="360" w:lineRule="auto"/>
        <w:ind w:right="157"/>
        <w:jc w:val="both"/>
      </w:pPr>
    </w:p>
    <w:p w14:paraId="6CC56828" w14:textId="32ED0316" w:rsidR="00B754B5" w:rsidRPr="00B754B5" w:rsidRDefault="00B754B5" w:rsidP="00B754B5">
      <w:pPr>
        <w:widowControl w:val="0"/>
        <w:tabs>
          <w:tab w:val="left" w:pos="550"/>
        </w:tabs>
        <w:autoSpaceDE w:val="0"/>
        <w:autoSpaceDN w:val="0"/>
        <w:spacing w:before="167" w:after="0" w:line="360" w:lineRule="auto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B754B5">
        <w:rPr>
          <w:rFonts w:ascii="Times New Roman" w:hAnsi="Times New Roman" w:cs="Times New Roman"/>
          <w:b/>
          <w:sz w:val="25"/>
          <w:szCs w:val="25"/>
        </w:rPr>
        <w:t>2.</w:t>
      </w:r>
      <w:r>
        <w:rPr>
          <w:rFonts w:ascii="Times New Roman" w:hAnsi="Times New Roman" w:cs="Times New Roman"/>
          <w:b/>
          <w:sz w:val="25"/>
          <w:szCs w:val="25"/>
        </w:rPr>
        <w:t>8.</w:t>
      </w:r>
      <w:r w:rsidRPr="00B754B5">
        <w:rPr>
          <w:rFonts w:ascii="Times New Roman" w:hAnsi="Times New Roman" w:cs="Times New Roman"/>
          <w:b/>
          <w:sz w:val="25"/>
          <w:szCs w:val="25"/>
        </w:rPr>
        <w:t>1 Antioxidant activity</w:t>
      </w:r>
    </w:p>
    <w:p w14:paraId="6C39C861" w14:textId="77777777" w:rsidR="00B754B5" w:rsidRDefault="00B754B5" w:rsidP="00B754B5">
      <w:pPr>
        <w:pStyle w:val="BodyText"/>
        <w:spacing w:before="178" w:line="360" w:lineRule="auto"/>
        <w:ind w:right="156"/>
        <w:jc w:val="both"/>
      </w:pPr>
      <w:r>
        <w:t>The</w:t>
      </w:r>
      <w:r>
        <w:rPr>
          <w:spacing w:val="-12"/>
        </w:rPr>
        <w:t xml:space="preserve"> </w:t>
      </w:r>
      <w:r>
        <w:t>antioxidant</w:t>
      </w:r>
      <w:r>
        <w:rPr>
          <w:spacing w:val="-12"/>
        </w:rPr>
        <w:t xml:space="preserve"> </w:t>
      </w:r>
      <w:r>
        <w:t>activity</w:t>
      </w:r>
      <w:r>
        <w:rPr>
          <w:spacing w:val="-2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-13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interest due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health benefits</w:t>
      </w:r>
      <w:r>
        <w:rPr>
          <w:spacing w:val="-1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antioxidants</w:t>
      </w:r>
      <w:r>
        <w:rPr>
          <w:spacing w:val="-1"/>
        </w:rPr>
        <w:t xml:space="preserve"> </w:t>
      </w:r>
      <w:r>
        <w:t>[17].</w:t>
      </w:r>
    </w:p>
    <w:p w14:paraId="7FC92932" w14:textId="77777777" w:rsidR="00B754B5" w:rsidRDefault="00B754B5" w:rsidP="00B754B5">
      <w:pPr>
        <w:pStyle w:val="BodyText"/>
        <w:spacing w:before="161" w:line="360" w:lineRule="auto"/>
        <w:ind w:right="158"/>
        <w:jc w:val="both"/>
      </w:pPr>
      <w:r>
        <w:t xml:space="preserve">Research on the antioxidant activity of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has shown that it contains various</w:t>
      </w:r>
      <w:r>
        <w:rPr>
          <w:spacing w:val="1"/>
        </w:rPr>
        <w:t xml:space="preserve"> </w:t>
      </w:r>
      <w:r>
        <w:t>bioactive compounds, which are known for their</w:t>
      </w:r>
      <w:r>
        <w:rPr>
          <w:spacing w:val="1"/>
        </w:rPr>
        <w:t xml:space="preserve"> </w:t>
      </w:r>
      <w:r>
        <w:t xml:space="preserve">antioxidant properties [18]. </w:t>
      </w:r>
    </w:p>
    <w:p w14:paraId="633E5C06" w14:textId="77777777" w:rsidR="00B754B5" w:rsidRDefault="00B754B5" w:rsidP="00B754B5">
      <w:pPr>
        <w:pStyle w:val="BodyText"/>
        <w:spacing w:before="161" w:line="360" w:lineRule="auto"/>
        <w:ind w:right="158"/>
        <w:jc w:val="both"/>
      </w:pPr>
      <w:r>
        <w:t>Here are some key findings related to the</w:t>
      </w:r>
      <w:r>
        <w:rPr>
          <w:spacing w:val="1"/>
        </w:rPr>
        <w:t xml:space="preserve"> </w:t>
      </w:r>
      <w:r>
        <w:t>antioxidant activity</w:t>
      </w:r>
      <w:r>
        <w:rPr>
          <w:spacing w:val="-8"/>
        </w:rPr>
        <w:t xml:space="preserve"> </w:t>
      </w:r>
      <w:r>
        <w:t xml:space="preserve">of </w:t>
      </w:r>
      <w:r w:rsidRPr="001B0C8D">
        <w:rPr>
          <w:i/>
          <w:iCs/>
        </w:rPr>
        <w:t xml:space="preserve">Diospyros </w:t>
      </w:r>
      <w:proofErr w:type="spellStart"/>
      <w:r w:rsidRPr="001B0C8D">
        <w:rPr>
          <w:i/>
          <w:iCs/>
        </w:rPr>
        <w:t>malabarica</w:t>
      </w:r>
      <w:proofErr w:type="spellEnd"/>
      <w:r>
        <w:t xml:space="preserve">                    </w:t>
      </w:r>
      <w:proofErr w:type="gramStart"/>
      <w:r>
        <w:t xml:space="preserve">   [</w:t>
      </w:r>
      <w:proofErr w:type="gramEnd"/>
      <w:r>
        <w:t>19].</w:t>
      </w:r>
    </w:p>
    <w:p w14:paraId="6A5D2B91" w14:textId="77777777" w:rsidR="00B754B5" w:rsidRDefault="00B754B5" w:rsidP="00B754B5">
      <w:pPr>
        <w:pStyle w:val="BodyText"/>
        <w:spacing w:before="158" w:line="360" w:lineRule="auto"/>
        <w:ind w:right="161"/>
        <w:jc w:val="both"/>
      </w:pPr>
      <w:r>
        <w:rPr>
          <w:b/>
        </w:rPr>
        <w:t xml:space="preserve">Total Antioxidant Capacity: </w:t>
      </w:r>
      <w:r>
        <w:t xml:space="preserve">Studies have assessed the total antioxidant capacity of </w:t>
      </w:r>
      <w:r>
        <w:rPr>
          <w:i/>
          <w:iCs/>
        </w:rPr>
        <w:t>Diospyros</w:t>
      </w:r>
      <w:r>
        <w:rPr>
          <w:i/>
          <w:iCs/>
          <w:spacing w:val="1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t xml:space="preserve"> extracts. These assessments often involve using methods of radical scavenging assay to</w:t>
      </w:r>
      <w:r>
        <w:rPr>
          <w:spacing w:val="1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the ability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plant's</w:t>
      </w:r>
      <w:r>
        <w:rPr>
          <w:spacing w:val="-1"/>
        </w:rPr>
        <w:t xml:space="preserve"> </w:t>
      </w:r>
      <w:r>
        <w:t>compounds to</w:t>
      </w:r>
      <w:r>
        <w:rPr>
          <w:spacing w:val="-1"/>
        </w:rPr>
        <w:t xml:space="preserve"> </w:t>
      </w:r>
      <w:r>
        <w:t>neutralize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radicals [20].</w:t>
      </w:r>
    </w:p>
    <w:p w14:paraId="7CA74346" w14:textId="5B3BFE9A" w:rsidR="00EC7BE9" w:rsidRDefault="00B754B5" w:rsidP="008D110C">
      <w:pPr>
        <w:pStyle w:val="BodyText"/>
        <w:spacing w:before="163" w:line="360" w:lineRule="auto"/>
        <w:ind w:right="161"/>
        <w:jc w:val="both"/>
      </w:pPr>
      <w:r>
        <w:rPr>
          <w:b/>
        </w:rPr>
        <w:t xml:space="preserve">Phenolic Compounds: </w:t>
      </w:r>
      <w:r>
        <w:t>The plant is known to be rich in phenolic compounds, which have potent</w:t>
      </w:r>
      <w:r>
        <w:rPr>
          <w:spacing w:val="-57"/>
        </w:rPr>
        <w:t xml:space="preserve"> </w:t>
      </w:r>
      <w:r>
        <w:t>antioxidant</w:t>
      </w:r>
      <w:r>
        <w:rPr>
          <w:spacing w:val="-1"/>
        </w:rPr>
        <w:t xml:space="preserve"> </w:t>
      </w:r>
      <w:r>
        <w:t>properties. These</w:t>
      </w:r>
      <w:r>
        <w:rPr>
          <w:spacing w:val="-2"/>
        </w:rPr>
        <w:t xml:space="preserve"> </w:t>
      </w:r>
      <w:r>
        <w:t>compounds can help</w:t>
      </w:r>
      <w:r>
        <w:rPr>
          <w:spacing w:val="-1"/>
        </w:rPr>
        <w:t xml:space="preserve"> </w:t>
      </w:r>
      <w:r>
        <w:t>protect cells from</w:t>
      </w:r>
      <w:r>
        <w:rPr>
          <w:spacing w:val="-1"/>
        </w:rPr>
        <w:t xml:space="preserve"> </w:t>
      </w:r>
      <w:r>
        <w:t>oxidative</w:t>
      </w:r>
      <w:r>
        <w:rPr>
          <w:spacing w:val="-1"/>
        </w:rPr>
        <w:t xml:space="preserve"> </w:t>
      </w:r>
      <w:r>
        <w:t>stress [21].</w:t>
      </w:r>
    </w:p>
    <w:p w14:paraId="618A0263" w14:textId="77777777" w:rsidR="00D71574" w:rsidRPr="008D110C" w:rsidRDefault="00D71574" w:rsidP="008D110C">
      <w:pPr>
        <w:pStyle w:val="BodyText"/>
        <w:spacing w:before="163" w:line="360" w:lineRule="auto"/>
        <w:ind w:right="161"/>
        <w:jc w:val="both"/>
      </w:pPr>
    </w:p>
    <w:p w14:paraId="7D905274" w14:textId="464C6ABA" w:rsidR="00B754B5" w:rsidRDefault="00B754B5" w:rsidP="00B754B5">
      <w:pPr>
        <w:pStyle w:val="BodyText"/>
        <w:spacing w:before="158" w:line="360" w:lineRule="auto"/>
        <w:ind w:right="157"/>
        <w:jc w:val="both"/>
      </w:pPr>
      <w:r>
        <w:rPr>
          <w:b/>
        </w:rPr>
        <w:lastRenderedPageBreak/>
        <w:t xml:space="preserve">Flavonoids: </w:t>
      </w:r>
      <w:r>
        <w:t xml:space="preserve">Flavonoids are a subclass of polyphenols found in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and they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antioxidant and anti-inflammatory</w:t>
      </w:r>
      <w:r>
        <w:rPr>
          <w:spacing w:val="-5"/>
        </w:rPr>
        <w:t xml:space="preserve"> </w:t>
      </w:r>
      <w:r>
        <w:t>properties [22].</w:t>
      </w:r>
    </w:p>
    <w:p w14:paraId="151E85B0" w14:textId="27A341DF" w:rsidR="00EC7BE9" w:rsidRDefault="00B754B5" w:rsidP="00B754B5">
      <w:pPr>
        <w:pStyle w:val="BodyText"/>
        <w:spacing w:before="161" w:line="360" w:lineRule="auto"/>
        <w:ind w:right="165"/>
        <w:jc w:val="both"/>
      </w:pPr>
      <w:r>
        <w:rPr>
          <w:b/>
        </w:rPr>
        <w:t xml:space="preserve">Tannins: </w:t>
      </w:r>
      <w:r>
        <w:t xml:space="preserve">Tannins found in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are also associated with antioxidant activity.</w:t>
      </w:r>
      <w:r>
        <w:rPr>
          <w:spacing w:val="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can scavenge</w:t>
      </w:r>
      <w:r>
        <w:rPr>
          <w:spacing w:val="-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radicals and help</w:t>
      </w:r>
      <w:r>
        <w:rPr>
          <w:spacing w:val="-1"/>
        </w:rPr>
        <w:t xml:space="preserve"> </w:t>
      </w:r>
      <w:r>
        <w:t>prevent</w:t>
      </w:r>
      <w:r>
        <w:rPr>
          <w:spacing w:val="2"/>
        </w:rPr>
        <w:t xml:space="preserve"> </w:t>
      </w:r>
      <w:r>
        <w:t>cell damage [17].</w:t>
      </w:r>
    </w:p>
    <w:p w14:paraId="7DE05E22" w14:textId="77777777" w:rsidR="008D110C" w:rsidRDefault="008D110C" w:rsidP="00B754B5">
      <w:pPr>
        <w:pStyle w:val="BodyText"/>
        <w:spacing w:before="161" w:line="360" w:lineRule="auto"/>
        <w:ind w:right="165"/>
        <w:jc w:val="both"/>
      </w:pPr>
    </w:p>
    <w:p w14:paraId="467635B7" w14:textId="3E7EF021" w:rsidR="00B754B5" w:rsidRPr="00B754B5" w:rsidRDefault="00B754B5" w:rsidP="00B754B5">
      <w:pPr>
        <w:widowControl w:val="0"/>
        <w:tabs>
          <w:tab w:val="left" w:pos="550"/>
        </w:tabs>
        <w:autoSpaceDE w:val="0"/>
        <w:autoSpaceDN w:val="0"/>
        <w:spacing w:before="167" w:after="0" w:line="360" w:lineRule="auto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B754B5">
        <w:rPr>
          <w:rFonts w:ascii="Times New Roman" w:hAnsi="Times New Roman" w:cs="Times New Roman"/>
          <w:b/>
          <w:sz w:val="25"/>
          <w:szCs w:val="25"/>
        </w:rPr>
        <w:t>2.8.2 Anti-inflammatory</w:t>
      </w:r>
      <w:r w:rsidRPr="00B754B5">
        <w:rPr>
          <w:rFonts w:ascii="Times New Roman" w:hAnsi="Times New Roman" w:cs="Times New Roman"/>
          <w:b/>
          <w:spacing w:val="1"/>
          <w:sz w:val="25"/>
          <w:szCs w:val="25"/>
        </w:rPr>
        <w:t xml:space="preserve"> </w:t>
      </w:r>
      <w:r w:rsidRPr="00B754B5">
        <w:rPr>
          <w:rFonts w:ascii="Times New Roman" w:hAnsi="Times New Roman" w:cs="Times New Roman"/>
          <w:b/>
          <w:sz w:val="25"/>
          <w:szCs w:val="25"/>
        </w:rPr>
        <w:t>activity</w:t>
      </w:r>
    </w:p>
    <w:p w14:paraId="3FF78FF0" w14:textId="77777777" w:rsidR="00B754B5" w:rsidRDefault="00B754B5" w:rsidP="00B754B5">
      <w:pPr>
        <w:pStyle w:val="BodyText"/>
        <w:spacing w:line="360" w:lineRule="auto"/>
        <w:ind w:right="156"/>
        <w:jc w:val="both"/>
      </w:pPr>
      <w:r>
        <w:t xml:space="preserve">The anti-inflammatory activity of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is accredited to the incidence of various</w:t>
      </w:r>
      <w:r>
        <w:rPr>
          <w:spacing w:val="1"/>
        </w:rPr>
        <w:t xml:space="preserve"> </w:t>
      </w:r>
      <w:r>
        <w:t>bio-active compounds. These compounds</w:t>
      </w:r>
      <w:r>
        <w:rPr>
          <w:spacing w:val="1"/>
        </w:rPr>
        <w:t xml:space="preserve"> </w:t>
      </w:r>
      <w:r>
        <w:t>have been shown to possess anti-inflammatory, antioxidant and immunomodulatory properties</w:t>
      </w:r>
      <w:r>
        <w:rPr>
          <w:spacing w:val="-3"/>
        </w:rPr>
        <w:t xml:space="preserve"> </w:t>
      </w:r>
      <w:r>
        <w:t>[23].</w:t>
      </w:r>
    </w:p>
    <w:p w14:paraId="04DB0E91" w14:textId="16791C89" w:rsidR="00FF488A" w:rsidRDefault="00B754B5" w:rsidP="00B754B5">
      <w:pPr>
        <w:pStyle w:val="BodyText"/>
        <w:spacing w:before="74" w:line="360" w:lineRule="auto"/>
        <w:jc w:val="both"/>
      </w:pPr>
      <w:r>
        <w:t>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some ways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rPr>
          <w:spacing w:val="-2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exhibit</w:t>
      </w:r>
      <w:r>
        <w:rPr>
          <w:spacing w:val="3"/>
        </w:rPr>
        <w:t xml:space="preserve"> </w:t>
      </w:r>
      <w:r>
        <w:t>anti-inflammatory</w:t>
      </w:r>
      <w:r>
        <w:rPr>
          <w:spacing w:val="-6"/>
        </w:rPr>
        <w:t xml:space="preserve"> </w:t>
      </w:r>
      <w:r>
        <w:t xml:space="preserve">activity                   </w:t>
      </w:r>
      <w:proofErr w:type="gramStart"/>
      <w:r>
        <w:t xml:space="preserve">   [</w:t>
      </w:r>
      <w:proofErr w:type="gramEnd"/>
      <w:r>
        <w:t>24].</w:t>
      </w:r>
    </w:p>
    <w:p w14:paraId="3A259E2B" w14:textId="068A86A8" w:rsidR="008D110C" w:rsidRDefault="00B754B5" w:rsidP="00B754B5">
      <w:pPr>
        <w:pStyle w:val="BodyText"/>
        <w:spacing w:before="1" w:line="360" w:lineRule="auto"/>
        <w:ind w:right="153"/>
        <w:jc w:val="both"/>
      </w:pPr>
      <w:r>
        <w:rPr>
          <w:b/>
        </w:rPr>
        <w:t xml:space="preserve">Anti-inflammatory Cytokine Modulation: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extracts have been studied for</w:t>
      </w:r>
      <w:r>
        <w:rPr>
          <w:spacing w:val="-58"/>
        </w:rPr>
        <w:t xml:space="preserve"> </w:t>
      </w:r>
      <w:r>
        <w:t>their ability to modulate the production of pro-inflammatory cytokines, such as tumor necrosis</w:t>
      </w:r>
      <w:r>
        <w:rPr>
          <w:spacing w:val="1"/>
        </w:rPr>
        <w:t xml:space="preserve"> </w:t>
      </w:r>
      <w:r>
        <w:t>factor-alpha (TNF-alpha) and interleukin-6 (IL-6). By regulating these cytokines, the plant may</w:t>
      </w:r>
      <w:r>
        <w:rPr>
          <w:spacing w:val="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control inflammation [25].</w:t>
      </w:r>
    </w:p>
    <w:p w14:paraId="5398F785" w14:textId="77777777" w:rsidR="00B754B5" w:rsidRDefault="00B754B5" w:rsidP="00B754B5">
      <w:pPr>
        <w:pStyle w:val="BodyText"/>
        <w:spacing w:before="161" w:line="360" w:lineRule="auto"/>
        <w:ind w:right="156"/>
        <w:jc w:val="both"/>
      </w:pPr>
      <w:r>
        <w:rPr>
          <w:b/>
        </w:rPr>
        <w:t xml:space="preserve">Inhibition of Inflammatory Enzymes: </w:t>
      </w:r>
      <w:r>
        <w:t xml:space="preserve">Some studies have suggested that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rPr>
          <w:spacing w:val="1"/>
        </w:rPr>
        <w:t xml:space="preserve"> </w:t>
      </w:r>
      <w:r>
        <w:t>extracts can inhibit the activity of enzymes like cyclooxygenase-2 (COX-2) and lipoxygenase</w:t>
      </w:r>
      <w:r>
        <w:rPr>
          <w:spacing w:val="1"/>
        </w:rPr>
        <w:t xml:space="preserve"> </w:t>
      </w:r>
      <w:r>
        <w:t>(LOX), which are involved in the synthesis of pro-inflammatory compounds like prostaglandins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leukotrienes [25].</w:t>
      </w:r>
    </w:p>
    <w:p w14:paraId="2E5C8614" w14:textId="77777777" w:rsidR="00B754B5" w:rsidRDefault="00B754B5" w:rsidP="00B754B5">
      <w:pPr>
        <w:pStyle w:val="BodyText"/>
        <w:spacing w:before="159" w:line="360" w:lineRule="auto"/>
        <w:ind w:right="156"/>
        <w:jc w:val="both"/>
      </w:pPr>
      <w:r>
        <w:t>I</w:t>
      </w:r>
      <w:r>
        <w:rPr>
          <w:b/>
        </w:rPr>
        <w:t xml:space="preserve">mmune System Modulation: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may also have immunomodulatory effects,</w:t>
      </w:r>
      <w:r>
        <w:rPr>
          <w:spacing w:val="-57"/>
        </w:rPr>
        <w:t xml:space="preserve"> </w:t>
      </w:r>
      <w:r>
        <w:t>helping to balance the immune response and prevent excessive inflammation [26].</w:t>
      </w:r>
    </w:p>
    <w:p w14:paraId="0EF4ED16" w14:textId="5031A47F" w:rsidR="00EC7BE9" w:rsidRDefault="00B754B5" w:rsidP="00B754B5">
      <w:pPr>
        <w:pStyle w:val="BodyText"/>
        <w:spacing w:before="159" w:line="360" w:lineRule="auto"/>
        <w:ind w:right="156"/>
        <w:jc w:val="both"/>
      </w:pPr>
      <w:r>
        <w:t>It's</w:t>
      </w:r>
      <w:r>
        <w:rPr>
          <w:spacing w:val="-6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note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scientific</w:t>
      </w:r>
      <w:r>
        <w:rPr>
          <w:spacing w:val="-7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supporting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anti-inflammatory</w:t>
      </w:r>
      <w:r>
        <w:rPr>
          <w:spacing w:val="-58"/>
        </w:rPr>
        <w:t xml:space="preserve"> </w:t>
      </w:r>
      <w:r>
        <w:t xml:space="preserve">potential of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>, additional investigation is desirable to better understand its</w:t>
      </w:r>
      <w:r>
        <w:rPr>
          <w:spacing w:val="1"/>
        </w:rPr>
        <w:t xml:space="preserve"> </w:t>
      </w:r>
      <w:r>
        <w:t>appliances of exploitation, efficacy and safety [27].</w:t>
      </w:r>
    </w:p>
    <w:p w14:paraId="7735F585" w14:textId="77777777" w:rsidR="00D71574" w:rsidRDefault="00D71574" w:rsidP="00B754B5">
      <w:pPr>
        <w:pStyle w:val="BodyText"/>
        <w:spacing w:before="159" w:line="360" w:lineRule="auto"/>
        <w:ind w:right="156"/>
        <w:jc w:val="both"/>
      </w:pPr>
    </w:p>
    <w:p w14:paraId="108A7705" w14:textId="77777777" w:rsidR="00D71574" w:rsidRDefault="00D71574" w:rsidP="00B754B5">
      <w:pPr>
        <w:pStyle w:val="BodyText"/>
        <w:spacing w:before="159" w:line="360" w:lineRule="auto"/>
        <w:ind w:right="156"/>
        <w:jc w:val="both"/>
      </w:pPr>
    </w:p>
    <w:p w14:paraId="6DD30296" w14:textId="77777777" w:rsidR="00D71574" w:rsidRDefault="00D71574" w:rsidP="00B754B5">
      <w:pPr>
        <w:pStyle w:val="BodyText"/>
        <w:spacing w:before="159" w:line="360" w:lineRule="auto"/>
        <w:ind w:right="156"/>
        <w:jc w:val="both"/>
      </w:pPr>
    </w:p>
    <w:p w14:paraId="2C517170" w14:textId="77777777" w:rsidR="008D110C" w:rsidRDefault="008D110C" w:rsidP="00B754B5">
      <w:pPr>
        <w:pStyle w:val="BodyText"/>
        <w:spacing w:before="159" w:line="360" w:lineRule="auto"/>
        <w:ind w:right="156"/>
        <w:jc w:val="both"/>
      </w:pPr>
    </w:p>
    <w:p w14:paraId="0E19D256" w14:textId="4BD63FDD" w:rsidR="00B754B5" w:rsidRPr="00B754B5" w:rsidRDefault="00B754B5" w:rsidP="00B754B5">
      <w:pPr>
        <w:widowControl w:val="0"/>
        <w:tabs>
          <w:tab w:val="left" w:pos="550"/>
        </w:tabs>
        <w:autoSpaceDE w:val="0"/>
        <w:autoSpaceDN w:val="0"/>
        <w:spacing w:before="167" w:after="0" w:line="360" w:lineRule="auto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lastRenderedPageBreak/>
        <w:t>2.8</w:t>
      </w:r>
      <w:r w:rsidRPr="00B754B5">
        <w:rPr>
          <w:rFonts w:ascii="Times New Roman" w:hAnsi="Times New Roman" w:cs="Times New Roman"/>
          <w:b/>
          <w:sz w:val="25"/>
          <w:szCs w:val="25"/>
        </w:rPr>
        <w:t>.3 Anthelminthic</w:t>
      </w:r>
      <w:r w:rsidRPr="00B754B5">
        <w:rPr>
          <w:rFonts w:ascii="Times New Roman" w:hAnsi="Times New Roman" w:cs="Times New Roman"/>
          <w:b/>
          <w:spacing w:val="-3"/>
          <w:sz w:val="25"/>
          <w:szCs w:val="25"/>
        </w:rPr>
        <w:t xml:space="preserve"> </w:t>
      </w:r>
      <w:r w:rsidRPr="00B754B5">
        <w:rPr>
          <w:rFonts w:ascii="Times New Roman" w:hAnsi="Times New Roman" w:cs="Times New Roman"/>
          <w:b/>
          <w:sz w:val="25"/>
          <w:szCs w:val="25"/>
        </w:rPr>
        <w:t>activity</w:t>
      </w:r>
      <w:r w:rsidRPr="00B754B5">
        <w:rPr>
          <w:rFonts w:ascii="Times New Roman" w:hAnsi="Times New Roman" w:cs="Times New Roman"/>
          <w:b/>
          <w:spacing w:val="-1"/>
          <w:sz w:val="25"/>
          <w:szCs w:val="25"/>
        </w:rPr>
        <w:t xml:space="preserve"> </w:t>
      </w:r>
    </w:p>
    <w:p w14:paraId="0FA6E704" w14:textId="77777777" w:rsidR="00B754B5" w:rsidRDefault="00B754B5" w:rsidP="00B754B5">
      <w:pPr>
        <w:pStyle w:val="BodyText"/>
        <w:spacing w:line="360" w:lineRule="auto"/>
        <w:ind w:right="155"/>
        <w:jc w:val="both"/>
      </w:pP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malabarica's</w:t>
      </w:r>
      <w:proofErr w:type="spellEnd"/>
      <w:r>
        <w:t xml:space="preserve"> potential as an anthelminthic agent has drawn interest from the fields of</w:t>
      </w:r>
      <w:r>
        <w:rPr>
          <w:spacing w:val="1"/>
        </w:rPr>
        <w:t xml:space="preserve"> </w:t>
      </w:r>
      <w:r>
        <w:t>pharmacology and conventional medicine. The observed properties can be accredited to the</w:t>
      </w:r>
      <w:r>
        <w:rPr>
          <w:spacing w:val="1"/>
        </w:rPr>
        <w:t xml:space="preserve"> </w:t>
      </w:r>
      <w:r>
        <w:t xml:space="preserve">miscellaneous spectrum of bio-active composites found in various plant components                      </w:t>
      </w:r>
      <w:proofErr w:type="gramStart"/>
      <w:r>
        <w:t xml:space="preserve">   [</w:t>
      </w:r>
      <w:proofErr w:type="gramEnd"/>
      <w:r>
        <w:t>28]. Numerous</w:t>
      </w:r>
      <w:r>
        <w:rPr>
          <w:spacing w:val="1"/>
        </w:rPr>
        <w:t xml:space="preserve"> </w:t>
      </w:r>
      <w:r>
        <w:t xml:space="preserve">studies have demonstrated these chemicals ability to effectively battle parasitic worms, </w:t>
      </w:r>
      <w:proofErr w:type="gramStart"/>
      <w:r>
        <w:t xml:space="preserve">including </w:t>
      </w:r>
      <w:r>
        <w:rPr>
          <w:spacing w:val="-57"/>
        </w:rPr>
        <w:t xml:space="preserve"> </w:t>
      </w:r>
      <w:r>
        <w:t>nematodes</w:t>
      </w:r>
      <w:proofErr w:type="gramEnd"/>
      <w:r>
        <w:t xml:space="preserve"> and trematodes.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malabarica's</w:t>
      </w:r>
      <w:proofErr w:type="spellEnd"/>
      <w:r>
        <w:t xml:space="preserve"> functional chemical makeup is partially responsible for its</w:t>
      </w:r>
      <w:r>
        <w:rPr>
          <w:spacing w:val="1"/>
        </w:rPr>
        <w:t xml:space="preserve"> </w:t>
      </w:r>
      <w:r>
        <w:t xml:space="preserve">anthelminthic efficacy [29]. This plant contains tannins,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11"/>
        </w:rPr>
        <w:t xml:space="preserve"> </w:t>
      </w:r>
      <w:r>
        <w:rPr>
          <w:spacing w:val="-1"/>
        </w:rPr>
        <w:t>shown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significantly</w:t>
      </w:r>
      <w:r>
        <w:rPr>
          <w:spacing w:val="-16"/>
        </w:rPr>
        <w:t xml:space="preserve"> </w:t>
      </w:r>
      <w:r>
        <w:t>affect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anthelminthic</w:t>
      </w:r>
      <w:r>
        <w:rPr>
          <w:spacing w:val="-12"/>
        </w:rPr>
        <w:t xml:space="preserve"> </w:t>
      </w:r>
      <w:r>
        <w:t>qualities.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demonstrated that</w:t>
      </w:r>
      <w:r>
        <w:rPr>
          <w:spacing w:val="1"/>
        </w:rPr>
        <w:t xml:space="preserve"> </w:t>
      </w:r>
      <w:r>
        <w:t>these compounds</w:t>
      </w:r>
      <w:r>
        <w:rPr>
          <w:spacing w:val="1"/>
        </w:rPr>
        <w:t xml:space="preserve"> </w:t>
      </w:r>
      <w:r>
        <w:t>cause damage to</w:t>
      </w:r>
      <w:r>
        <w:rPr>
          <w:spacing w:val="1"/>
        </w:rPr>
        <w:t xml:space="preserve"> </w:t>
      </w:r>
      <w:r>
        <w:t>parasites</w:t>
      </w:r>
      <w:r>
        <w:rPr>
          <w:spacing w:val="1"/>
        </w:rPr>
        <w:t xml:space="preserve"> </w:t>
      </w:r>
      <w:r>
        <w:t>tegument,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ultimately 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expulsion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host organism [30].</w:t>
      </w:r>
    </w:p>
    <w:p w14:paraId="1F59757E" w14:textId="4B79AFD3" w:rsidR="00EC7BE9" w:rsidRDefault="00B754B5" w:rsidP="00B754B5">
      <w:pPr>
        <w:pStyle w:val="BodyText"/>
        <w:spacing w:before="161" w:line="360" w:lineRule="auto"/>
        <w:ind w:right="157"/>
        <w:jc w:val="both"/>
      </w:pPr>
      <w:r>
        <w:rPr>
          <w:i/>
          <w:iCs/>
        </w:rPr>
        <w:t>Diospyros</w:t>
      </w:r>
      <w:r>
        <w:rPr>
          <w:i/>
          <w:iCs/>
          <w:spacing w:val="1"/>
        </w:rPr>
        <w:t xml:space="preserve"> </w:t>
      </w:r>
      <w:proofErr w:type="spellStart"/>
      <w:r>
        <w:rPr>
          <w:i/>
          <w:iCs/>
        </w:rPr>
        <w:t>malabarica's</w:t>
      </w:r>
      <w:proofErr w:type="spellEnd"/>
      <w:r>
        <w:rPr>
          <w:spacing w:val="1"/>
        </w:rPr>
        <w:t xml:space="preserve"> </w:t>
      </w:r>
      <w:r>
        <w:t>flavonoids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demonstrated</w:t>
      </w:r>
      <w:r>
        <w:rPr>
          <w:spacing w:val="1"/>
        </w:rPr>
        <w:t xml:space="preserve"> </w:t>
      </w:r>
      <w:r>
        <w:t>anthelminthic</w:t>
      </w:r>
      <w:r>
        <w:rPr>
          <w:spacing w:val="1"/>
        </w:rPr>
        <w:t xml:space="preserve"> </w:t>
      </w:r>
      <w:r>
        <w:t>qualities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interfering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parasitic</w:t>
      </w:r>
      <w:r>
        <w:rPr>
          <w:spacing w:val="1"/>
        </w:rPr>
        <w:t xml:space="preserve"> </w:t>
      </w:r>
      <w:proofErr w:type="gramStart"/>
      <w:r>
        <w:t>worms</w:t>
      </w:r>
      <w:proofErr w:type="gramEnd"/>
      <w:r>
        <w:rPr>
          <w:spacing w:val="1"/>
        </w:rPr>
        <w:t xml:space="preserve"> </w:t>
      </w:r>
      <w:r>
        <w:t>metabolism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movement.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substances</w:t>
      </w:r>
      <w:r>
        <w:rPr>
          <w:spacing w:val="1"/>
        </w:rPr>
        <w:t xml:space="preserve"> </w:t>
      </w:r>
      <w:r>
        <w:t>hinder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gramStart"/>
      <w:r>
        <w:t>parasites</w:t>
      </w:r>
      <w:proofErr w:type="gramEnd"/>
      <w:r>
        <w:t xml:space="preserve"> ability to reproduce and survive inside their host by interfering with their regular</w:t>
      </w:r>
      <w:r>
        <w:rPr>
          <w:spacing w:val="1"/>
        </w:rPr>
        <w:t xml:space="preserve"> </w:t>
      </w:r>
      <w:r>
        <w:t xml:space="preserve">physiological functions [31]. Furthermore,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may be helpful</w:t>
      </w:r>
      <w:r>
        <w:rPr>
          <w:spacing w:val="-5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treatment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avoidance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helminthic</w:t>
      </w:r>
      <w:r>
        <w:rPr>
          <w:spacing w:val="-9"/>
        </w:rPr>
        <w:t xml:space="preserve"> </w:t>
      </w:r>
      <w:r>
        <w:t>illnesses</w:t>
      </w:r>
      <w:r>
        <w:rPr>
          <w:spacing w:val="-9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capacity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enhance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proofErr w:type="gramStart"/>
      <w:r>
        <w:t xml:space="preserve">host's </w:t>
      </w:r>
      <w:r>
        <w:rPr>
          <w:spacing w:val="-58"/>
        </w:rPr>
        <w:t xml:space="preserve"> </w:t>
      </w:r>
      <w:r>
        <w:t>immune</w:t>
      </w:r>
      <w:proofErr w:type="gramEnd"/>
      <w:r>
        <w:t xml:space="preserve"> system reaction. It's likely that the plant will help drive out parasitic worms and avoid</w:t>
      </w:r>
      <w:r>
        <w:rPr>
          <w:spacing w:val="1"/>
        </w:rPr>
        <w:t xml:space="preserve"> </w:t>
      </w:r>
      <w:r>
        <w:t xml:space="preserve">recurrence by increasing immune system activity [23].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malabarica's</w:t>
      </w:r>
      <w:proofErr w:type="spellEnd"/>
      <w:r>
        <w:rPr>
          <w:spacing w:val="1"/>
        </w:rPr>
        <w:t xml:space="preserve"> </w:t>
      </w:r>
      <w:r>
        <w:t>anthelmintic properties are particularly helpful in regions where parasitic worm-related illnesses</w:t>
      </w:r>
      <w:r>
        <w:rPr>
          <w:spacing w:val="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prevalent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pose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serious</w:t>
      </w:r>
      <w:r>
        <w:rPr>
          <w:spacing w:val="-9"/>
        </w:rPr>
        <w:t xml:space="preserve"> </w:t>
      </w:r>
      <w:r>
        <w:t>threat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population.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infections</w:t>
      </w:r>
      <w:r>
        <w:rPr>
          <w:spacing w:val="-8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kids,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impeded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cognition,</w:t>
      </w:r>
      <w:r>
        <w:rPr>
          <w:spacing w:val="-1"/>
        </w:rPr>
        <w:t xml:space="preserve"> </w:t>
      </w:r>
      <w:r>
        <w:t>anemia</w:t>
      </w:r>
      <w:r>
        <w:rPr>
          <w:spacing w:val="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malnourishment</w:t>
      </w:r>
      <w:r>
        <w:rPr>
          <w:spacing w:val="1"/>
        </w:rPr>
        <w:t xml:space="preserve"> </w:t>
      </w:r>
      <w:r>
        <w:t>[28].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1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promising</w:t>
      </w:r>
      <w:r>
        <w:rPr>
          <w:spacing w:val="1"/>
        </w:rPr>
        <w:t xml:space="preserve"> </w:t>
      </w:r>
      <w:r>
        <w:rPr>
          <w:spacing w:val="-1"/>
        </w:rPr>
        <w:t>anthelminthic</w:t>
      </w:r>
      <w:r>
        <w:rPr>
          <w:spacing w:val="-11"/>
        </w:rPr>
        <w:t xml:space="preserve"> </w:t>
      </w:r>
      <w:r>
        <w:t>potential,</w:t>
      </w:r>
      <w:r>
        <w:rPr>
          <w:spacing w:val="-12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fully</w:t>
      </w:r>
      <w:r>
        <w:rPr>
          <w:spacing w:val="-16"/>
        </w:rPr>
        <w:t xml:space="preserve"> </w:t>
      </w:r>
      <w:r>
        <w:t>understand</w:t>
      </w:r>
      <w:r>
        <w:rPr>
          <w:spacing w:val="-10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mechanisms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action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contexts.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plant's</w:t>
      </w:r>
      <w:r>
        <w:rPr>
          <w:spacing w:val="1"/>
        </w:rPr>
        <w:t xml:space="preserve"> </w:t>
      </w:r>
      <w:r>
        <w:t>historical</w:t>
      </w:r>
      <w:r>
        <w:rPr>
          <w:spacing w:val="1"/>
        </w:rPr>
        <w:t xml:space="preserve"> </w:t>
      </w:r>
      <w:r>
        <w:t>application and recent scientific findings highlight its significance as a possible natural treatment</w:t>
      </w:r>
      <w:r>
        <w:rPr>
          <w:spacing w:val="-5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helminthic</w:t>
      </w:r>
      <w:r>
        <w:rPr>
          <w:spacing w:val="-8"/>
        </w:rPr>
        <w:t xml:space="preserve"> </w:t>
      </w:r>
      <w:r>
        <w:t>diseases,</w:t>
      </w:r>
      <w:r>
        <w:rPr>
          <w:spacing w:val="-7"/>
        </w:rPr>
        <w:t xml:space="preserve"> </w:t>
      </w:r>
      <w:r>
        <w:t>providing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intriguing</w:t>
      </w:r>
      <w:r>
        <w:rPr>
          <w:spacing w:val="-7"/>
        </w:rPr>
        <w:t xml:space="preserve"> </w:t>
      </w:r>
      <w:r>
        <w:t>path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initiative [32].</w:t>
      </w:r>
    </w:p>
    <w:p w14:paraId="3C9DDECA" w14:textId="77777777" w:rsidR="00D71574" w:rsidRDefault="00D71574" w:rsidP="00B754B5">
      <w:pPr>
        <w:pStyle w:val="BodyText"/>
        <w:spacing w:before="161" w:line="360" w:lineRule="auto"/>
        <w:ind w:right="157"/>
        <w:jc w:val="both"/>
      </w:pPr>
    </w:p>
    <w:p w14:paraId="282182A6" w14:textId="77777777" w:rsidR="00D71574" w:rsidRDefault="00D71574" w:rsidP="00B754B5">
      <w:pPr>
        <w:pStyle w:val="BodyText"/>
        <w:spacing w:before="161" w:line="360" w:lineRule="auto"/>
        <w:ind w:right="157"/>
        <w:jc w:val="both"/>
      </w:pPr>
    </w:p>
    <w:p w14:paraId="49569E8B" w14:textId="77777777" w:rsidR="00D71574" w:rsidRDefault="00D71574" w:rsidP="00B754B5">
      <w:pPr>
        <w:pStyle w:val="BodyText"/>
        <w:spacing w:before="161" w:line="360" w:lineRule="auto"/>
        <w:ind w:right="157"/>
        <w:jc w:val="both"/>
      </w:pPr>
    </w:p>
    <w:p w14:paraId="5FE61802" w14:textId="77777777" w:rsidR="00D71574" w:rsidRDefault="00D71574" w:rsidP="00B754B5">
      <w:pPr>
        <w:pStyle w:val="BodyText"/>
        <w:spacing w:before="161" w:line="360" w:lineRule="auto"/>
        <w:ind w:right="157"/>
        <w:jc w:val="both"/>
      </w:pPr>
    </w:p>
    <w:p w14:paraId="40C8B06F" w14:textId="77777777" w:rsidR="008D110C" w:rsidRDefault="008D110C" w:rsidP="00B754B5">
      <w:pPr>
        <w:pStyle w:val="BodyText"/>
        <w:spacing w:before="161" w:line="360" w:lineRule="auto"/>
        <w:ind w:right="157"/>
        <w:jc w:val="both"/>
      </w:pPr>
    </w:p>
    <w:p w14:paraId="0C1E6723" w14:textId="1C4353D3" w:rsidR="00B754B5" w:rsidRPr="00B754B5" w:rsidRDefault="00B754B5" w:rsidP="00B754B5">
      <w:pPr>
        <w:widowControl w:val="0"/>
        <w:tabs>
          <w:tab w:val="left" w:pos="615"/>
        </w:tabs>
        <w:autoSpaceDE w:val="0"/>
        <w:autoSpaceDN w:val="0"/>
        <w:spacing w:before="167" w:after="0" w:line="360" w:lineRule="auto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lastRenderedPageBreak/>
        <w:t>2.8</w:t>
      </w:r>
      <w:r w:rsidRPr="00B754B5">
        <w:rPr>
          <w:rFonts w:ascii="Times New Roman" w:hAnsi="Times New Roman" w:cs="Times New Roman"/>
          <w:b/>
          <w:sz w:val="25"/>
          <w:szCs w:val="25"/>
        </w:rPr>
        <w:t>.4 Antidiabetic</w:t>
      </w:r>
      <w:r w:rsidRPr="00B754B5">
        <w:rPr>
          <w:rFonts w:ascii="Times New Roman" w:hAnsi="Times New Roman" w:cs="Times New Roman"/>
          <w:b/>
          <w:spacing w:val="-1"/>
          <w:sz w:val="25"/>
          <w:szCs w:val="25"/>
        </w:rPr>
        <w:t xml:space="preserve"> </w:t>
      </w:r>
      <w:r w:rsidRPr="00B754B5">
        <w:rPr>
          <w:rFonts w:ascii="Times New Roman" w:hAnsi="Times New Roman" w:cs="Times New Roman"/>
          <w:b/>
          <w:sz w:val="25"/>
          <w:szCs w:val="25"/>
        </w:rPr>
        <w:t>activity</w:t>
      </w:r>
    </w:p>
    <w:p w14:paraId="05676BCE" w14:textId="77777777" w:rsidR="00B754B5" w:rsidRDefault="00B754B5" w:rsidP="00B754B5">
      <w:pPr>
        <w:pStyle w:val="BodyText"/>
        <w:spacing w:before="1" w:line="360" w:lineRule="auto"/>
        <w:ind w:right="155"/>
        <w:jc w:val="both"/>
      </w:pP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has piqued the interest of both conventional medicine and contemporary</w:t>
      </w:r>
      <w:r>
        <w:rPr>
          <w:spacing w:val="1"/>
        </w:rPr>
        <w:t xml:space="preserve"> </w:t>
      </w:r>
      <w:r>
        <w:t>pharmaceutical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anti-diabetic</w:t>
      </w:r>
      <w:r>
        <w:rPr>
          <w:spacing w:val="1"/>
        </w:rPr>
        <w:t xml:space="preserve"> </w:t>
      </w:r>
      <w:r>
        <w:t>properties.</w:t>
      </w:r>
      <w:r>
        <w:rPr>
          <w:spacing w:val="1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1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 xml:space="preserve">therefore received a lot of attention lately.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is believed to have anti-diabetic</w:t>
      </w:r>
      <w:r>
        <w:rPr>
          <w:spacing w:val="1"/>
        </w:rPr>
        <w:t xml:space="preserve"> </w:t>
      </w:r>
      <w:r>
        <w:t>properties</w:t>
      </w:r>
      <w:r>
        <w:rPr>
          <w:spacing w:val="-13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rich</w:t>
      </w:r>
      <w:r>
        <w:rPr>
          <w:spacing w:val="-13"/>
        </w:rPr>
        <w:t xml:space="preserve"> </w:t>
      </w:r>
      <w:r>
        <w:t>phytochemical</w:t>
      </w:r>
      <w:r>
        <w:rPr>
          <w:spacing w:val="-13"/>
        </w:rPr>
        <w:t xml:space="preserve"> </w:t>
      </w:r>
      <w:r>
        <w:t>content [33].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phytochemical</w:t>
      </w:r>
      <w:r>
        <w:rPr>
          <w:spacing w:val="-13"/>
        </w:rPr>
        <w:t xml:space="preserve"> </w:t>
      </w:r>
      <w:r>
        <w:t>component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discovered</w:t>
      </w:r>
      <w:r>
        <w:rPr>
          <w:spacing w:val="-58"/>
        </w:rPr>
        <w:t xml:space="preserve"> </w:t>
      </w:r>
      <w:r>
        <w:t>throughout the plant and is made up of glycosides, alkaloids, flavonoids, phenolic compounds,</w:t>
      </w:r>
      <w:r>
        <w:rPr>
          <w:spacing w:val="1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with additional secondary</w:t>
      </w:r>
      <w:r>
        <w:rPr>
          <w:spacing w:val="-5"/>
        </w:rPr>
        <w:t xml:space="preserve"> </w:t>
      </w:r>
      <w:r>
        <w:t>metabolites</w:t>
      </w:r>
      <w:r>
        <w:rPr>
          <w:spacing w:val="1"/>
        </w:rPr>
        <w:t xml:space="preserve"> [</w:t>
      </w:r>
      <w:r>
        <w:t>34].</w:t>
      </w:r>
    </w:p>
    <w:p w14:paraId="6B9F7940" w14:textId="77777777" w:rsidR="00B754B5" w:rsidRDefault="00B754B5" w:rsidP="00B754B5">
      <w:pPr>
        <w:pStyle w:val="BodyText"/>
        <w:spacing w:before="1" w:line="360" w:lineRule="auto"/>
        <w:ind w:right="155"/>
        <w:jc w:val="both"/>
      </w:pPr>
      <w:r>
        <w:t xml:space="preserve">While there is some research on the potential antidiabetic activity of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>, it's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suggestion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imperfect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supplementary</w:t>
      </w:r>
      <w:r>
        <w:rPr>
          <w:spacing w:val="-57"/>
        </w:rPr>
        <w:t xml:space="preserve"> </w:t>
      </w:r>
      <w:r>
        <w:t>investigation is desired to create its efficacy and safety for diabetes management [12].</w:t>
      </w:r>
    </w:p>
    <w:p w14:paraId="54E2B924" w14:textId="77777777" w:rsidR="00B754B5" w:rsidRDefault="00B754B5" w:rsidP="00B754B5">
      <w:pPr>
        <w:pStyle w:val="BodyText"/>
        <w:spacing w:before="161" w:line="360" w:lineRule="auto"/>
        <w:jc w:val="both"/>
      </w:pPr>
      <w:r>
        <w:t>Some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antidiabetic</w:t>
      </w:r>
      <w:r>
        <w:rPr>
          <w:spacing w:val="-2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 xml:space="preserve">of </w:t>
      </w:r>
      <w:r>
        <w:rPr>
          <w:i/>
          <w:iCs/>
        </w:rPr>
        <w:t>Diospyros</w:t>
      </w:r>
      <w:r>
        <w:rPr>
          <w:i/>
          <w:iCs/>
          <w:spacing w:val="-1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-2"/>
        </w:rPr>
        <w:t xml:space="preserve"> </w:t>
      </w:r>
      <w:r>
        <w:t>include [35].</w:t>
      </w:r>
    </w:p>
    <w:p w14:paraId="1252CB3C" w14:textId="7832EE09" w:rsidR="00B754B5" w:rsidRDefault="00B754B5" w:rsidP="00B754B5">
      <w:pPr>
        <w:pStyle w:val="BodyText"/>
        <w:spacing w:before="161" w:line="360" w:lineRule="auto"/>
        <w:jc w:val="both"/>
      </w:pPr>
      <w:r>
        <w:rPr>
          <w:b/>
        </w:rPr>
        <w:t xml:space="preserve">Hypoglycemic Effects: </w:t>
      </w:r>
      <w:r>
        <w:t>Some studies have suggested that extracts from diverse fragments of</w:t>
      </w:r>
      <w:r>
        <w:rPr>
          <w:spacing w:val="1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1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i/>
          <w:iCs/>
        </w:rPr>
        <w:t xml:space="preserve"> </w:t>
      </w:r>
      <w:r>
        <w:t>may have</w:t>
      </w:r>
      <w:r>
        <w:rPr>
          <w:spacing w:val="1"/>
        </w:rPr>
        <w:t xml:space="preserve"> </w:t>
      </w:r>
      <w:r>
        <w:t>hypoglycemic</w:t>
      </w:r>
      <w:r>
        <w:rPr>
          <w:spacing w:val="1"/>
        </w:rPr>
        <w:t xml:space="preserve"> </w:t>
      </w:r>
      <w:r>
        <w:t>(blood</w:t>
      </w:r>
      <w:r>
        <w:rPr>
          <w:spacing w:val="1"/>
        </w:rPr>
        <w:t xml:space="preserve"> </w:t>
      </w:r>
      <w:r>
        <w:t>sugar-</w:t>
      </w:r>
      <w:r>
        <w:rPr>
          <w:spacing w:val="1"/>
        </w:rPr>
        <w:t xml:space="preserve"> </w:t>
      </w:r>
      <w:r>
        <w:t>lowering) effects. These effects could be accredited to the company of bioactive compounds with</w:t>
      </w:r>
      <w:r>
        <w:rPr>
          <w:spacing w:val="-57"/>
        </w:rPr>
        <w:t xml:space="preserve"> </w:t>
      </w:r>
      <w:r>
        <w:t>antidiabetic</w:t>
      </w:r>
      <w:r>
        <w:rPr>
          <w:spacing w:val="-2"/>
        </w:rPr>
        <w:t xml:space="preserve"> </w:t>
      </w:r>
      <w:r>
        <w:t>properties [33].</w:t>
      </w:r>
    </w:p>
    <w:p w14:paraId="0D4B8269" w14:textId="77777777" w:rsidR="00B754B5" w:rsidRDefault="00B754B5" w:rsidP="00B754B5">
      <w:pPr>
        <w:pStyle w:val="BodyText"/>
        <w:spacing w:before="159" w:line="360" w:lineRule="auto"/>
        <w:ind w:right="158"/>
        <w:jc w:val="both"/>
      </w:pPr>
      <w:r>
        <w:rPr>
          <w:b/>
        </w:rPr>
        <w:t>Antioxidant</w:t>
      </w:r>
      <w:r>
        <w:rPr>
          <w:b/>
          <w:spacing w:val="1"/>
        </w:rPr>
        <w:t xml:space="preserve"> </w:t>
      </w:r>
      <w:r>
        <w:rPr>
          <w:b/>
        </w:rPr>
        <w:t>Activity:</w:t>
      </w:r>
      <w:r>
        <w:rPr>
          <w:b/>
          <w:spacing w:val="1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1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antioxidants,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oxidative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inflammation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diabetes.</w:t>
      </w:r>
      <w:r>
        <w:rPr>
          <w:spacing w:val="1"/>
        </w:rPr>
        <w:t xml:space="preserve"> </w:t>
      </w:r>
      <w:r>
        <w:t>Antioxidants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protect</w:t>
      </w:r>
      <w:r>
        <w:rPr>
          <w:spacing w:val="1"/>
        </w:rPr>
        <w:t xml:space="preserve"> </w:t>
      </w:r>
      <w:r>
        <w:t>pancreatic</w:t>
      </w:r>
      <w:r>
        <w:rPr>
          <w:spacing w:val="-2"/>
        </w:rPr>
        <w:t xml:space="preserve"> </w:t>
      </w:r>
      <w:r>
        <w:t>beta</w:t>
      </w:r>
      <w:r>
        <w:rPr>
          <w:spacing w:val="1"/>
        </w:rPr>
        <w:t xml:space="preserve"> </w:t>
      </w:r>
      <w:r>
        <w:t>cells and</w:t>
      </w:r>
      <w:r>
        <w:rPr>
          <w:spacing w:val="2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insulin sensitivity</w:t>
      </w:r>
      <w:r>
        <w:rPr>
          <w:spacing w:val="-1"/>
        </w:rPr>
        <w:t xml:space="preserve"> </w:t>
      </w:r>
      <w:r>
        <w:t>[24].</w:t>
      </w:r>
    </w:p>
    <w:p w14:paraId="0DEC2177" w14:textId="45FD2875" w:rsidR="00FF488A" w:rsidRDefault="00B754B5" w:rsidP="00B754B5">
      <w:pPr>
        <w:pStyle w:val="BodyText"/>
        <w:spacing w:before="159" w:line="360" w:lineRule="auto"/>
        <w:ind w:right="155"/>
        <w:jc w:val="both"/>
      </w:pPr>
      <w:r>
        <w:rPr>
          <w:b/>
        </w:rPr>
        <w:t xml:space="preserve">Insulin-Mimetic Properties: </w:t>
      </w:r>
      <w:r>
        <w:t xml:space="preserve">Certain compounds in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may have                     insulin-</w:t>
      </w:r>
      <w:r>
        <w:rPr>
          <w:spacing w:val="1"/>
        </w:rPr>
        <w:t xml:space="preserve"> </w:t>
      </w:r>
      <w:r>
        <w:t>mimetic properties, which means they can help cells take up glucose and regulate blood sugar</w:t>
      </w:r>
      <w:r>
        <w:rPr>
          <w:spacing w:val="1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in a manner like insulin</w:t>
      </w:r>
      <w:r>
        <w:rPr>
          <w:spacing w:val="1"/>
        </w:rPr>
        <w:t xml:space="preserve"> </w:t>
      </w:r>
      <w:r>
        <w:t>[36].</w:t>
      </w:r>
    </w:p>
    <w:p w14:paraId="34B02E20" w14:textId="36CC858F" w:rsidR="00B754B5" w:rsidRDefault="00B754B5" w:rsidP="00FF488A">
      <w:pPr>
        <w:pStyle w:val="BodyText"/>
        <w:spacing w:before="163" w:line="360" w:lineRule="auto"/>
        <w:ind w:right="160"/>
        <w:jc w:val="both"/>
      </w:pPr>
      <w:r>
        <w:rPr>
          <w:b/>
        </w:rPr>
        <w:t xml:space="preserve">Alpha-Glucosidase Inhibition: </w:t>
      </w:r>
      <w:r>
        <w:t xml:space="preserve">Some studies have reported that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extracts</w:t>
      </w:r>
      <w:r>
        <w:rPr>
          <w:spacing w:val="1"/>
        </w:rPr>
        <w:t xml:space="preserve"> </w:t>
      </w:r>
      <w:r>
        <w:t>may inhibit alpha-glucosidase enzymes, which are responsible for breaking down carbohydrates</w:t>
      </w:r>
      <w:r>
        <w:rPr>
          <w:spacing w:val="1"/>
        </w:rPr>
        <w:t xml:space="preserve"> </w:t>
      </w:r>
      <w:r>
        <w:t>into simple sugars. Embarrassment of these enzymes can slow down the absorption of glucose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digestive</w:t>
      </w:r>
      <w:r>
        <w:rPr>
          <w:spacing w:val="-1"/>
        </w:rPr>
        <w:t xml:space="preserve"> </w:t>
      </w:r>
      <w:r>
        <w:t>tract</w:t>
      </w:r>
      <w:r>
        <w:rPr>
          <w:spacing w:val="-1"/>
        </w:rPr>
        <w:t xml:space="preserve"> </w:t>
      </w:r>
      <w:r>
        <w:t>and help control</w:t>
      </w:r>
      <w:r>
        <w:rPr>
          <w:spacing w:val="-1"/>
        </w:rPr>
        <w:t xml:space="preserve"> </w:t>
      </w:r>
      <w:r>
        <w:t>blood sugar</w:t>
      </w:r>
      <w:r>
        <w:rPr>
          <w:spacing w:val="-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[37].</w:t>
      </w:r>
    </w:p>
    <w:p w14:paraId="384968FB" w14:textId="6E25620C" w:rsidR="00EC7BE9" w:rsidRDefault="00B754B5" w:rsidP="00B754B5">
      <w:pPr>
        <w:pStyle w:val="BodyText"/>
        <w:spacing w:before="158" w:line="360" w:lineRule="auto"/>
        <w:ind w:right="157"/>
        <w:jc w:val="both"/>
      </w:pPr>
      <w:r>
        <w:rPr>
          <w:i/>
          <w:iCs/>
        </w:rPr>
        <w:t>Diospyros</w:t>
      </w:r>
      <w:r>
        <w:rPr>
          <w:i/>
          <w:iCs/>
          <w:spacing w:val="1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demonstrated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antidiabetic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laboratory</w:t>
      </w:r>
      <w:r>
        <w:rPr>
          <w:spacing w:val="1"/>
        </w:rPr>
        <w:t xml:space="preserve"> </w:t>
      </w:r>
      <w:r>
        <w:t>experiments and this may have consequences for those who have been given the diagnosis of</w:t>
      </w:r>
      <w:r>
        <w:rPr>
          <w:spacing w:val="1"/>
        </w:rPr>
        <w:t xml:space="preserve"> </w:t>
      </w:r>
      <w:r>
        <w:t>diabetes [38]. It is generally known that the plant was once used in Ayurvedic medicine to treat</w:t>
      </w:r>
      <w:r>
        <w:rPr>
          <w:spacing w:val="1"/>
        </w:rPr>
        <w:t xml:space="preserve"> </w:t>
      </w:r>
      <w:r>
        <w:t>hyperglycemia. Current scientific research, nevertheless, is clarifying the precise mechanisms</w:t>
      </w:r>
      <w:r>
        <w:rPr>
          <w:spacing w:val="1"/>
        </w:rPr>
        <w:t xml:space="preserve"> </w:t>
      </w:r>
      <w:r>
        <w:t>through which it functions and its potential for therapeutic uses [39]. The</w:t>
      </w:r>
      <w:r>
        <w:rPr>
          <w:spacing w:val="1"/>
        </w:rPr>
        <w:t xml:space="preserve"> </w:t>
      </w:r>
      <w:r>
        <w:t>increasing</w:t>
      </w:r>
      <w:r>
        <w:rPr>
          <w:spacing w:val="-11"/>
        </w:rPr>
        <w:t xml:space="preserve"> </w:t>
      </w:r>
      <w:r>
        <w:t>prevalence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diabetes</w:t>
      </w:r>
      <w:r>
        <w:rPr>
          <w:spacing w:val="-6"/>
        </w:rPr>
        <w:t xml:space="preserve"> </w:t>
      </w:r>
      <w:r>
        <w:t>globally</w:t>
      </w:r>
      <w:r>
        <w:rPr>
          <w:spacing w:val="-12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led</w:t>
      </w:r>
      <w:r>
        <w:rPr>
          <w:spacing w:val="-6"/>
        </w:rPr>
        <w:t xml:space="preserve"> </w:t>
      </w:r>
      <w:r>
        <w:t>scientists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investigate</w:t>
      </w:r>
      <w:r>
        <w:rPr>
          <w:spacing w:val="-7"/>
        </w:rPr>
        <w:t xml:space="preserve"> </w:t>
      </w:r>
      <w:r>
        <w:t>potential</w:t>
      </w:r>
      <w:r>
        <w:rPr>
          <w:spacing w:val="-9"/>
        </w:rPr>
        <w:t xml:space="preserve"> </w:t>
      </w:r>
      <w:r>
        <w:t>supplementary</w:t>
      </w:r>
      <w:r>
        <w:rPr>
          <w:spacing w:val="-57"/>
        </w:rPr>
        <w:t xml:space="preserve"> </w:t>
      </w:r>
      <w:r>
        <w:t xml:space="preserve">and alternative approaches </w:t>
      </w:r>
      <w:r>
        <w:lastRenderedPageBreak/>
        <w:t>to manage this illness [40]. In this regard, research into the bioactive</w:t>
      </w:r>
      <w:r>
        <w:rPr>
          <w:spacing w:val="1"/>
        </w:rPr>
        <w:t xml:space="preserve"> </w:t>
      </w:r>
      <w:r>
        <w:t>compounds</w:t>
      </w:r>
      <w:r>
        <w:rPr>
          <w:spacing w:val="-1"/>
        </w:rPr>
        <w:t xml:space="preserve"> </w:t>
      </w:r>
      <w:r>
        <w:t xml:space="preserve">present in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rPr>
          <w:spacing w:val="-1"/>
        </w:rPr>
        <w:t xml:space="preserve"> </w:t>
      </w:r>
      <w:r>
        <w:t>has shown promise [41].</w:t>
      </w:r>
    </w:p>
    <w:p w14:paraId="5045A4AF" w14:textId="77777777" w:rsidR="008D110C" w:rsidRDefault="008D110C" w:rsidP="00B754B5">
      <w:pPr>
        <w:pStyle w:val="BodyText"/>
        <w:spacing w:before="158" w:line="360" w:lineRule="auto"/>
        <w:ind w:right="157"/>
        <w:jc w:val="both"/>
      </w:pPr>
    </w:p>
    <w:p w14:paraId="54F88A23" w14:textId="60A94330" w:rsidR="00B754B5" w:rsidRPr="00B754B5" w:rsidRDefault="00B754B5" w:rsidP="00B754B5">
      <w:pPr>
        <w:pStyle w:val="BodyText"/>
        <w:spacing w:before="158" w:line="360" w:lineRule="auto"/>
        <w:ind w:right="157"/>
        <w:jc w:val="both"/>
        <w:rPr>
          <w:sz w:val="25"/>
          <w:szCs w:val="25"/>
        </w:rPr>
      </w:pPr>
      <w:r w:rsidRPr="00B754B5">
        <w:rPr>
          <w:b/>
          <w:sz w:val="25"/>
          <w:szCs w:val="25"/>
        </w:rPr>
        <w:t>2.8.5 Antimicrobial</w:t>
      </w:r>
      <w:r w:rsidRPr="00B754B5">
        <w:rPr>
          <w:b/>
          <w:spacing w:val="-3"/>
          <w:sz w:val="25"/>
          <w:szCs w:val="25"/>
        </w:rPr>
        <w:t xml:space="preserve"> </w:t>
      </w:r>
      <w:r w:rsidRPr="00B754B5">
        <w:rPr>
          <w:b/>
          <w:sz w:val="25"/>
          <w:szCs w:val="25"/>
        </w:rPr>
        <w:t>activity</w:t>
      </w:r>
    </w:p>
    <w:p w14:paraId="5DD8377B" w14:textId="77777777" w:rsidR="00B754B5" w:rsidRDefault="00B754B5" w:rsidP="00B754B5">
      <w:pPr>
        <w:pStyle w:val="BodyText"/>
        <w:spacing w:before="178" w:line="360" w:lineRule="auto"/>
        <w:ind w:right="155"/>
        <w:jc w:val="both"/>
      </w:pPr>
      <w:r>
        <w:t>Diospyros genus has shown antiviral activity. Further research is needed to determine if this</w:t>
      </w:r>
      <w:r>
        <w:rPr>
          <w:spacing w:val="1"/>
        </w:rPr>
        <w:t xml:space="preserve"> </w:t>
      </w:r>
      <w:r>
        <w:t>property</w:t>
      </w:r>
      <w:r>
        <w:rPr>
          <w:spacing w:val="-9"/>
        </w:rPr>
        <w:t xml:space="preserve"> </w:t>
      </w:r>
      <w:r>
        <w:t>applies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D.</w:t>
      </w:r>
      <w:r>
        <w:rPr>
          <w:spacing w:val="-4"/>
        </w:rPr>
        <w:t xml:space="preserve"> </w:t>
      </w:r>
      <w:proofErr w:type="spellStart"/>
      <w:r>
        <w:t>malabarica</w:t>
      </w:r>
      <w:proofErr w:type="spellEnd"/>
      <w:r>
        <w:t>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alkaloids</w:t>
      </w:r>
      <w:r>
        <w:rPr>
          <w:spacing w:val="-3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-4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factor</w:t>
      </w:r>
      <w:r>
        <w:rPr>
          <w:spacing w:val="-5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plant's</w:t>
      </w:r>
      <w:r>
        <w:rPr>
          <w:spacing w:val="-6"/>
        </w:rPr>
        <w:t xml:space="preserve"> </w:t>
      </w:r>
      <w:r>
        <w:t>antibacterial</w:t>
      </w:r>
      <w:r>
        <w:rPr>
          <w:spacing w:val="-4"/>
        </w:rPr>
        <w:t xml:space="preserve"> </w:t>
      </w:r>
      <w:r>
        <w:t>properties [42].</w:t>
      </w:r>
      <w:r>
        <w:rPr>
          <w:spacing w:val="-6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gramStart"/>
      <w:r>
        <w:t xml:space="preserve">capability </w:t>
      </w:r>
      <w:r>
        <w:rPr>
          <w:spacing w:val="-58"/>
        </w:rPr>
        <w:t xml:space="preserve"> </w:t>
      </w:r>
      <w:r>
        <w:t>to</w:t>
      </w:r>
      <w:proofErr w:type="gramEnd"/>
      <w:r>
        <w:rPr>
          <w:spacing w:val="-8"/>
        </w:rPr>
        <w:t xml:space="preserve"> </w:t>
      </w:r>
      <w:r>
        <w:t>modify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permeability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microbial</w:t>
      </w:r>
      <w:r>
        <w:rPr>
          <w:spacing w:val="-8"/>
        </w:rPr>
        <w:t xml:space="preserve"> </w:t>
      </w:r>
      <w:r>
        <w:t>membranes,</w:t>
      </w:r>
      <w:r>
        <w:rPr>
          <w:spacing w:val="-7"/>
        </w:rPr>
        <w:t xml:space="preserve"> </w:t>
      </w:r>
      <w:r>
        <w:t>inhibit</w:t>
      </w:r>
      <w:r>
        <w:rPr>
          <w:spacing w:val="-8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enzymes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interfere</w:t>
      </w:r>
      <w:r>
        <w:rPr>
          <w:spacing w:val="-9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microbial</w:t>
      </w:r>
      <w:r>
        <w:rPr>
          <w:spacing w:val="1"/>
        </w:rPr>
        <w:t xml:space="preserve"> </w:t>
      </w:r>
      <w:r>
        <w:t>DNA</w:t>
      </w:r>
      <w:r>
        <w:rPr>
          <w:spacing w:val="1"/>
        </w:rPr>
        <w:t xml:space="preserve"> </w:t>
      </w:r>
      <w:r>
        <w:t>replication,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strengthen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plant's</w:t>
      </w:r>
      <w:r>
        <w:rPr>
          <w:spacing w:val="1"/>
        </w:rPr>
        <w:t xml:space="preserve"> </w:t>
      </w:r>
      <w:r>
        <w:t>defenses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microbial</w:t>
      </w:r>
      <w:r>
        <w:rPr>
          <w:spacing w:val="1"/>
        </w:rPr>
        <w:t xml:space="preserve"> </w:t>
      </w:r>
      <w:r>
        <w:t>infections [43]. Current scientific research is clarifying the precise mechanisms through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it functions and</w:t>
      </w:r>
      <w:r>
        <w:rPr>
          <w:spacing w:val="-1"/>
        </w:rPr>
        <w:t xml:space="preserve"> </w:t>
      </w:r>
      <w:r>
        <w:t>its potential for</w:t>
      </w:r>
      <w:r>
        <w:rPr>
          <w:spacing w:val="-2"/>
        </w:rPr>
        <w:t xml:space="preserve"> </w:t>
      </w:r>
      <w:r>
        <w:t>therapeutic</w:t>
      </w:r>
      <w:r>
        <w:rPr>
          <w:spacing w:val="-1"/>
        </w:rPr>
        <w:t xml:space="preserve"> </w:t>
      </w:r>
      <w:r>
        <w:t>uses</w:t>
      </w:r>
      <w:r>
        <w:rPr>
          <w:spacing w:val="2"/>
        </w:rPr>
        <w:t xml:space="preserve"> </w:t>
      </w:r>
      <w:r>
        <w:t>[44].</w:t>
      </w:r>
    </w:p>
    <w:p w14:paraId="4AD5508F" w14:textId="77777777" w:rsidR="00B754B5" w:rsidRDefault="00B754B5" w:rsidP="00B754B5">
      <w:pPr>
        <w:pStyle w:val="BodyText"/>
        <w:spacing w:before="160" w:line="360" w:lineRule="auto"/>
        <w:ind w:right="160"/>
        <w:jc w:val="both"/>
      </w:pPr>
      <w:r>
        <w:rPr>
          <w:spacing w:val="-1"/>
        </w:rPr>
        <w:t>Research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antimicrobial</w:t>
      </w:r>
      <w:r>
        <w:rPr>
          <w:spacing w:val="-12"/>
        </w:rPr>
        <w:t xml:space="preserve"> </w:t>
      </w:r>
      <w:r>
        <w:t>activity</w:t>
      </w:r>
      <w:r>
        <w:rPr>
          <w:spacing w:val="-1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-9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limited</w:t>
      </w:r>
      <w:r>
        <w:rPr>
          <w:spacing w:val="-13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some</w:t>
      </w:r>
      <w:r>
        <w:rPr>
          <w:spacing w:val="-57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examining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potential. Here are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findings from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available literature [45].</w:t>
      </w:r>
    </w:p>
    <w:p w14:paraId="07909A08" w14:textId="734D3534" w:rsidR="00EC7BE9" w:rsidRDefault="00B754B5" w:rsidP="00B754B5">
      <w:pPr>
        <w:pStyle w:val="BodyText"/>
        <w:spacing w:before="161" w:line="360" w:lineRule="auto"/>
        <w:ind w:right="157"/>
        <w:jc w:val="both"/>
      </w:pPr>
      <w:r>
        <w:rPr>
          <w:b/>
        </w:rPr>
        <w:t xml:space="preserve">Antibacterial Activity: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extracts have demonstrated antibacterial activity</w:t>
      </w:r>
      <w:r>
        <w:rPr>
          <w:spacing w:val="1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pathogenic</w:t>
      </w:r>
      <w:r>
        <w:rPr>
          <w:spacing w:val="-6"/>
        </w:rPr>
        <w:t xml:space="preserve"> </w:t>
      </w:r>
      <w:r>
        <w:t>bacteria [46].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vitro</w:t>
      </w:r>
      <w:r>
        <w:rPr>
          <w:spacing w:val="-7"/>
        </w:rPr>
        <w:t xml:space="preserve"> </w:t>
      </w:r>
      <w:r>
        <w:t>studies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parts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plant,</w:t>
      </w:r>
      <w:r>
        <w:rPr>
          <w:spacing w:val="-57"/>
        </w:rPr>
        <w:t xml:space="preserve"> </w:t>
      </w:r>
      <w:r>
        <w:t>contain compounds with antibacterial properties. These</w:t>
      </w:r>
      <w:r>
        <w:rPr>
          <w:spacing w:val="1"/>
        </w:rPr>
        <w:t xml:space="preserve"> </w:t>
      </w:r>
      <w:r>
        <w:t>compounds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against common bacterial</w:t>
      </w:r>
      <w:r>
        <w:rPr>
          <w:spacing w:val="-1"/>
        </w:rPr>
        <w:t xml:space="preserve"> </w:t>
      </w:r>
      <w:r>
        <w:t>strains</w:t>
      </w:r>
      <w:r>
        <w:rPr>
          <w:spacing w:val="2"/>
        </w:rPr>
        <w:t xml:space="preserve"> </w:t>
      </w:r>
      <w:r>
        <w:t>[9].</w:t>
      </w:r>
    </w:p>
    <w:p w14:paraId="151B5A11" w14:textId="1933E7A2" w:rsidR="008D110C" w:rsidRDefault="00B754B5" w:rsidP="00B754B5">
      <w:pPr>
        <w:pStyle w:val="BodyText"/>
        <w:spacing w:before="159" w:line="360" w:lineRule="auto"/>
        <w:ind w:right="154"/>
        <w:jc w:val="both"/>
      </w:pPr>
      <w:r>
        <w:rPr>
          <w:b/>
        </w:rPr>
        <w:t xml:space="preserve">Antifungal Activity: </w:t>
      </w:r>
      <w:r>
        <w:t xml:space="preserve">Some studies have reported antifungal activity of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rPr>
          <w:spacing w:val="1"/>
        </w:rPr>
        <w:t xml:space="preserve"> </w:t>
      </w:r>
      <w:r>
        <w:t>extracts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fungal</w:t>
      </w:r>
      <w:r>
        <w:rPr>
          <w:spacing w:val="-1"/>
        </w:rPr>
        <w:t xml:space="preserve"> </w:t>
      </w:r>
      <w:r>
        <w:t>pathogens.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suggests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applications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treating</w:t>
      </w:r>
      <w:r>
        <w:rPr>
          <w:spacing w:val="-58"/>
        </w:rPr>
        <w:t xml:space="preserve"> </w:t>
      </w:r>
      <w:r>
        <w:t>fungal</w:t>
      </w:r>
      <w:r>
        <w:rPr>
          <w:spacing w:val="-1"/>
        </w:rPr>
        <w:t xml:space="preserve"> </w:t>
      </w:r>
      <w:r>
        <w:t>infections [47].</w:t>
      </w:r>
    </w:p>
    <w:p w14:paraId="462C9B68" w14:textId="77777777" w:rsidR="00FF488A" w:rsidRPr="00A02E60" w:rsidRDefault="00B754B5" w:rsidP="00FF488A">
      <w:pPr>
        <w:pStyle w:val="BodyText"/>
        <w:spacing w:before="162" w:line="360" w:lineRule="auto"/>
        <w:ind w:right="156"/>
        <w:jc w:val="both"/>
        <w:rPr>
          <w:lang w:val="en-GB"/>
        </w:rPr>
      </w:pPr>
      <w:r>
        <w:rPr>
          <w:b/>
        </w:rPr>
        <w:t xml:space="preserve">Antiviral Activity: </w:t>
      </w:r>
      <w:r>
        <w:t xml:space="preserve">While there is limited research on the antiviral properties of </w:t>
      </w:r>
      <w:r>
        <w:rPr>
          <w:i/>
          <w:iCs/>
        </w:rPr>
        <w:t>Diospyros</w:t>
      </w:r>
      <w:r>
        <w:rPr>
          <w:i/>
          <w:iCs/>
          <w:spacing w:val="1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t>,</w:t>
      </w:r>
      <w:r>
        <w:rPr>
          <w:spacing w:val="-14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>compounds</w:t>
      </w:r>
      <w:r>
        <w:rPr>
          <w:spacing w:val="-14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plants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Diospyros</w:t>
      </w:r>
      <w:r>
        <w:rPr>
          <w:spacing w:val="-12"/>
        </w:rPr>
        <w:t xml:space="preserve"> </w:t>
      </w:r>
      <w:r>
        <w:t>genus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shown</w:t>
      </w:r>
      <w:r>
        <w:rPr>
          <w:spacing w:val="-15"/>
        </w:rPr>
        <w:t xml:space="preserve"> </w:t>
      </w:r>
      <w:r>
        <w:t>antiviral</w:t>
      </w:r>
      <w:r>
        <w:rPr>
          <w:spacing w:val="-13"/>
        </w:rPr>
        <w:t xml:space="preserve"> </w:t>
      </w:r>
      <w:r>
        <w:t>activity.</w:t>
      </w:r>
      <w:r>
        <w:rPr>
          <w:spacing w:val="-58"/>
        </w:rPr>
        <w:t xml:space="preserve"> </w:t>
      </w:r>
      <w:r>
        <w:t xml:space="preserve">Further research is needed to determine if this property applies to D. </w:t>
      </w:r>
      <w:proofErr w:type="spellStart"/>
      <w:r>
        <w:t>malabarica</w:t>
      </w:r>
      <w:proofErr w:type="spellEnd"/>
      <w:r>
        <w:t>. The alkaloids</w:t>
      </w:r>
      <w:r>
        <w:rPr>
          <w:spacing w:val="1"/>
        </w:rPr>
        <w:t xml:space="preserve"> </w:t>
      </w:r>
      <w:r w:rsidR="00FF488A">
        <w:t>found   in</w:t>
      </w:r>
      <w:r w:rsidR="00FF488A">
        <w:rPr>
          <w:spacing w:val="-3"/>
        </w:rPr>
        <w:t xml:space="preserve"> </w:t>
      </w:r>
      <w:r w:rsidR="00FF488A">
        <w:rPr>
          <w:i/>
          <w:iCs/>
        </w:rPr>
        <w:t>Diospyros</w:t>
      </w:r>
      <w:r w:rsidR="00FF488A">
        <w:rPr>
          <w:i/>
          <w:iCs/>
          <w:spacing w:val="-4"/>
        </w:rPr>
        <w:t xml:space="preserve"> </w:t>
      </w:r>
      <w:proofErr w:type="spellStart"/>
      <w:r w:rsidR="00FF488A">
        <w:rPr>
          <w:i/>
          <w:iCs/>
        </w:rPr>
        <w:t>malabarica</w:t>
      </w:r>
      <w:proofErr w:type="spellEnd"/>
      <w:r w:rsidR="00FF488A">
        <w:rPr>
          <w:spacing w:val="-5"/>
        </w:rPr>
        <w:t xml:space="preserve"> </w:t>
      </w:r>
      <w:r w:rsidR="00FF488A">
        <w:t>are</w:t>
      </w:r>
      <w:r w:rsidR="00FF488A">
        <w:rPr>
          <w:spacing w:val="-6"/>
        </w:rPr>
        <w:t xml:space="preserve"> </w:t>
      </w:r>
      <w:r w:rsidR="00FF488A">
        <w:t>another</w:t>
      </w:r>
      <w:r w:rsidR="00FF488A">
        <w:rPr>
          <w:spacing w:val="-5"/>
        </w:rPr>
        <w:t xml:space="preserve"> </w:t>
      </w:r>
      <w:r w:rsidR="00FF488A">
        <w:t>factor</w:t>
      </w:r>
      <w:r w:rsidR="00FF488A">
        <w:rPr>
          <w:spacing w:val="-4"/>
        </w:rPr>
        <w:t xml:space="preserve"> </w:t>
      </w:r>
      <w:r w:rsidR="00FF488A">
        <w:t>in</w:t>
      </w:r>
      <w:r w:rsidR="00FF488A">
        <w:rPr>
          <w:spacing w:val="-4"/>
        </w:rPr>
        <w:t xml:space="preserve"> </w:t>
      </w:r>
      <w:r w:rsidR="00FF488A">
        <w:t>the</w:t>
      </w:r>
      <w:r w:rsidR="00FF488A">
        <w:rPr>
          <w:spacing w:val="-4"/>
        </w:rPr>
        <w:t xml:space="preserve"> </w:t>
      </w:r>
      <w:r w:rsidR="00FF488A">
        <w:t>plant's</w:t>
      </w:r>
      <w:r w:rsidR="00FF488A">
        <w:rPr>
          <w:spacing w:val="-4"/>
        </w:rPr>
        <w:t xml:space="preserve"> </w:t>
      </w:r>
      <w:r w:rsidR="00FF488A">
        <w:t>antibacterial</w:t>
      </w:r>
      <w:r w:rsidR="00FF488A">
        <w:rPr>
          <w:spacing w:val="-1"/>
        </w:rPr>
        <w:t xml:space="preserve"> </w:t>
      </w:r>
      <w:r w:rsidR="00FF488A">
        <w:t>properties.</w:t>
      </w:r>
      <w:r w:rsidR="00FF488A">
        <w:rPr>
          <w:spacing w:val="-4"/>
        </w:rPr>
        <w:t xml:space="preserve"> </w:t>
      </w:r>
      <w:r w:rsidR="00FF488A">
        <w:t>They have the capability to modify the permeability of microbial</w:t>
      </w:r>
      <w:r w:rsidR="00FF488A">
        <w:rPr>
          <w:spacing w:val="1"/>
        </w:rPr>
        <w:t xml:space="preserve"> </w:t>
      </w:r>
      <w:r w:rsidR="00FF488A">
        <w:t>membranes,</w:t>
      </w:r>
      <w:r w:rsidR="00FF488A">
        <w:rPr>
          <w:spacing w:val="-12"/>
        </w:rPr>
        <w:t xml:space="preserve"> </w:t>
      </w:r>
      <w:r w:rsidR="00FF488A">
        <w:t>inhibit</w:t>
      </w:r>
      <w:r w:rsidR="00FF488A">
        <w:rPr>
          <w:spacing w:val="-11"/>
        </w:rPr>
        <w:t xml:space="preserve"> </w:t>
      </w:r>
      <w:r w:rsidR="00FF488A">
        <w:t>important</w:t>
      </w:r>
      <w:r w:rsidR="00FF488A">
        <w:rPr>
          <w:spacing w:val="-11"/>
        </w:rPr>
        <w:t xml:space="preserve"> </w:t>
      </w:r>
      <w:r w:rsidR="00FF488A">
        <w:t>enzymes</w:t>
      </w:r>
      <w:r w:rsidR="00FF488A">
        <w:rPr>
          <w:spacing w:val="-12"/>
        </w:rPr>
        <w:t xml:space="preserve"> </w:t>
      </w:r>
      <w:r w:rsidR="00FF488A">
        <w:t>and</w:t>
      </w:r>
      <w:r w:rsidR="00FF488A">
        <w:rPr>
          <w:spacing w:val="-12"/>
        </w:rPr>
        <w:t xml:space="preserve"> </w:t>
      </w:r>
      <w:r w:rsidR="00FF488A">
        <w:t>interfere</w:t>
      </w:r>
      <w:r w:rsidR="00FF488A">
        <w:rPr>
          <w:spacing w:val="-13"/>
        </w:rPr>
        <w:t xml:space="preserve"> </w:t>
      </w:r>
      <w:r w:rsidR="00FF488A">
        <w:t>with</w:t>
      </w:r>
      <w:r w:rsidR="00FF488A">
        <w:rPr>
          <w:spacing w:val="-12"/>
        </w:rPr>
        <w:t xml:space="preserve"> </w:t>
      </w:r>
      <w:r w:rsidR="00FF488A">
        <w:t>microbial</w:t>
      </w:r>
      <w:r w:rsidR="00FF488A">
        <w:rPr>
          <w:spacing w:val="-11"/>
        </w:rPr>
        <w:t xml:space="preserve"> </w:t>
      </w:r>
      <w:r w:rsidR="00FF488A">
        <w:t>DNA</w:t>
      </w:r>
      <w:r w:rsidR="00FF488A">
        <w:rPr>
          <w:spacing w:val="-13"/>
        </w:rPr>
        <w:t xml:space="preserve"> </w:t>
      </w:r>
      <w:r w:rsidR="00FF488A">
        <w:t>replication,</w:t>
      </w:r>
      <w:r w:rsidR="00FF488A">
        <w:rPr>
          <w:spacing w:val="-12"/>
        </w:rPr>
        <w:t xml:space="preserve"> </w:t>
      </w:r>
      <w:r w:rsidR="00FF488A">
        <w:t>all</w:t>
      </w:r>
      <w:r w:rsidR="00FF488A">
        <w:rPr>
          <w:spacing w:val="-10"/>
        </w:rPr>
        <w:t xml:space="preserve"> </w:t>
      </w:r>
      <w:r w:rsidR="00FF488A">
        <w:t>of</w:t>
      </w:r>
      <w:r w:rsidR="00FF488A">
        <w:rPr>
          <w:spacing w:val="-13"/>
        </w:rPr>
        <w:t xml:space="preserve"> </w:t>
      </w:r>
      <w:r w:rsidR="00FF488A">
        <w:t xml:space="preserve">which </w:t>
      </w:r>
      <w:r w:rsidR="00FF488A" w:rsidRPr="00A02E60">
        <w:rPr>
          <w:lang w:val="en-GB"/>
        </w:rPr>
        <w:t>strengthen</w:t>
      </w:r>
      <w:r w:rsidR="00FF488A">
        <w:rPr>
          <w:lang w:val="en-GB"/>
        </w:rPr>
        <w:t xml:space="preserve"> </w:t>
      </w:r>
      <w:r w:rsidR="00FF488A">
        <w:t>the</w:t>
      </w:r>
      <w:r w:rsidR="00FF488A">
        <w:rPr>
          <w:spacing w:val="57"/>
        </w:rPr>
        <w:t xml:space="preserve"> </w:t>
      </w:r>
      <w:r w:rsidR="00FF488A">
        <w:t>plant's</w:t>
      </w:r>
      <w:r w:rsidR="00FF488A">
        <w:rPr>
          <w:spacing w:val="60"/>
        </w:rPr>
        <w:t xml:space="preserve"> </w:t>
      </w:r>
      <w:r w:rsidR="00FF488A">
        <w:t>defenses</w:t>
      </w:r>
      <w:r w:rsidR="00FF488A">
        <w:rPr>
          <w:spacing w:val="58"/>
        </w:rPr>
        <w:t xml:space="preserve"> </w:t>
      </w:r>
      <w:r w:rsidR="00FF488A">
        <w:t>against</w:t>
      </w:r>
      <w:r w:rsidR="00FF488A">
        <w:rPr>
          <w:spacing w:val="57"/>
        </w:rPr>
        <w:t xml:space="preserve"> </w:t>
      </w:r>
      <w:r w:rsidR="00FF488A">
        <w:t>microbial</w:t>
      </w:r>
      <w:r w:rsidR="00FF488A">
        <w:rPr>
          <w:spacing w:val="58"/>
        </w:rPr>
        <w:t xml:space="preserve"> </w:t>
      </w:r>
      <w:r w:rsidR="00FF488A">
        <w:t>infections [43].</w:t>
      </w:r>
      <w:r w:rsidR="00FF488A">
        <w:rPr>
          <w:spacing w:val="2"/>
        </w:rPr>
        <w:t xml:space="preserve"> </w:t>
      </w:r>
      <w:r w:rsidR="00FF488A">
        <w:t>The increasing prevalence of diabetes globally has led</w:t>
      </w:r>
      <w:r w:rsidR="00FF488A">
        <w:rPr>
          <w:spacing w:val="1"/>
        </w:rPr>
        <w:t xml:space="preserve"> </w:t>
      </w:r>
      <w:r w:rsidR="00FF488A">
        <w:t>scientists</w:t>
      </w:r>
      <w:r w:rsidR="00FF488A">
        <w:rPr>
          <w:spacing w:val="-6"/>
        </w:rPr>
        <w:t xml:space="preserve"> </w:t>
      </w:r>
      <w:r w:rsidR="00FF488A">
        <w:t>to</w:t>
      </w:r>
      <w:r w:rsidR="00FF488A">
        <w:rPr>
          <w:spacing w:val="-6"/>
        </w:rPr>
        <w:t xml:space="preserve"> </w:t>
      </w:r>
      <w:r w:rsidR="00FF488A">
        <w:t>investigate</w:t>
      </w:r>
      <w:r w:rsidR="00FF488A">
        <w:rPr>
          <w:spacing w:val="-7"/>
        </w:rPr>
        <w:t xml:space="preserve"> </w:t>
      </w:r>
      <w:r w:rsidR="00FF488A">
        <w:t>potential</w:t>
      </w:r>
      <w:r w:rsidR="00FF488A">
        <w:rPr>
          <w:spacing w:val="-6"/>
        </w:rPr>
        <w:t xml:space="preserve"> </w:t>
      </w:r>
      <w:r w:rsidR="00FF488A">
        <w:t>supplementary</w:t>
      </w:r>
      <w:r w:rsidR="00FF488A">
        <w:rPr>
          <w:spacing w:val="-11"/>
        </w:rPr>
        <w:t xml:space="preserve"> </w:t>
      </w:r>
      <w:r w:rsidR="00FF488A">
        <w:t>and</w:t>
      </w:r>
      <w:r w:rsidR="00FF488A">
        <w:rPr>
          <w:spacing w:val="-6"/>
        </w:rPr>
        <w:t xml:space="preserve"> </w:t>
      </w:r>
      <w:r w:rsidR="00FF488A">
        <w:t>alternative</w:t>
      </w:r>
      <w:r w:rsidR="00FF488A">
        <w:rPr>
          <w:spacing w:val="-5"/>
        </w:rPr>
        <w:t xml:space="preserve"> </w:t>
      </w:r>
      <w:r w:rsidR="00FF488A">
        <w:t>approaches</w:t>
      </w:r>
      <w:r w:rsidR="00FF488A">
        <w:rPr>
          <w:spacing w:val="-4"/>
        </w:rPr>
        <w:t xml:space="preserve"> </w:t>
      </w:r>
      <w:r w:rsidR="00FF488A">
        <w:t>to</w:t>
      </w:r>
      <w:r w:rsidR="00FF488A">
        <w:rPr>
          <w:spacing w:val="-6"/>
        </w:rPr>
        <w:t xml:space="preserve"> </w:t>
      </w:r>
      <w:r w:rsidR="00FF488A">
        <w:t>manage</w:t>
      </w:r>
      <w:r w:rsidR="00FF488A">
        <w:rPr>
          <w:spacing w:val="-7"/>
        </w:rPr>
        <w:t xml:space="preserve"> </w:t>
      </w:r>
      <w:r w:rsidR="00FF488A">
        <w:t>this</w:t>
      </w:r>
      <w:r w:rsidR="00FF488A">
        <w:rPr>
          <w:spacing w:val="-6"/>
        </w:rPr>
        <w:t xml:space="preserve"> </w:t>
      </w:r>
      <w:r w:rsidR="00FF488A">
        <w:t xml:space="preserve">illness [39]. </w:t>
      </w:r>
      <w:r w:rsidR="00FF488A">
        <w:rPr>
          <w:spacing w:val="-58"/>
        </w:rPr>
        <w:t xml:space="preserve"> </w:t>
      </w:r>
      <w:r w:rsidR="00FF488A">
        <w:t xml:space="preserve">In this regard, research into the bioactive compounds present in </w:t>
      </w:r>
      <w:r w:rsidR="00FF488A">
        <w:rPr>
          <w:i/>
          <w:iCs/>
        </w:rPr>
        <w:t xml:space="preserve">Diospyros </w:t>
      </w:r>
      <w:proofErr w:type="spellStart"/>
      <w:r w:rsidR="00FF488A">
        <w:rPr>
          <w:i/>
          <w:iCs/>
        </w:rPr>
        <w:t>malabarica</w:t>
      </w:r>
      <w:proofErr w:type="spellEnd"/>
      <w:r w:rsidR="00FF488A">
        <w:t xml:space="preserve"> has </w:t>
      </w:r>
      <w:proofErr w:type="gramStart"/>
      <w:r w:rsidR="00FF488A">
        <w:t xml:space="preserve">shown </w:t>
      </w:r>
      <w:r w:rsidR="00FF488A">
        <w:rPr>
          <w:spacing w:val="-57"/>
        </w:rPr>
        <w:t xml:space="preserve"> </w:t>
      </w:r>
      <w:r w:rsidR="00FF488A">
        <w:t>promise</w:t>
      </w:r>
      <w:proofErr w:type="gramEnd"/>
      <w:r w:rsidR="00FF488A">
        <w:t>.</w:t>
      </w:r>
      <w:r w:rsidR="00FF488A">
        <w:rPr>
          <w:spacing w:val="19"/>
        </w:rPr>
        <w:t xml:space="preserve"> </w:t>
      </w:r>
    </w:p>
    <w:p w14:paraId="3852CC68" w14:textId="77777777" w:rsidR="00FF488A" w:rsidRDefault="00FF488A" w:rsidP="00FF488A">
      <w:pPr>
        <w:pStyle w:val="BodyText"/>
        <w:spacing w:before="162" w:line="360" w:lineRule="auto"/>
        <w:ind w:right="156"/>
        <w:jc w:val="both"/>
      </w:pPr>
      <w:r>
        <w:lastRenderedPageBreak/>
        <w:t>It</w:t>
      </w:r>
      <w:r>
        <w:rPr>
          <w:spacing w:val="17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demonstrated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17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16"/>
        </w:rPr>
        <w:t xml:space="preserve"> </w:t>
      </w:r>
      <w:r>
        <w:t>tree</w:t>
      </w:r>
      <w:r>
        <w:rPr>
          <w:spacing w:val="17"/>
        </w:rPr>
        <w:t xml:space="preserve"> </w:t>
      </w:r>
      <w:r>
        <w:t>extracts</w:t>
      </w:r>
      <w:r>
        <w:rPr>
          <w:spacing w:val="17"/>
        </w:rPr>
        <w:t xml:space="preserve"> </w:t>
      </w:r>
      <w:r>
        <w:t>exhibit</w:t>
      </w:r>
      <w:r>
        <w:rPr>
          <w:spacing w:val="17"/>
        </w:rPr>
        <w:t xml:space="preserve"> </w:t>
      </w:r>
      <w:r>
        <w:t>antimicrobial action versus a broad range of pathogens, notably parasitic living things, fungus [39].</w:t>
      </w:r>
      <w:r>
        <w:rPr>
          <w:spacing w:val="-10"/>
        </w:rPr>
        <w:t xml:space="preserve"> </w:t>
      </w:r>
      <w:r>
        <w:t>Investigation</w:t>
      </w:r>
      <w:r>
        <w:rPr>
          <w:spacing w:val="-12"/>
        </w:rPr>
        <w:t xml:space="preserve"> </w:t>
      </w:r>
      <w:r>
        <w:t>conducted</w:t>
      </w:r>
      <w:r>
        <w:rPr>
          <w:spacing w:val="-12"/>
        </w:rPr>
        <w:t xml:space="preserve"> </w:t>
      </w:r>
      <w:r>
        <w:t>by</w:t>
      </w:r>
      <w:r>
        <w:rPr>
          <w:spacing w:val="-17"/>
        </w:rPr>
        <w:t xml:space="preserve"> </w:t>
      </w:r>
      <w:proofErr w:type="gramStart"/>
      <w:r>
        <w:t xml:space="preserve">scientists </w:t>
      </w:r>
      <w:r>
        <w:rPr>
          <w:spacing w:val="-58"/>
        </w:rPr>
        <w:t xml:space="preserve"> </w:t>
      </w:r>
      <w:r>
        <w:t>has</w:t>
      </w:r>
      <w:proofErr w:type="gramEnd"/>
      <w:r>
        <w:t xml:space="preserve"> demonstrated this. These findings emphasize the significance of the plant's possible function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 origin of</w:t>
      </w:r>
      <w:r>
        <w:rPr>
          <w:spacing w:val="-1"/>
        </w:rPr>
        <w:t xml:space="preserve"> </w:t>
      </w:r>
      <w:r>
        <w:t>naturally</w:t>
      </w:r>
      <w:r>
        <w:rPr>
          <w:spacing w:val="-3"/>
        </w:rPr>
        <w:t xml:space="preserve"> </w:t>
      </w:r>
      <w:r>
        <w:t>generated antibacterial</w:t>
      </w:r>
      <w:r>
        <w:rPr>
          <w:spacing w:val="-1"/>
        </w:rPr>
        <w:t xml:space="preserve"> </w:t>
      </w:r>
      <w:r>
        <w:t>chemicals [48].</w:t>
      </w:r>
    </w:p>
    <w:p w14:paraId="3CB4DEAF" w14:textId="77777777" w:rsidR="00EC7BE9" w:rsidRDefault="00EC7BE9" w:rsidP="00FF488A">
      <w:pPr>
        <w:pStyle w:val="BodyText"/>
        <w:spacing w:before="162" w:line="360" w:lineRule="auto"/>
        <w:ind w:right="156"/>
        <w:jc w:val="both"/>
      </w:pPr>
    </w:p>
    <w:p w14:paraId="6F0ECB41" w14:textId="5B72C933" w:rsidR="00FF488A" w:rsidRDefault="00FF488A" w:rsidP="00FF488A">
      <w:pPr>
        <w:pStyle w:val="BodyText"/>
        <w:spacing w:before="161" w:line="360" w:lineRule="auto"/>
        <w:ind w:right="157"/>
        <w:jc w:val="center"/>
      </w:pPr>
      <w:r>
        <w:rPr>
          <w:noProof/>
        </w:rPr>
        <w:drawing>
          <wp:inline distT="0" distB="0" distL="0" distR="0" wp14:anchorId="7460F7D1" wp14:editId="7624F302">
            <wp:extent cx="4407408" cy="3401568"/>
            <wp:effectExtent l="0" t="0" r="0" b="8890"/>
            <wp:docPr id="326538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08" cy="3401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47FEA" w14:textId="77777777" w:rsidR="00FF488A" w:rsidRDefault="00FF488A" w:rsidP="00FF488A">
      <w:pPr>
        <w:pStyle w:val="BodyText"/>
        <w:spacing w:before="161" w:line="360" w:lineRule="auto"/>
        <w:ind w:right="157"/>
        <w:jc w:val="center"/>
        <w:rPr>
          <w:b/>
          <w:i/>
        </w:rPr>
      </w:pPr>
      <w:r w:rsidRPr="00FF488A">
        <w:rPr>
          <w:b/>
        </w:rPr>
        <w:t xml:space="preserve">Figure 3: Antimicrobial activity of </w:t>
      </w:r>
      <w:r w:rsidRPr="00FF488A">
        <w:rPr>
          <w:b/>
          <w:i/>
        </w:rPr>
        <w:t xml:space="preserve">Diospyros </w:t>
      </w:r>
      <w:proofErr w:type="spellStart"/>
      <w:r w:rsidRPr="00FF488A">
        <w:rPr>
          <w:b/>
          <w:i/>
        </w:rPr>
        <w:t>malabarica</w:t>
      </w:r>
      <w:proofErr w:type="spellEnd"/>
    </w:p>
    <w:p w14:paraId="3F77A60E" w14:textId="5171E4F8" w:rsidR="00EC7BE9" w:rsidRDefault="00FF488A" w:rsidP="00FF488A">
      <w:pPr>
        <w:pStyle w:val="BodyText"/>
        <w:spacing w:before="192" w:line="360" w:lineRule="auto"/>
        <w:jc w:val="both"/>
      </w:pPr>
      <w:r>
        <w:t>In this</w:t>
      </w:r>
      <w:r>
        <w:rPr>
          <w:b/>
          <w:bCs/>
        </w:rPr>
        <w:t xml:space="preserve"> Figures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 xml:space="preserve">3, </w:t>
      </w:r>
      <w:r>
        <w:t>we can</w:t>
      </w:r>
      <w:r>
        <w:rPr>
          <w:spacing w:val="-2"/>
        </w:rPr>
        <w:t xml:space="preserve"> </w:t>
      </w:r>
      <w:r>
        <w:t>illustrate</w:t>
      </w:r>
      <w:r>
        <w:rPr>
          <w:spacing w:val="-1"/>
        </w:rPr>
        <w:t xml:space="preserve"> </w:t>
      </w:r>
      <w:r>
        <w:t>the mechanism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-2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-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microorganism.</w:t>
      </w:r>
    </w:p>
    <w:p w14:paraId="0E4B4974" w14:textId="77777777" w:rsidR="00EC7BE9" w:rsidRDefault="00EC7BE9" w:rsidP="00FF488A">
      <w:pPr>
        <w:pStyle w:val="BodyText"/>
        <w:spacing w:before="192" w:line="360" w:lineRule="auto"/>
        <w:jc w:val="both"/>
      </w:pPr>
    </w:p>
    <w:p w14:paraId="04CCBD17" w14:textId="77777777" w:rsidR="00FF488A" w:rsidRPr="0094420D" w:rsidRDefault="00FF488A" w:rsidP="00FF488A">
      <w:pPr>
        <w:widowControl w:val="0"/>
        <w:tabs>
          <w:tab w:val="left" w:pos="55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 w:rsidRPr="0094420D">
        <w:rPr>
          <w:rFonts w:ascii="Times New Roman" w:hAnsi="Times New Roman" w:cs="Times New Roman"/>
          <w:b/>
          <w:sz w:val="25"/>
          <w:szCs w:val="25"/>
        </w:rPr>
        <w:t>2.8.6 Antidiarrheal</w:t>
      </w:r>
      <w:r w:rsidRPr="0094420D">
        <w:rPr>
          <w:rFonts w:ascii="Times New Roman" w:hAnsi="Times New Roman" w:cs="Times New Roman"/>
          <w:b/>
          <w:spacing w:val="-3"/>
          <w:sz w:val="25"/>
          <w:szCs w:val="25"/>
        </w:rPr>
        <w:t xml:space="preserve"> </w:t>
      </w:r>
      <w:r w:rsidRPr="0094420D">
        <w:rPr>
          <w:rFonts w:ascii="Times New Roman" w:hAnsi="Times New Roman" w:cs="Times New Roman"/>
          <w:b/>
          <w:sz w:val="25"/>
          <w:szCs w:val="25"/>
        </w:rPr>
        <w:t>activity</w:t>
      </w:r>
    </w:p>
    <w:p w14:paraId="3D7EC145" w14:textId="77777777" w:rsidR="00FF488A" w:rsidRPr="0094420D" w:rsidRDefault="00FF488A" w:rsidP="00FF488A">
      <w:pPr>
        <w:pStyle w:val="BodyText"/>
        <w:spacing w:before="178" w:line="360" w:lineRule="auto"/>
        <w:ind w:right="160"/>
        <w:jc w:val="both"/>
      </w:pPr>
      <w:r w:rsidRPr="0094420D">
        <w:t>It has been used in traditional medicine for various purposes and there is some limited evidence</w:t>
      </w:r>
      <w:r w:rsidRPr="0094420D">
        <w:rPr>
          <w:spacing w:val="1"/>
        </w:rPr>
        <w:t xml:space="preserve"> </w:t>
      </w:r>
      <w:r w:rsidRPr="0094420D">
        <w:t xml:space="preserve">to suggest that </w:t>
      </w:r>
      <w:r w:rsidRPr="0094420D">
        <w:rPr>
          <w:i/>
        </w:rPr>
        <w:t xml:space="preserve">Diospyros </w:t>
      </w:r>
      <w:proofErr w:type="spellStart"/>
      <w:r w:rsidRPr="0094420D">
        <w:rPr>
          <w:i/>
        </w:rPr>
        <w:t>malabarica</w:t>
      </w:r>
      <w:proofErr w:type="spellEnd"/>
      <w:r w:rsidRPr="0094420D">
        <w:rPr>
          <w:i/>
        </w:rPr>
        <w:t xml:space="preserve"> </w:t>
      </w:r>
      <w:r w:rsidRPr="0094420D">
        <w:t>may have antidiarrheal properties, although more research</w:t>
      </w:r>
      <w:r w:rsidRPr="0094420D">
        <w:rPr>
          <w:spacing w:val="1"/>
        </w:rPr>
        <w:t xml:space="preserve"> </w:t>
      </w:r>
      <w:r w:rsidRPr="0094420D">
        <w:t>is</w:t>
      </w:r>
      <w:r w:rsidRPr="0094420D">
        <w:rPr>
          <w:spacing w:val="-1"/>
        </w:rPr>
        <w:t xml:space="preserve"> </w:t>
      </w:r>
      <w:r w:rsidRPr="0094420D">
        <w:t>needed to confirm its efficacy</w:t>
      </w:r>
      <w:r w:rsidRPr="0094420D">
        <w:rPr>
          <w:spacing w:val="-5"/>
        </w:rPr>
        <w:t xml:space="preserve"> </w:t>
      </w:r>
      <w:r w:rsidRPr="0094420D">
        <w:t>and safety</w:t>
      </w:r>
      <w:r w:rsidRPr="0094420D">
        <w:rPr>
          <w:spacing w:val="-3"/>
        </w:rPr>
        <w:t xml:space="preserve"> </w:t>
      </w:r>
      <w:r w:rsidRPr="0094420D">
        <w:t>[1].</w:t>
      </w:r>
    </w:p>
    <w:p w14:paraId="42C94A75" w14:textId="77777777" w:rsidR="00FF488A" w:rsidRDefault="00FF488A" w:rsidP="00FF488A">
      <w:pPr>
        <w:pStyle w:val="BodyText"/>
        <w:spacing w:before="74" w:line="360" w:lineRule="auto"/>
        <w:ind w:right="156"/>
        <w:jc w:val="both"/>
      </w:pPr>
      <w:r w:rsidRPr="0094420D">
        <w:t xml:space="preserve">The potential antidiarrheal activity of </w:t>
      </w:r>
      <w:r w:rsidRPr="0094420D">
        <w:rPr>
          <w:i/>
        </w:rPr>
        <w:t xml:space="preserve">Diospyros </w:t>
      </w:r>
      <w:proofErr w:type="spellStart"/>
      <w:r w:rsidRPr="0094420D">
        <w:rPr>
          <w:i/>
        </w:rPr>
        <w:t>malabarica</w:t>
      </w:r>
      <w:proofErr w:type="spellEnd"/>
      <w:r w:rsidRPr="0094420D">
        <w:rPr>
          <w:i/>
        </w:rPr>
        <w:t xml:space="preserve"> </w:t>
      </w:r>
      <w:r w:rsidRPr="0094420D">
        <w:t>is often attributed to its various</w:t>
      </w:r>
      <w:r w:rsidRPr="0094420D">
        <w:rPr>
          <w:spacing w:val="1"/>
        </w:rPr>
        <w:t xml:space="preserve"> </w:t>
      </w:r>
      <w:r w:rsidRPr="0094420D">
        <w:t xml:space="preserve">phytochemical constituents. </w:t>
      </w:r>
      <w:proofErr w:type="gramStart"/>
      <w:r w:rsidRPr="0094420D">
        <w:t xml:space="preserve">These </w:t>
      </w:r>
      <w:r w:rsidRPr="0094420D">
        <w:rPr>
          <w:spacing w:val="-57"/>
        </w:rPr>
        <w:t xml:space="preserve"> </w:t>
      </w:r>
      <w:r w:rsidRPr="0094420D">
        <w:t>compounds</w:t>
      </w:r>
      <w:proofErr w:type="gramEnd"/>
      <w:r w:rsidRPr="0094420D">
        <w:t xml:space="preserve"> may possess anti-inflammatory, antimicrobial and astringent properties [49]. One of the main hypothesized causes of</w:t>
      </w:r>
      <w:r w:rsidRPr="0094420D">
        <w:rPr>
          <w:spacing w:val="1"/>
        </w:rPr>
        <w:t xml:space="preserve"> </w:t>
      </w:r>
      <w:r w:rsidRPr="0094420D">
        <w:rPr>
          <w:i/>
          <w:iCs/>
        </w:rPr>
        <w:t xml:space="preserve">Diospyros </w:t>
      </w:r>
      <w:proofErr w:type="spellStart"/>
      <w:r w:rsidRPr="0094420D">
        <w:rPr>
          <w:i/>
          <w:iCs/>
        </w:rPr>
        <w:t>malabarica's</w:t>
      </w:r>
      <w:proofErr w:type="spellEnd"/>
      <w:r w:rsidRPr="0094420D">
        <w:t xml:space="preserve"> capacity </w:t>
      </w:r>
      <w:r w:rsidRPr="0094420D">
        <w:lastRenderedPageBreak/>
        <w:t>for avoiding diarrhea is the tannin content of the plant. Tannins</w:t>
      </w:r>
      <w:r w:rsidRPr="0094420D">
        <w:rPr>
          <w:spacing w:val="1"/>
        </w:rPr>
        <w:t xml:space="preserve"> </w:t>
      </w:r>
      <w:r w:rsidRPr="0094420D">
        <w:t>are known for their astringent properties, which may help to stop the gut from leaking too much</w:t>
      </w:r>
      <w:r w:rsidRPr="0094420D">
        <w:rPr>
          <w:spacing w:val="1"/>
        </w:rPr>
        <w:t xml:space="preserve"> </w:t>
      </w:r>
      <w:r w:rsidRPr="0094420D">
        <w:rPr>
          <w:spacing w:val="-1"/>
        </w:rPr>
        <w:t>fluid</w:t>
      </w:r>
      <w:r w:rsidRPr="0094420D">
        <w:t xml:space="preserve"> [31].</w:t>
      </w:r>
      <w:r w:rsidRPr="0094420D">
        <w:rPr>
          <w:spacing w:val="-10"/>
        </w:rPr>
        <w:t xml:space="preserve">  </w:t>
      </w:r>
      <w:r w:rsidRPr="0094420D">
        <w:t>By</w:t>
      </w:r>
      <w:r w:rsidRPr="0094420D">
        <w:rPr>
          <w:spacing w:val="-20"/>
        </w:rPr>
        <w:t xml:space="preserve"> </w:t>
      </w:r>
      <w:r w:rsidRPr="0094420D">
        <w:t>forming</w:t>
      </w:r>
      <w:r w:rsidRPr="0094420D">
        <w:rPr>
          <w:spacing w:val="-15"/>
        </w:rPr>
        <w:t xml:space="preserve"> </w:t>
      </w:r>
      <w:r w:rsidRPr="0094420D">
        <w:t>compounds</w:t>
      </w:r>
      <w:r w:rsidRPr="0094420D">
        <w:rPr>
          <w:spacing w:val="-57"/>
        </w:rPr>
        <w:t xml:space="preserve"> </w:t>
      </w:r>
      <w:r w:rsidRPr="0094420D">
        <w:rPr>
          <w:spacing w:val="-1"/>
        </w:rPr>
        <w:t>with</w:t>
      </w:r>
      <w:r w:rsidRPr="0094420D">
        <w:rPr>
          <w:spacing w:val="-10"/>
        </w:rPr>
        <w:t xml:space="preserve"> </w:t>
      </w:r>
      <w:r w:rsidRPr="0094420D">
        <w:rPr>
          <w:spacing w:val="-1"/>
        </w:rPr>
        <w:t>proteins</w:t>
      </w:r>
      <w:r w:rsidRPr="0094420D">
        <w:rPr>
          <w:spacing w:val="-9"/>
        </w:rPr>
        <w:t xml:space="preserve"> </w:t>
      </w:r>
      <w:r w:rsidRPr="0094420D">
        <w:t>and</w:t>
      </w:r>
      <w:r w:rsidRPr="0094420D">
        <w:rPr>
          <w:spacing w:val="-9"/>
        </w:rPr>
        <w:t xml:space="preserve"> </w:t>
      </w:r>
      <w:r w:rsidRPr="0094420D">
        <w:t>mucus</w:t>
      </w:r>
      <w:r w:rsidRPr="0094420D">
        <w:rPr>
          <w:spacing w:val="-10"/>
        </w:rPr>
        <w:t xml:space="preserve"> </w:t>
      </w:r>
      <w:r w:rsidRPr="0094420D">
        <w:t>in</w:t>
      </w:r>
      <w:r w:rsidRPr="0094420D">
        <w:rPr>
          <w:spacing w:val="-9"/>
        </w:rPr>
        <w:t xml:space="preserve"> </w:t>
      </w:r>
      <w:r w:rsidRPr="0094420D">
        <w:t>the</w:t>
      </w:r>
      <w:r w:rsidRPr="0094420D">
        <w:rPr>
          <w:spacing w:val="-11"/>
        </w:rPr>
        <w:t xml:space="preserve"> </w:t>
      </w:r>
      <w:r w:rsidRPr="0094420D">
        <w:t>intestinal</w:t>
      </w:r>
      <w:r w:rsidRPr="0094420D">
        <w:rPr>
          <w:spacing w:val="-9"/>
        </w:rPr>
        <w:t xml:space="preserve"> </w:t>
      </w:r>
      <w:r w:rsidRPr="0094420D">
        <w:t>tract,</w:t>
      </w:r>
      <w:r w:rsidRPr="0094420D">
        <w:rPr>
          <w:spacing w:val="-10"/>
        </w:rPr>
        <w:t xml:space="preserve"> </w:t>
      </w:r>
      <w:r w:rsidRPr="0094420D">
        <w:t>tannins</w:t>
      </w:r>
      <w:r w:rsidRPr="0094420D">
        <w:rPr>
          <w:spacing w:val="-9"/>
        </w:rPr>
        <w:t xml:space="preserve"> </w:t>
      </w:r>
      <w:r w:rsidRPr="0094420D">
        <w:t>help</w:t>
      </w:r>
      <w:r w:rsidRPr="0094420D">
        <w:rPr>
          <w:spacing w:val="-9"/>
        </w:rPr>
        <w:t xml:space="preserve"> </w:t>
      </w:r>
      <w:r w:rsidRPr="0094420D">
        <w:t>to</w:t>
      </w:r>
      <w:r w:rsidRPr="0094420D">
        <w:rPr>
          <w:spacing w:val="-10"/>
        </w:rPr>
        <w:t xml:space="preserve"> </w:t>
      </w:r>
      <w:r w:rsidRPr="0094420D">
        <w:t>slow</w:t>
      </w:r>
      <w:r w:rsidRPr="0094420D">
        <w:rPr>
          <w:spacing w:val="-9"/>
        </w:rPr>
        <w:t xml:space="preserve"> </w:t>
      </w:r>
      <w:r w:rsidRPr="0094420D">
        <w:t>intestinal</w:t>
      </w:r>
      <w:r w:rsidRPr="0094420D">
        <w:rPr>
          <w:spacing w:val="-7"/>
        </w:rPr>
        <w:t xml:space="preserve"> </w:t>
      </w:r>
      <w:r w:rsidRPr="0094420D">
        <w:t>motility</w:t>
      </w:r>
      <w:r w:rsidRPr="0094420D">
        <w:rPr>
          <w:spacing w:val="-14"/>
        </w:rPr>
        <w:t xml:space="preserve"> </w:t>
      </w:r>
      <w:r w:rsidRPr="0094420D">
        <w:t>and</w:t>
      </w:r>
      <w:r w:rsidRPr="0094420D">
        <w:rPr>
          <w:spacing w:val="-10"/>
        </w:rPr>
        <w:t xml:space="preserve"> </w:t>
      </w:r>
      <w:r w:rsidRPr="0094420D">
        <w:t>facilitate</w:t>
      </w:r>
      <w:r w:rsidRPr="0094420D">
        <w:rPr>
          <w:spacing w:val="-58"/>
        </w:rPr>
        <w:t xml:space="preserve"> </w:t>
      </w:r>
      <w:r w:rsidRPr="0094420D">
        <w:t>the consolidation of stools. We call this procedure "complex creation." Alkaloids, which are also</w:t>
      </w:r>
      <w:r w:rsidRPr="0094420D">
        <w:rPr>
          <w:spacing w:val="1"/>
        </w:rPr>
        <w:t xml:space="preserve"> </w:t>
      </w:r>
      <w:r w:rsidRPr="0094420D">
        <w:t xml:space="preserve">present in </w:t>
      </w:r>
      <w:r w:rsidRPr="0094420D">
        <w:rPr>
          <w:i/>
          <w:iCs/>
        </w:rPr>
        <w:t xml:space="preserve">Diospyros </w:t>
      </w:r>
      <w:proofErr w:type="spellStart"/>
      <w:r w:rsidRPr="0094420D">
        <w:rPr>
          <w:i/>
          <w:iCs/>
        </w:rPr>
        <w:t>malabarica</w:t>
      </w:r>
      <w:proofErr w:type="spellEnd"/>
      <w:r w:rsidRPr="0094420D">
        <w:t>, have been demonstrated to have antimotility and antisecretory</w:t>
      </w:r>
      <w:r w:rsidRPr="0094420D">
        <w:rPr>
          <w:spacing w:val="1"/>
        </w:rPr>
        <w:t xml:space="preserve"> </w:t>
      </w:r>
      <w:r w:rsidRPr="0094420D">
        <w:t>properties on the gastrointestinal tract [50]. By interacting with gastrointestinal tract receptors and</w:t>
      </w:r>
      <w:r>
        <w:t xml:space="preserve"> </w:t>
      </w:r>
      <w:proofErr w:type="gramStart"/>
      <w:r>
        <w:t xml:space="preserve">ion </w:t>
      </w:r>
      <w:r>
        <w:rPr>
          <w:spacing w:val="-57"/>
        </w:rPr>
        <w:t xml:space="preserve"> </w:t>
      </w:r>
      <w:r>
        <w:t>channels</w:t>
      </w:r>
      <w:proofErr w:type="gramEnd"/>
      <w:r>
        <w:t>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alkaloids</w:t>
      </w:r>
      <w:r>
        <w:rPr>
          <w:spacing w:val="1"/>
        </w:rPr>
        <w:t xml:space="preserve"> </w:t>
      </w:r>
      <w:r>
        <w:t>may prevent</w:t>
      </w:r>
      <w:r>
        <w:rPr>
          <w:spacing w:val="1"/>
        </w:rPr>
        <w:t xml:space="preserve"> </w:t>
      </w:r>
      <w:r>
        <w:t>diarrhea. The prolonged</w:t>
      </w:r>
      <w:r>
        <w:rPr>
          <w:spacing w:val="1"/>
        </w:rPr>
        <w:t xml:space="preserve"> </w:t>
      </w:r>
      <w:r>
        <w:t>onset</w:t>
      </w:r>
      <w:r>
        <w:rPr>
          <w:spacing w:val="1"/>
        </w:rPr>
        <w:t xml:space="preserve"> </w:t>
      </w:r>
      <w:r>
        <w:t>of diarrhea</w:t>
      </w:r>
      <w:r>
        <w:rPr>
          <w:spacing w:val="1"/>
        </w:rPr>
        <w:t xml:space="preserve"> </w:t>
      </w:r>
      <w:r>
        <w:t>decreased</w:t>
      </w:r>
      <w:r>
        <w:rPr>
          <w:spacing w:val="1"/>
        </w:rPr>
        <w:t xml:space="preserve"> </w:t>
      </w:r>
      <w:r>
        <w:t>gastrointestinal</w:t>
      </w:r>
      <w:r>
        <w:rPr>
          <w:spacing w:val="1"/>
        </w:rPr>
        <w:t xml:space="preserve"> </w:t>
      </w:r>
      <w:r>
        <w:t>motility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suppression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prostaglandin</w:t>
      </w:r>
      <w:r>
        <w:rPr>
          <w:spacing w:val="1"/>
        </w:rPr>
        <w:t xml:space="preserve"> </w:t>
      </w:r>
      <w:r>
        <w:t>synthesis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 xml:space="preserve">investigation lend credence to the conventional utilization of D. </w:t>
      </w:r>
      <w:proofErr w:type="spellStart"/>
      <w:r>
        <w:t>malabarica</w:t>
      </w:r>
      <w:proofErr w:type="spellEnd"/>
      <w:r>
        <w:t xml:space="preserve"> bark [51]. The extract's</w:t>
      </w:r>
      <w:r>
        <w:rPr>
          <w:spacing w:val="1"/>
        </w:rPr>
        <w:t xml:space="preserve"> </w:t>
      </w:r>
      <w:r>
        <w:t>gallic acid content as well as other ingredients including tannins and polyphenols may be</w:t>
      </w:r>
      <w:r>
        <w:rPr>
          <w:spacing w:val="-2"/>
        </w:rPr>
        <w:t xml:space="preserve"> </w:t>
      </w:r>
      <w:proofErr w:type="gramStart"/>
      <w:r>
        <w:t xml:space="preserve">potentially </w:t>
      </w:r>
      <w:r>
        <w:rPr>
          <w:spacing w:val="-57"/>
        </w:rPr>
        <w:t xml:space="preserve"> </w:t>
      </w:r>
      <w:r>
        <w:t>responsible</w:t>
      </w:r>
      <w:proofErr w:type="gramEnd"/>
      <w:r>
        <w:t xml:space="preserve"> for the</w:t>
      </w:r>
      <w:r>
        <w:rPr>
          <w:spacing w:val="-2"/>
        </w:rPr>
        <w:t xml:space="preserve"> </w:t>
      </w:r>
      <w:r>
        <w:t>effects mentioned above</w:t>
      </w:r>
      <w:r>
        <w:rPr>
          <w:spacing w:val="3"/>
        </w:rPr>
        <w:t xml:space="preserve"> </w:t>
      </w:r>
      <w:r>
        <w:t>[13].</w:t>
      </w:r>
    </w:p>
    <w:p w14:paraId="684BC3A2" w14:textId="77777777" w:rsidR="00EC7BE9" w:rsidRDefault="00EC7BE9" w:rsidP="00FF488A">
      <w:pPr>
        <w:pStyle w:val="BodyText"/>
        <w:spacing w:before="74" w:line="360" w:lineRule="auto"/>
        <w:ind w:right="156"/>
        <w:jc w:val="both"/>
      </w:pPr>
    </w:p>
    <w:p w14:paraId="3F3A54E7" w14:textId="77777777" w:rsidR="00FF488A" w:rsidRPr="0094420D" w:rsidRDefault="00FF488A" w:rsidP="00FF488A">
      <w:pPr>
        <w:widowControl w:val="0"/>
        <w:tabs>
          <w:tab w:val="left" w:pos="55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94420D">
        <w:rPr>
          <w:rFonts w:ascii="Times New Roman" w:hAnsi="Times New Roman" w:cs="Times New Roman"/>
          <w:b/>
          <w:sz w:val="25"/>
          <w:szCs w:val="25"/>
        </w:rPr>
        <w:t>2.8.7 Analgesic</w:t>
      </w:r>
      <w:r w:rsidRPr="0094420D">
        <w:rPr>
          <w:rFonts w:ascii="Times New Roman" w:hAnsi="Times New Roman" w:cs="Times New Roman"/>
          <w:b/>
          <w:spacing w:val="-2"/>
          <w:sz w:val="25"/>
          <w:szCs w:val="25"/>
        </w:rPr>
        <w:t xml:space="preserve"> </w:t>
      </w:r>
      <w:r w:rsidRPr="0094420D">
        <w:rPr>
          <w:rFonts w:ascii="Times New Roman" w:hAnsi="Times New Roman" w:cs="Times New Roman"/>
          <w:b/>
          <w:sz w:val="25"/>
          <w:szCs w:val="25"/>
        </w:rPr>
        <w:t>and</w:t>
      </w:r>
      <w:r w:rsidRPr="0094420D">
        <w:rPr>
          <w:rFonts w:ascii="Times New Roman" w:hAnsi="Times New Roman" w:cs="Times New Roman"/>
          <w:b/>
          <w:spacing w:val="-2"/>
          <w:sz w:val="25"/>
          <w:szCs w:val="25"/>
        </w:rPr>
        <w:t xml:space="preserve"> </w:t>
      </w:r>
      <w:r w:rsidRPr="0094420D">
        <w:rPr>
          <w:rFonts w:ascii="Times New Roman" w:hAnsi="Times New Roman" w:cs="Times New Roman"/>
          <w:b/>
          <w:sz w:val="25"/>
          <w:szCs w:val="25"/>
        </w:rPr>
        <w:t>Antipyretic</w:t>
      </w:r>
      <w:r w:rsidRPr="0094420D">
        <w:rPr>
          <w:rFonts w:ascii="Times New Roman" w:hAnsi="Times New Roman" w:cs="Times New Roman"/>
          <w:b/>
          <w:spacing w:val="-1"/>
          <w:sz w:val="25"/>
          <w:szCs w:val="25"/>
        </w:rPr>
        <w:t xml:space="preserve"> </w:t>
      </w:r>
      <w:r w:rsidRPr="0094420D">
        <w:rPr>
          <w:rFonts w:ascii="Times New Roman" w:hAnsi="Times New Roman" w:cs="Times New Roman"/>
          <w:b/>
          <w:sz w:val="25"/>
          <w:szCs w:val="25"/>
        </w:rPr>
        <w:t>effect</w:t>
      </w:r>
    </w:p>
    <w:p w14:paraId="3BD7F90F" w14:textId="77777777" w:rsidR="00FF488A" w:rsidRDefault="00FF488A" w:rsidP="00FF488A">
      <w:pPr>
        <w:pStyle w:val="BodyText"/>
        <w:spacing w:line="360" w:lineRule="auto"/>
        <w:ind w:right="165"/>
        <w:jc w:val="both"/>
      </w:pPr>
      <w:r>
        <w:t>In traditional medicine, various parts of this plant have been used for their potential medicinal</w:t>
      </w:r>
      <w:r>
        <w:rPr>
          <w:spacing w:val="1"/>
        </w:rPr>
        <w:t xml:space="preserve"> </w:t>
      </w:r>
      <w:r>
        <w:t>properties.</w:t>
      </w:r>
    </w:p>
    <w:p w14:paraId="3AE45BE7" w14:textId="774A02B2" w:rsidR="008D110C" w:rsidRDefault="00FF488A" w:rsidP="00FF488A">
      <w:pPr>
        <w:pStyle w:val="BodyText"/>
        <w:spacing w:before="161" w:line="360" w:lineRule="auto"/>
        <w:ind w:right="157"/>
        <w:jc w:val="both"/>
      </w:pPr>
      <w:r>
        <w:rPr>
          <w:b/>
        </w:rPr>
        <w:t xml:space="preserve">Analgesic Effects: </w:t>
      </w:r>
      <w:r>
        <w:t xml:space="preserve">Some parts of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>, have been</w:t>
      </w:r>
      <w:r>
        <w:rPr>
          <w:spacing w:val="1"/>
        </w:rPr>
        <w:t xml:space="preserve"> </w:t>
      </w:r>
      <w:r>
        <w:t>traditionally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relieve</w:t>
      </w:r>
      <w:r>
        <w:rPr>
          <w:spacing w:val="1"/>
        </w:rPr>
        <w:t xml:space="preserve"> </w:t>
      </w:r>
      <w:r>
        <w:t>pain.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attributed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bioactive</w:t>
      </w:r>
      <w:r>
        <w:rPr>
          <w:spacing w:val="1"/>
        </w:rPr>
        <w:t xml:space="preserve"> </w:t>
      </w:r>
      <w:r>
        <w:t>compounds, which may possess analgesic properties [49]. While</w:t>
      </w:r>
      <w:r>
        <w:rPr>
          <w:spacing w:val="1"/>
        </w:rPr>
        <w:t xml:space="preserve"> </w:t>
      </w:r>
      <w:r>
        <w:t xml:space="preserve">there may be anecdotal evidence of pain relief associated with the use of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>,</w:t>
      </w:r>
      <w:r>
        <w:rPr>
          <w:spacing w:val="1"/>
        </w:rPr>
        <w:t xml:space="preserve"> </w:t>
      </w:r>
      <w:r>
        <w:t>scientific studies specifically investigating its analgesic effects are limited. More research is</w:t>
      </w:r>
      <w:r>
        <w:rPr>
          <w:spacing w:val="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confirm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its potential</w:t>
      </w:r>
      <w:r>
        <w:rPr>
          <w:spacing w:val="-1"/>
        </w:rPr>
        <w:t xml:space="preserve"> </w:t>
      </w:r>
      <w:r>
        <w:t>analgesic</w:t>
      </w:r>
      <w:r>
        <w:rPr>
          <w:spacing w:val="-1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[52].</w:t>
      </w:r>
    </w:p>
    <w:p w14:paraId="7F06DD61" w14:textId="65A687F4" w:rsidR="00EC7BE9" w:rsidRDefault="00FF488A" w:rsidP="00EC7BE9">
      <w:pPr>
        <w:pStyle w:val="BodyText"/>
        <w:spacing w:before="161" w:line="360" w:lineRule="auto"/>
        <w:ind w:right="154"/>
        <w:jc w:val="both"/>
      </w:pPr>
      <w:r>
        <w:rPr>
          <w:b/>
        </w:rPr>
        <w:t xml:space="preserve">Antipyretic Effects: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has been used to lower</w:t>
      </w:r>
      <w:r>
        <w:rPr>
          <w:spacing w:val="-7"/>
        </w:rPr>
        <w:t xml:space="preserve"> </w:t>
      </w:r>
      <w:r>
        <w:t>body</w:t>
      </w:r>
      <w:r>
        <w:rPr>
          <w:spacing w:val="-12"/>
        </w:rPr>
        <w:t xml:space="preserve"> </w:t>
      </w:r>
      <w:r>
        <w:t>temperature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reduce</w:t>
      </w:r>
      <w:r>
        <w:rPr>
          <w:spacing w:val="-8"/>
        </w:rPr>
        <w:t xml:space="preserve"> </w:t>
      </w:r>
      <w:r>
        <w:t xml:space="preserve">fever </w:t>
      </w:r>
      <w:r>
        <w:rPr>
          <w:spacing w:val="-58"/>
        </w:rPr>
        <w:t xml:space="preserve">    </w:t>
      </w:r>
      <w:r>
        <w:t>symptoms.</w:t>
      </w:r>
      <w:r>
        <w:rPr>
          <w:spacing w:val="-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mechanism</w:t>
      </w:r>
      <w:r>
        <w:rPr>
          <w:spacing w:val="59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action</w:t>
      </w:r>
      <w:r>
        <w:rPr>
          <w:spacing w:val="58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not</w:t>
      </w:r>
      <w:r>
        <w:rPr>
          <w:spacing w:val="59"/>
        </w:rPr>
        <w:t xml:space="preserve"> </w:t>
      </w:r>
      <w:r>
        <w:t>well-understood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there</w:t>
      </w:r>
      <w:r>
        <w:rPr>
          <w:spacing w:val="57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limited</w:t>
      </w:r>
      <w:r>
        <w:rPr>
          <w:spacing w:val="58"/>
        </w:rPr>
        <w:t xml:space="preserve"> </w:t>
      </w:r>
      <w:r>
        <w:t>scientific</w:t>
      </w:r>
      <w:r>
        <w:rPr>
          <w:spacing w:val="-57"/>
        </w:rPr>
        <w:t xml:space="preserve">    </w:t>
      </w:r>
      <w:r>
        <w:t>evidence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support</w:t>
      </w:r>
      <w:r>
        <w:rPr>
          <w:spacing w:val="32"/>
        </w:rPr>
        <w:t xml:space="preserve"> </w:t>
      </w:r>
      <w:r>
        <w:t>the</w:t>
      </w:r>
      <w:r w:rsidRPr="00A02E60">
        <w:rPr>
          <w:spacing w:val="-1"/>
        </w:rPr>
        <w:t xml:space="preserve"> </w:t>
      </w:r>
      <w:r>
        <w:rPr>
          <w:spacing w:val="-1"/>
        </w:rPr>
        <w:t>antipyretic</w:t>
      </w:r>
      <w:r>
        <w:rPr>
          <w:spacing w:val="-8"/>
        </w:rPr>
        <w:t xml:space="preserve"> </w:t>
      </w:r>
      <w:r>
        <w:t>effect.</w:t>
      </w:r>
      <w:r>
        <w:rPr>
          <w:spacing w:val="32"/>
        </w:rPr>
        <w:t xml:space="preserve"> </w:t>
      </w:r>
      <w:r>
        <w:t>Traditional</w:t>
      </w:r>
      <w:r>
        <w:rPr>
          <w:spacing w:val="33"/>
        </w:rPr>
        <w:t xml:space="preserve"> </w:t>
      </w:r>
      <w:r>
        <w:t>use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31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3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approached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caution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consult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healthcare</w:t>
      </w:r>
      <w:r>
        <w:rPr>
          <w:spacing w:val="-3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for</w:t>
      </w:r>
      <w:r>
        <w:rPr>
          <w:spacing w:val="-57"/>
        </w:rPr>
        <w:t xml:space="preserve">             </w:t>
      </w:r>
      <w:r>
        <w:t>appropriate</w:t>
      </w:r>
      <w:r w:rsidR="00EC7BE9">
        <w:t xml:space="preserve"> treatment of</w:t>
      </w:r>
      <w:r w:rsidR="00EC7BE9">
        <w:rPr>
          <w:spacing w:val="1"/>
        </w:rPr>
        <w:t xml:space="preserve"> </w:t>
      </w:r>
      <w:r w:rsidR="00EC7BE9">
        <w:t>fever</w:t>
      </w:r>
      <w:r w:rsidR="00EC7BE9">
        <w:rPr>
          <w:spacing w:val="1"/>
        </w:rPr>
        <w:t xml:space="preserve"> </w:t>
      </w:r>
      <w:r w:rsidR="00EC7BE9">
        <w:t>[53].</w:t>
      </w:r>
    </w:p>
    <w:p w14:paraId="26A6C51E" w14:textId="77777777" w:rsidR="00D71574" w:rsidRDefault="00D71574" w:rsidP="00EC7BE9">
      <w:pPr>
        <w:pStyle w:val="BodyText"/>
        <w:spacing w:before="161" w:line="360" w:lineRule="auto"/>
        <w:ind w:right="154"/>
        <w:jc w:val="both"/>
      </w:pPr>
    </w:p>
    <w:p w14:paraId="7646D092" w14:textId="77777777" w:rsidR="00D71574" w:rsidRDefault="00D71574" w:rsidP="00EC7BE9">
      <w:pPr>
        <w:pStyle w:val="BodyText"/>
        <w:spacing w:before="161" w:line="360" w:lineRule="auto"/>
        <w:ind w:right="154"/>
        <w:jc w:val="both"/>
      </w:pPr>
    </w:p>
    <w:p w14:paraId="7956E902" w14:textId="77777777" w:rsidR="00D71574" w:rsidRDefault="00D71574" w:rsidP="00EC7BE9">
      <w:pPr>
        <w:pStyle w:val="BodyText"/>
        <w:spacing w:before="161" w:line="360" w:lineRule="auto"/>
        <w:ind w:right="154"/>
        <w:jc w:val="both"/>
      </w:pPr>
    </w:p>
    <w:p w14:paraId="50363372" w14:textId="77777777" w:rsidR="008D110C" w:rsidRDefault="008D110C" w:rsidP="00EC7BE9">
      <w:pPr>
        <w:pStyle w:val="BodyText"/>
        <w:spacing w:before="161" w:line="360" w:lineRule="auto"/>
        <w:ind w:right="154"/>
        <w:jc w:val="both"/>
      </w:pPr>
    </w:p>
    <w:p w14:paraId="62C8AAE2" w14:textId="77777777" w:rsidR="00EC7BE9" w:rsidRPr="0094420D" w:rsidRDefault="00EC7BE9" w:rsidP="00EC7BE9">
      <w:pPr>
        <w:widowControl w:val="0"/>
        <w:tabs>
          <w:tab w:val="left" w:pos="550"/>
        </w:tabs>
        <w:autoSpaceDE w:val="0"/>
        <w:autoSpaceDN w:val="0"/>
        <w:spacing w:before="89"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kern w:val="0"/>
          <w:sz w:val="25"/>
          <w:szCs w:val="25"/>
          <w14:ligatures w14:val="none"/>
        </w:rPr>
      </w:pPr>
      <w:r w:rsidRPr="0094420D">
        <w:rPr>
          <w:rFonts w:ascii="Times New Roman" w:eastAsia="Times New Roman" w:hAnsi="Times New Roman" w:cs="Times New Roman"/>
          <w:b/>
          <w:bCs/>
          <w:kern w:val="0"/>
          <w:sz w:val="25"/>
          <w:szCs w:val="25"/>
          <w14:ligatures w14:val="none"/>
        </w:rPr>
        <w:lastRenderedPageBreak/>
        <w:t>2.8.8 Antifungal</w:t>
      </w:r>
      <w:r w:rsidRPr="0094420D">
        <w:rPr>
          <w:rFonts w:ascii="Times New Roman" w:eastAsia="Times New Roman" w:hAnsi="Times New Roman" w:cs="Times New Roman"/>
          <w:b/>
          <w:bCs/>
          <w:spacing w:val="-3"/>
          <w:kern w:val="0"/>
          <w:sz w:val="25"/>
          <w:szCs w:val="25"/>
          <w14:ligatures w14:val="none"/>
        </w:rPr>
        <w:t xml:space="preserve"> </w:t>
      </w:r>
      <w:r w:rsidRPr="0094420D">
        <w:rPr>
          <w:rFonts w:ascii="Times New Roman" w:eastAsia="Times New Roman" w:hAnsi="Times New Roman" w:cs="Times New Roman"/>
          <w:b/>
          <w:bCs/>
          <w:kern w:val="0"/>
          <w:sz w:val="25"/>
          <w:szCs w:val="25"/>
          <w14:ligatures w14:val="none"/>
        </w:rPr>
        <w:t>effect</w:t>
      </w:r>
    </w:p>
    <w:p w14:paraId="47509A76" w14:textId="77777777" w:rsidR="00EC7BE9" w:rsidRDefault="00EC7BE9" w:rsidP="00EC7BE9">
      <w:pPr>
        <w:pStyle w:val="BodyText"/>
        <w:spacing w:line="360" w:lineRule="auto"/>
        <w:ind w:right="157"/>
        <w:jc w:val="both"/>
      </w:pPr>
      <w:r>
        <w:t>Some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compounds</w:t>
      </w:r>
      <w:r>
        <w:rPr>
          <w:spacing w:val="-9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-10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demonstrated</w:t>
      </w:r>
      <w:r>
        <w:rPr>
          <w:spacing w:val="-7"/>
        </w:rPr>
        <w:t xml:space="preserve"> </w:t>
      </w:r>
      <w:r>
        <w:t>antifungal</w:t>
      </w:r>
      <w:r>
        <w:rPr>
          <w:spacing w:val="-9"/>
        </w:rPr>
        <w:t xml:space="preserve"> </w:t>
      </w:r>
      <w:r>
        <w:t>activity,</w:t>
      </w:r>
      <w:r>
        <w:rPr>
          <w:spacing w:val="-10"/>
        </w:rPr>
        <w:t xml:space="preserve"> </w:t>
      </w:r>
      <w:r>
        <w:t>but</w:t>
      </w:r>
      <w:r>
        <w:rPr>
          <w:spacing w:val="-58"/>
        </w:rPr>
        <w:t xml:space="preserve"> </w:t>
      </w:r>
      <w:r>
        <w:t>it's important to note that research on this plant's antifungal effects is limited and more extensive</w:t>
      </w:r>
      <w:r>
        <w:rPr>
          <w:spacing w:val="-57"/>
        </w:rPr>
        <w:t xml:space="preserve"> </w:t>
      </w:r>
      <w:r>
        <w:t>studies are needed to fully understand and harness its potential benefits. The antifungal effect of</w:t>
      </w:r>
      <w:r>
        <w:rPr>
          <w:spacing w:val="1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-9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-6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attributed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secondary</w:t>
      </w:r>
      <w:r>
        <w:rPr>
          <w:spacing w:val="-12"/>
        </w:rPr>
        <w:t xml:space="preserve"> </w:t>
      </w:r>
      <w:r>
        <w:t>metabolites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57"/>
        </w:rPr>
        <w:t xml:space="preserve">    </w:t>
      </w:r>
      <w:r>
        <w:t>bioactive compounds present in the plant. These compounds may exhibit inhibitory effects on the</w:t>
      </w:r>
      <w:r>
        <w:rPr>
          <w:spacing w:val="-57"/>
        </w:rPr>
        <w:t xml:space="preserve"> </w:t>
      </w:r>
      <w:r>
        <w:t>growth and development of various fungal species. Research has suggested that the leaves and</w:t>
      </w:r>
      <w:r>
        <w:rPr>
          <w:spacing w:val="1"/>
        </w:rPr>
        <w:t xml:space="preserve"> </w:t>
      </w:r>
      <w:r>
        <w:t xml:space="preserve">bark of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may be effective against certain fungal pathogens [14]. </w:t>
      </w:r>
    </w:p>
    <w:p w14:paraId="7A426C18" w14:textId="77777777" w:rsidR="00EC7BE9" w:rsidRDefault="00EC7BE9" w:rsidP="00EC7BE9">
      <w:pPr>
        <w:pStyle w:val="BodyText"/>
        <w:spacing w:line="360" w:lineRule="auto"/>
        <w:ind w:right="157"/>
        <w:jc w:val="both"/>
      </w:pPr>
      <w:r>
        <w:t>The potential</w:t>
      </w:r>
      <w:r>
        <w:rPr>
          <w:spacing w:val="1"/>
        </w:rPr>
        <w:t xml:space="preserve"> </w:t>
      </w:r>
      <w:r>
        <w:t xml:space="preserve">applications of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in antifungal treatments are still in the early stages of</w:t>
      </w:r>
      <w:r>
        <w:rPr>
          <w:spacing w:val="1"/>
        </w:rPr>
        <w:t xml:space="preserve"> </w:t>
      </w:r>
      <w:r>
        <w:t>exploration and the specific mechanisms of action and the range of fungal species that it can</w:t>
      </w:r>
      <w:r>
        <w:rPr>
          <w:spacing w:val="1"/>
        </w:rPr>
        <w:t xml:space="preserve"> </w:t>
      </w:r>
      <w:r>
        <w:t xml:space="preserve">effectively combat are not well-established. To use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or its extracts for</w:t>
      </w:r>
      <w:r>
        <w:rPr>
          <w:spacing w:val="1"/>
        </w:rPr>
        <w:t xml:space="preserve"> </w:t>
      </w:r>
      <w:r>
        <w:t>antifungal purposes, further research is necessary to determine the optimal extraction methods,</w:t>
      </w:r>
      <w:r>
        <w:rPr>
          <w:spacing w:val="1"/>
        </w:rPr>
        <w:t xml:space="preserve"> </w:t>
      </w:r>
      <w:r>
        <w:t>dosages and potential side effects. As with any natural remedy, it's important to exercise caution</w:t>
      </w:r>
      <w:r>
        <w:rPr>
          <w:spacing w:val="1"/>
        </w:rPr>
        <w:t xml:space="preserve"> </w:t>
      </w:r>
      <w:r>
        <w:t xml:space="preserve">and consult with a healthcare professional before using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or any herbal</w:t>
      </w:r>
      <w:r>
        <w:rPr>
          <w:spacing w:val="1"/>
        </w:rPr>
        <w:t xml:space="preserve"> </w:t>
      </w:r>
      <w:r>
        <w:t xml:space="preserve">treatment for fungal infections. In such cases, conventional medical treatments are often the most effective and reliable </w:t>
      </w:r>
      <w:r>
        <w:rPr>
          <w:spacing w:val="-57"/>
        </w:rPr>
        <w:t xml:space="preserve">  </w:t>
      </w:r>
      <w:r>
        <w:t>options [16].</w:t>
      </w:r>
    </w:p>
    <w:p w14:paraId="14A76308" w14:textId="77777777" w:rsidR="00EC7BE9" w:rsidRDefault="00EC7BE9" w:rsidP="00EC7BE9">
      <w:pPr>
        <w:pStyle w:val="BodyText"/>
        <w:spacing w:line="360" w:lineRule="auto"/>
        <w:ind w:right="157"/>
        <w:jc w:val="both"/>
      </w:pPr>
    </w:p>
    <w:p w14:paraId="6A39C655" w14:textId="77777777" w:rsidR="00EC7BE9" w:rsidRPr="0094420D" w:rsidRDefault="00EC7BE9" w:rsidP="00EC7BE9">
      <w:pPr>
        <w:pStyle w:val="BodyText"/>
        <w:spacing w:before="6" w:line="360" w:lineRule="auto"/>
        <w:jc w:val="both"/>
        <w:rPr>
          <w:b/>
          <w:i/>
          <w:iCs/>
          <w:sz w:val="25"/>
          <w:szCs w:val="25"/>
        </w:rPr>
      </w:pPr>
      <w:r w:rsidRPr="0094420D">
        <w:rPr>
          <w:b/>
          <w:sz w:val="25"/>
          <w:szCs w:val="25"/>
        </w:rPr>
        <w:t>2.8.9 Anti-hypertensive effect</w:t>
      </w:r>
    </w:p>
    <w:p w14:paraId="457A87A4" w14:textId="77777777" w:rsidR="00EC7BE9" w:rsidRDefault="00EC7BE9" w:rsidP="00EC7BE9">
      <w:pPr>
        <w:pStyle w:val="BodyText"/>
        <w:spacing w:line="360" w:lineRule="auto"/>
        <w:ind w:right="154"/>
        <w:jc w:val="both"/>
      </w:pPr>
      <w:r>
        <w:t>Some studies have investigated the potential anti-hypertensive (blood pressure-lowering) effects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-7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t>,</w:t>
      </w:r>
      <w:r>
        <w:rPr>
          <w:spacing w:val="-4"/>
        </w:rPr>
        <w:t xml:space="preserve"> </w:t>
      </w:r>
      <w:r>
        <w:t>although</w:t>
      </w:r>
      <w:r>
        <w:rPr>
          <w:spacing w:val="-7"/>
        </w:rPr>
        <w:t xml:space="preserve"> </w:t>
      </w:r>
      <w:r>
        <w:t>it's</w:t>
      </w:r>
      <w:r>
        <w:rPr>
          <w:spacing w:val="-6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note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topic</w:t>
      </w:r>
      <w:r>
        <w:rPr>
          <w:spacing w:val="-8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limited and the efficacy and safety of using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for hypertension have not been fully</w:t>
      </w:r>
      <w:r>
        <w:rPr>
          <w:spacing w:val="1"/>
        </w:rPr>
        <w:t xml:space="preserve"> </w:t>
      </w:r>
      <w:r>
        <w:t>established [54].</w:t>
      </w:r>
    </w:p>
    <w:p w14:paraId="08B2737A" w14:textId="77777777" w:rsidR="00EC7BE9" w:rsidRDefault="00EC7BE9" w:rsidP="00EC7BE9">
      <w:pPr>
        <w:pStyle w:val="BodyText"/>
        <w:spacing w:before="159" w:line="360" w:lineRule="auto"/>
        <w:ind w:right="159"/>
        <w:jc w:val="both"/>
      </w:pPr>
      <w:r>
        <w:t xml:space="preserve">The potential anti-hypertensive effects of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may be attributed to various</w:t>
      </w:r>
      <w:r>
        <w:rPr>
          <w:spacing w:val="1"/>
        </w:rPr>
        <w:t xml:space="preserve"> </w:t>
      </w:r>
      <w:r>
        <w:t>bioactive compounds found in the plant, which have been</w:t>
      </w:r>
      <w:r>
        <w:rPr>
          <w:spacing w:val="1"/>
        </w:rPr>
        <w:t xml:space="preserve"> </w:t>
      </w:r>
      <w:r>
        <w:t xml:space="preserve">associated with cardiovascular health benefits [55]. </w:t>
      </w:r>
    </w:p>
    <w:p w14:paraId="4104BB14" w14:textId="77777777" w:rsidR="00EC7BE9" w:rsidRDefault="00EC7BE9" w:rsidP="00EC7BE9">
      <w:pPr>
        <w:pStyle w:val="BodyText"/>
        <w:spacing w:before="159" w:line="360" w:lineRule="auto"/>
        <w:ind w:right="159"/>
        <w:jc w:val="both"/>
      </w:pPr>
      <w:r>
        <w:t>Some of the mechanisms through which these</w:t>
      </w:r>
      <w:r>
        <w:rPr>
          <w:spacing w:val="1"/>
        </w:rPr>
        <w:t xml:space="preserve"> </w:t>
      </w:r>
      <w:r>
        <w:t>compounds</w:t>
      </w:r>
      <w:r>
        <w:rPr>
          <w:spacing w:val="-1"/>
        </w:rPr>
        <w:t xml:space="preserve"> </w:t>
      </w:r>
      <w:r>
        <w:t>might help lower blood pressure</w:t>
      </w:r>
      <w:r>
        <w:rPr>
          <w:spacing w:val="-2"/>
        </w:rPr>
        <w:t xml:space="preserve"> </w:t>
      </w:r>
      <w:r>
        <w:t>include:</w:t>
      </w:r>
    </w:p>
    <w:p w14:paraId="7912A0FF" w14:textId="32A9D3D0" w:rsidR="00EC7BE9" w:rsidRDefault="00EC7BE9" w:rsidP="00EC7BE9">
      <w:pPr>
        <w:pStyle w:val="BodyText"/>
        <w:spacing w:before="161" w:line="360" w:lineRule="auto"/>
        <w:ind w:right="163"/>
        <w:jc w:val="both"/>
      </w:pPr>
      <w:r>
        <w:rPr>
          <w:b/>
        </w:rPr>
        <w:t xml:space="preserve">Vasodilation: </w:t>
      </w:r>
      <w:r>
        <w:t xml:space="preserve">Certain compounds in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may help relax and dilate blood</w:t>
      </w:r>
      <w:r>
        <w:rPr>
          <w:spacing w:val="1"/>
        </w:rPr>
        <w:t xml:space="preserve"> </w:t>
      </w:r>
      <w:r>
        <w:t>vessels,</w:t>
      </w:r>
      <w:r>
        <w:rPr>
          <w:spacing w:val="-1"/>
        </w:rPr>
        <w:t xml:space="preserve"> </w:t>
      </w:r>
      <w:r>
        <w:t>reducing</w:t>
      </w:r>
      <w:r>
        <w:rPr>
          <w:spacing w:val="-1"/>
        </w:rPr>
        <w:t xml:space="preserve"> </w:t>
      </w:r>
      <w:r>
        <w:t>resistance</w:t>
      </w:r>
      <w:r>
        <w:rPr>
          <w:spacing w:val="-1"/>
        </w:rPr>
        <w:t xml:space="preserve"> </w:t>
      </w:r>
      <w:r>
        <w:t>to blood flow and</w:t>
      </w:r>
      <w:r>
        <w:rPr>
          <w:spacing w:val="-1"/>
        </w:rPr>
        <w:t xml:space="preserve"> </w:t>
      </w:r>
      <w:r>
        <w:t>thus</w:t>
      </w:r>
      <w:r>
        <w:rPr>
          <w:spacing w:val="2"/>
        </w:rPr>
        <w:t xml:space="preserve"> </w:t>
      </w:r>
      <w:r>
        <w:t>lowering blood pressure</w:t>
      </w:r>
      <w:r w:rsidR="008D110C">
        <w:t>.</w:t>
      </w:r>
    </w:p>
    <w:p w14:paraId="2E4CEC1C" w14:textId="77777777" w:rsidR="00D71574" w:rsidRDefault="00D71574" w:rsidP="00EC7BE9">
      <w:pPr>
        <w:pStyle w:val="BodyText"/>
        <w:spacing w:before="161" w:line="360" w:lineRule="auto"/>
        <w:ind w:right="163"/>
        <w:jc w:val="both"/>
      </w:pPr>
    </w:p>
    <w:p w14:paraId="2D8BB096" w14:textId="77777777" w:rsidR="00D71574" w:rsidRDefault="00D71574" w:rsidP="00EC7BE9">
      <w:pPr>
        <w:pStyle w:val="BodyText"/>
        <w:spacing w:before="161" w:line="360" w:lineRule="auto"/>
        <w:ind w:right="163"/>
        <w:jc w:val="both"/>
      </w:pPr>
    </w:p>
    <w:p w14:paraId="5A41804E" w14:textId="77777777" w:rsidR="00EC7BE9" w:rsidRPr="00FF488A" w:rsidRDefault="00EC7BE9" w:rsidP="00EC7BE9">
      <w:pPr>
        <w:pStyle w:val="BodyText"/>
        <w:spacing w:before="162" w:line="360" w:lineRule="auto"/>
        <w:ind w:right="156"/>
        <w:jc w:val="both"/>
      </w:pPr>
      <w:r>
        <w:rPr>
          <w:b/>
        </w:rPr>
        <w:lastRenderedPageBreak/>
        <w:t xml:space="preserve">Antioxidant Properties: </w:t>
      </w:r>
      <w:r>
        <w:t>The plant's bioactive compounds can have antioxidant effects, which</w:t>
      </w:r>
      <w:r>
        <w:rPr>
          <w:spacing w:val="1"/>
        </w:rPr>
        <w:t xml:space="preserve"> </w:t>
      </w:r>
      <w:r>
        <w:t>may help reduce oxidative stress and inflammation in the cardiovascular system, potentially</w:t>
      </w:r>
      <w:r>
        <w:rPr>
          <w:spacing w:val="1"/>
        </w:rPr>
        <w:t xml:space="preserve"> </w:t>
      </w:r>
      <w:r>
        <w:t>contributing</w:t>
      </w:r>
    </w:p>
    <w:p w14:paraId="1DE424DA" w14:textId="77777777" w:rsidR="00EC7BE9" w:rsidRDefault="00EC7BE9" w:rsidP="00EC7BE9">
      <w:pPr>
        <w:pStyle w:val="BodyText"/>
        <w:spacing w:before="159" w:line="360" w:lineRule="auto"/>
        <w:ind w:right="158"/>
        <w:jc w:val="both"/>
      </w:pPr>
      <w:r>
        <w:t>to lower blood pressure [32].</w:t>
      </w:r>
    </w:p>
    <w:p w14:paraId="5B91AFB2" w14:textId="77777777" w:rsidR="00EC7BE9" w:rsidRDefault="00EC7BE9" w:rsidP="00EC7BE9">
      <w:pPr>
        <w:pStyle w:val="BodyText"/>
        <w:spacing w:before="162" w:line="360" w:lineRule="auto"/>
        <w:ind w:right="155"/>
        <w:jc w:val="both"/>
      </w:pPr>
      <w:r>
        <w:rPr>
          <w:b/>
        </w:rPr>
        <w:t xml:space="preserve">ACE Inhibition: </w:t>
      </w:r>
      <w:r>
        <w:t xml:space="preserve">Some studies have suggested that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 xml:space="preserve"> may have                angiotensin-</w:t>
      </w:r>
      <w:r>
        <w:rPr>
          <w:spacing w:val="-57"/>
        </w:rPr>
        <w:t xml:space="preserve"> </w:t>
      </w:r>
      <w:r>
        <w:t>converting</w:t>
      </w:r>
      <w:r>
        <w:rPr>
          <w:spacing w:val="1"/>
        </w:rPr>
        <w:t xml:space="preserve"> </w:t>
      </w:r>
      <w:r>
        <w:t>enzyme</w:t>
      </w:r>
      <w:r>
        <w:rPr>
          <w:spacing w:val="1"/>
        </w:rPr>
        <w:t xml:space="preserve"> </w:t>
      </w:r>
      <w:r>
        <w:t>(ACE)</w:t>
      </w:r>
      <w:r>
        <w:rPr>
          <w:spacing w:val="1"/>
        </w:rPr>
        <w:t xml:space="preserve"> </w:t>
      </w:r>
      <w:r>
        <w:t>inhibitory</w:t>
      </w:r>
      <w:r>
        <w:rPr>
          <w:spacing w:val="1"/>
        </w:rPr>
        <w:t xml:space="preserve"> </w:t>
      </w:r>
      <w:r>
        <w:t>properties.</w:t>
      </w:r>
      <w:r>
        <w:rPr>
          <w:spacing w:val="1"/>
        </w:rPr>
        <w:t xml:space="preserve"> </w:t>
      </w:r>
      <w:r>
        <w:t>ACE</w:t>
      </w:r>
      <w:r>
        <w:rPr>
          <w:spacing w:val="1"/>
        </w:rPr>
        <w:t xml:space="preserve"> </w:t>
      </w:r>
      <w:r>
        <w:t>inhibitors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gramStart"/>
      <w:r>
        <w:t xml:space="preserve">medications </w:t>
      </w:r>
      <w:r>
        <w:rPr>
          <w:spacing w:val="-57"/>
        </w:rPr>
        <w:t xml:space="preserve"> </w:t>
      </w:r>
      <w:r>
        <w:t>commonly</w:t>
      </w:r>
      <w:proofErr w:type="gramEnd"/>
      <w:r>
        <w:rPr>
          <w:spacing w:val="-5"/>
        </w:rPr>
        <w:t xml:space="preserve"> </w:t>
      </w:r>
      <w:r>
        <w:t>used to treat hypertension by</w:t>
      </w:r>
      <w:r>
        <w:rPr>
          <w:spacing w:val="-5"/>
        </w:rPr>
        <w:t xml:space="preserve"> </w:t>
      </w:r>
      <w:r>
        <w:t>relaxing</w:t>
      </w:r>
      <w:r>
        <w:rPr>
          <w:spacing w:val="-2"/>
        </w:rPr>
        <w:t xml:space="preserve"> </w:t>
      </w:r>
      <w:r>
        <w:t>blood vessels [56].</w:t>
      </w:r>
    </w:p>
    <w:p w14:paraId="24D6AA29" w14:textId="77777777" w:rsidR="00EC7BE9" w:rsidRDefault="00EC7BE9" w:rsidP="00EC7BE9">
      <w:pPr>
        <w:pStyle w:val="BodyText"/>
        <w:spacing w:before="160" w:line="360" w:lineRule="auto"/>
        <w:ind w:right="159"/>
        <w:jc w:val="both"/>
      </w:pPr>
      <w:r>
        <w:rPr>
          <w:b/>
        </w:rPr>
        <w:t xml:space="preserve">Diuretic Effects: </w:t>
      </w:r>
      <w:r>
        <w:t>Certain plant components might have diuretic effects, which can help the body</w:t>
      </w:r>
      <w:r>
        <w:rPr>
          <w:spacing w:val="-57"/>
        </w:rPr>
        <w:t xml:space="preserve"> </w:t>
      </w:r>
      <w:r>
        <w:t>eliminate</w:t>
      </w:r>
      <w:r>
        <w:rPr>
          <w:spacing w:val="-1"/>
        </w:rPr>
        <w:t xml:space="preserve"> </w:t>
      </w:r>
      <w:r>
        <w:t>excess sodium and fluids, thus reducing</w:t>
      </w:r>
      <w:r>
        <w:rPr>
          <w:spacing w:val="-1"/>
        </w:rPr>
        <w:t xml:space="preserve"> </w:t>
      </w:r>
      <w:r>
        <w:t>blood pressure.</w:t>
      </w:r>
    </w:p>
    <w:p w14:paraId="0C6C64DA" w14:textId="382FA7D5" w:rsidR="00EC7BE9" w:rsidRDefault="00EC7BE9" w:rsidP="00EC7BE9">
      <w:pPr>
        <w:pStyle w:val="BodyText"/>
        <w:spacing w:before="158" w:line="360" w:lineRule="auto"/>
        <w:ind w:right="156"/>
        <w:jc w:val="both"/>
        <w:rPr>
          <w:spacing w:val="-13"/>
        </w:rPr>
      </w:pPr>
      <w:r>
        <w:t xml:space="preserve">It's essential to highlight that while there may be some promising indications of </w:t>
      </w:r>
      <w:r>
        <w:rPr>
          <w:i/>
          <w:iCs/>
        </w:rPr>
        <w:t>Diospyros</w:t>
      </w:r>
      <w:r>
        <w:rPr>
          <w:i/>
          <w:iCs/>
          <w:spacing w:val="1"/>
        </w:rPr>
        <w:t xml:space="preserve"> </w:t>
      </w:r>
      <w:proofErr w:type="spellStart"/>
      <w:r>
        <w:rPr>
          <w:i/>
          <w:iCs/>
        </w:rPr>
        <w:t>malabarica's</w:t>
      </w:r>
      <w:proofErr w:type="spellEnd"/>
      <w:r>
        <w:t xml:space="preserve"> potential anti-hypertensive effects, more research is needed to establish its efficacy</w:t>
      </w:r>
      <w:r>
        <w:rPr>
          <w:spacing w:val="1"/>
        </w:rPr>
        <w:t xml:space="preserve"> </w:t>
      </w:r>
      <w:r>
        <w:t>and safety [54].</w:t>
      </w:r>
      <w:r>
        <w:rPr>
          <w:spacing w:val="-13"/>
        </w:rPr>
        <w:t xml:space="preserve"> </w:t>
      </w:r>
    </w:p>
    <w:p w14:paraId="029CB96B" w14:textId="77777777" w:rsidR="008D110C" w:rsidRDefault="008D110C" w:rsidP="00EC7BE9">
      <w:pPr>
        <w:pStyle w:val="BodyText"/>
        <w:spacing w:before="158" w:line="360" w:lineRule="auto"/>
        <w:ind w:right="156"/>
        <w:jc w:val="both"/>
        <w:rPr>
          <w:spacing w:val="-13"/>
        </w:rPr>
      </w:pPr>
    </w:p>
    <w:p w14:paraId="7C3625BA" w14:textId="77777777" w:rsidR="00EC7BE9" w:rsidRDefault="00EC7BE9" w:rsidP="00EC7BE9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2.9 Statistical Analysis</w:t>
      </w:r>
    </w:p>
    <w:p w14:paraId="44524310" w14:textId="7715E916" w:rsidR="00EC7BE9" w:rsidRPr="00FF488A" w:rsidRDefault="00EC7BE9" w:rsidP="00EC7BE9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  <w:sectPr w:rsidR="00EC7BE9" w:rsidRPr="00FF488A" w:rsidSect="00EC7BE9">
          <w:pgSz w:w="12240" w:h="15840"/>
          <w:pgMar w:top="1360" w:right="1280" w:bottom="1180" w:left="1280" w:header="0" w:footer="918" w:gutter="0"/>
          <w:cols w:space="720"/>
        </w:sectPr>
      </w:pPr>
      <w:r>
        <w:rPr>
          <w:color w:val="000000"/>
          <w:shd w:val="clear" w:color="auto" w:fill="FFFFFF"/>
        </w:rPr>
        <w:t>The mean ± standard deviation of three independent experiments was used to account for the values. Descriptive statistics were used to analyze and arrange the resulting data. Two-route ANOVA with replications was employed in the data analysis. XL-STAT programming was used to examine the significance of the data by using the Turkey (HSD) test at p &lt; 0.05 and, when appropriate, p &lt; 0.01 for fluctuation. Additionally, data was subjected to principal component analysis using Microsoft Excel PC programming in conjunction with XLSTAT Version 2019.1.02, Copyright Add in Software 1995-2</w:t>
      </w:r>
    </w:p>
    <w:p w14:paraId="0B06BE81" w14:textId="77777777" w:rsidR="00EC7BE9" w:rsidRPr="00FF488A" w:rsidRDefault="00EC7BE9" w:rsidP="00EC7BE9">
      <w:pPr>
        <w:pStyle w:val="BodyText"/>
        <w:spacing w:before="192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Results</w:t>
      </w:r>
    </w:p>
    <w:p w14:paraId="7C67288F" w14:textId="77777777" w:rsidR="00EC7BE9" w:rsidRDefault="00EC7BE9" w:rsidP="00EC7BE9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3.1 Extraction Yield Value</w:t>
      </w:r>
    </w:p>
    <w:p w14:paraId="771C0F22" w14:textId="0A7D7408" w:rsidR="00EC7BE9" w:rsidRPr="00EC7BE9" w:rsidRDefault="00EC7BE9" w:rsidP="00EC7BE9">
      <w:pPr>
        <w:pStyle w:val="BodyText"/>
        <w:spacing w:before="192" w:line="360" w:lineRule="auto"/>
        <w:jc w:val="both"/>
        <w:rPr>
          <w:rFonts w:eastAsiaTheme="minorHAnsi"/>
          <w:kern w:val="2"/>
          <w14:ligatures w14:val="standardContextual"/>
        </w:rPr>
      </w:pPr>
      <w:r w:rsidRPr="00F4645D">
        <w:rPr>
          <w:rFonts w:eastAsiaTheme="minorHAnsi"/>
          <w:color w:val="000000"/>
          <w:kern w:val="2"/>
          <w:shd w:val="clear" w:color="auto" w:fill="FFFFFF"/>
          <w14:ligatures w14:val="standardContextual"/>
        </w:rPr>
        <w:t xml:space="preserve">The yield percentage shows the extract amount gained from the extraction method stated in gram (g) of extracts found from per 100 </w:t>
      </w:r>
      <w:proofErr w:type="gramStart"/>
      <w:r w:rsidRPr="00F4645D">
        <w:rPr>
          <w:rFonts w:eastAsiaTheme="minorHAnsi"/>
          <w:color w:val="000000"/>
          <w:kern w:val="2"/>
          <w:shd w:val="clear" w:color="auto" w:fill="FFFFFF"/>
          <w14:ligatures w14:val="standardContextual"/>
        </w:rPr>
        <w:t>gram</w:t>
      </w:r>
      <w:proofErr w:type="gramEnd"/>
      <w:r w:rsidRPr="00F4645D">
        <w:rPr>
          <w:rFonts w:eastAsiaTheme="minorHAnsi"/>
          <w:color w:val="000000"/>
          <w:kern w:val="2"/>
          <w:shd w:val="clear" w:color="auto" w:fill="FFFFFF"/>
          <w14:ligatures w14:val="standardContextual"/>
        </w:rPr>
        <w:t xml:space="preserve"> (g) of crude plant powder and shown in </w:t>
      </w:r>
      <w:r w:rsidRPr="001E178B">
        <w:rPr>
          <w:rFonts w:eastAsiaTheme="minorHAnsi"/>
          <w:b/>
          <w:bCs/>
          <w:color w:val="000000"/>
          <w:kern w:val="2"/>
          <w:shd w:val="clear" w:color="auto" w:fill="FFFFFF"/>
          <w14:ligatures w14:val="standardContextual"/>
        </w:rPr>
        <w:t>Table </w:t>
      </w:r>
      <w:r>
        <w:rPr>
          <w:rFonts w:eastAsiaTheme="minorHAnsi"/>
          <w:b/>
          <w:bCs/>
          <w:kern w:val="2"/>
          <w14:ligatures w14:val="standardContextual"/>
        </w:rPr>
        <w:t>2</w:t>
      </w:r>
      <w:r w:rsidRPr="00F4645D">
        <w:rPr>
          <w:rFonts w:eastAsiaTheme="minorHAnsi"/>
          <w:kern w:val="2"/>
          <w14:ligatures w14:val="standardContextual"/>
        </w:rPr>
        <w:t>.</w:t>
      </w:r>
    </w:p>
    <w:p w14:paraId="50DB793B" w14:textId="77777777" w:rsidR="00EC7BE9" w:rsidRDefault="00EC7BE9" w:rsidP="00EC7BE9">
      <w:pPr>
        <w:pStyle w:val="BodyText"/>
        <w:spacing w:before="192" w:line="360" w:lineRule="auto"/>
        <w:ind w:left="36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Table 2. Extraction yield (% w/w) of </w:t>
      </w:r>
      <w:r>
        <w:rPr>
          <w:b/>
          <w:bCs/>
          <w:i/>
          <w:iCs/>
          <w:sz w:val="26"/>
          <w:szCs w:val="26"/>
        </w:rPr>
        <w:t xml:space="preserve">Diospyros </w:t>
      </w:r>
      <w:proofErr w:type="spellStart"/>
      <w:r>
        <w:rPr>
          <w:b/>
          <w:bCs/>
          <w:i/>
          <w:iCs/>
          <w:sz w:val="26"/>
          <w:szCs w:val="26"/>
        </w:rPr>
        <w:t>malabarica</w:t>
      </w:r>
      <w:proofErr w:type="spellEnd"/>
      <w:r>
        <w:rPr>
          <w:b/>
          <w:bCs/>
          <w:sz w:val="26"/>
          <w:szCs w:val="26"/>
        </w:rPr>
        <w:t xml:space="preserve"> extracts                        prepared using different solvents </w:t>
      </w:r>
    </w:p>
    <w:tbl>
      <w:tblPr>
        <w:tblStyle w:val="TableGrid"/>
        <w:tblW w:w="9214" w:type="dxa"/>
        <w:tblInd w:w="279" w:type="dxa"/>
        <w:tblLook w:val="04A0" w:firstRow="1" w:lastRow="0" w:firstColumn="1" w:lastColumn="0" w:noHBand="0" w:noVBand="1"/>
      </w:tblPr>
      <w:tblGrid>
        <w:gridCol w:w="1984"/>
        <w:gridCol w:w="1548"/>
        <w:gridCol w:w="1996"/>
        <w:gridCol w:w="1985"/>
        <w:gridCol w:w="1701"/>
      </w:tblGrid>
      <w:tr w:rsidR="00EC7BE9" w14:paraId="0B32407E" w14:textId="77777777" w:rsidTr="008B01C4"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33FD67" w14:textId="77777777" w:rsidR="00EC7BE9" w:rsidRDefault="00EC7BE9" w:rsidP="008B01C4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Solvents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8D1D21" w14:textId="77777777" w:rsidR="00EC7BE9" w:rsidRDefault="00EC7BE9" w:rsidP="008B01C4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Extract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A3441F" w14:textId="77777777" w:rsidR="00EC7BE9" w:rsidRDefault="00EC7BE9" w:rsidP="008B01C4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Powdered mass (g)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791786" w14:textId="77777777" w:rsidR="00EC7BE9" w:rsidRDefault="00EC7BE9" w:rsidP="008B01C4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Extracted mass (g)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886DB5" w14:textId="77777777" w:rsidR="00EC7BE9" w:rsidRDefault="00EC7BE9" w:rsidP="008B01C4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Yield value</w:t>
            </w:r>
          </w:p>
          <w:p w14:paraId="3EE5A686" w14:textId="77777777" w:rsidR="00EC7BE9" w:rsidRDefault="00EC7BE9" w:rsidP="008B01C4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(%)</w:t>
            </w:r>
          </w:p>
        </w:tc>
      </w:tr>
      <w:tr w:rsidR="00EC7BE9" w14:paraId="03E1822E" w14:textId="77777777" w:rsidTr="008B01C4">
        <w:tc>
          <w:tcPr>
            <w:tcW w:w="35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E0E523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Petroleum ether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C32E81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DBECF2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2.1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1DD0D7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4.2</w:t>
            </w:r>
          </w:p>
        </w:tc>
      </w:tr>
      <w:tr w:rsidR="00EC7BE9" w14:paraId="3190339B" w14:textId="77777777" w:rsidTr="008B01C4"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BC96B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proofErr w:type="spellStart"/>
            <w:r>
              <w:t>Dicholoro</w:t>
            </w:r>
            <w:proofErr w:type="spellEnd"/>
            <w:r>
              <w:t xml:space="preserve"> methane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14:paraId="5F7AFC3D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C2B9F6F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2.3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0900EB0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4.6</w:t>
            </w:r>
          </w:p>
        </w:tc>
      </w:tr>
      <w:tr w:rsidR="00EC7BE9" w14:paraId="5EDC569A" w14:textId="77777777" w:rsidTr="008B01C4"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8799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Ethyl acetate                 Bark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14:paraId="3C169FBC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AFAB265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2.6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9AAC9A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5.2</w:t>
            </w:r>
          </w:p>
        </w:tc>
      </w:tr>
      <w:tr w:rsidR="00EC7BE9" w14:paraId="1674980A" w14:textId="77777777" w:rsidTr="008B01C4"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F336CC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Ethanol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14:paraId="1E8A1CAF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37B209E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7.1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59F2C56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14.2</w:t>
            </w:r>
          </w:p>
        </w:tc>
      </w:tr>
      <w:tr w:rsidR="00EC7BE9" w14:paraId="487377B5" w14:textId="77777777" w:rsidTr="008B01C4"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F98556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 xml:space="preserve">Methanol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14:paraId="2C7CF595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0E61797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8.9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623DA1E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17.8</w:t>
            </w:r>
          </w:p>
        </w:tc>
      </w:tr>
      <w:tr w:rsidR="00EC7BE9" w14:paraId="3E35CFD1" w14:textId="77777777" w:rsidTr="008B01C4"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4272F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Aqueous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14:paraId="501FF40A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4E205C9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2.3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E04EE47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4.6</w:t>
            </w:r>
          </w:p>
        </w:tc>
      </w:tr>
      <w:tr w:rsidR="00EC7BE9" w14:paraId="1F648CC8" w14:textId="77777777" w:rsidTr="008B01C4"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25D58" w14:textId="77777777" w:rsidR="00EC7BE9" w:rsidRDefault="00EC7BE9" w:rsidP="008B01C4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Petroleum ether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14:paraId="0B73B956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199CCD7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1.0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4544194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2.0</w:t>
            </w:r>
          </w:p>
        </w:tc>
      </w:tr>
      <w:tr w:rsidR="00EC7BE9" w14:paraId="12037A25" w14:textId="77777777" w:rsidTr="008B01C4"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79891A" w14:textId="77777777" w:rsidR="00EC7BE9" w:rsidRDefault="00EC7BE9" w:rsidP="008B01C4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proofErr w:type="spellStart"/>
            <w:r>
              <w:t>Dicholoro</w:t>
            </w:r>
            <w:proofErr w:type="spellEnd"/>
            <w:r>
              <w:t xml:space="preserve"> methane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14:paraId="248DB058" w14:textId="77777777" w:rsidR="00EC7BE9" w:rsidRDefault="00EC7BE9" w:rsidP="008B01C4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AB2EA38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1.2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CD066C5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2.4</w:t>
            </w:r>
          </w:p>
        </w:tc>
      </w:tr>
      <w:tr w:rsidR="00EC7BE9" w14:paraId="6E19E3BF" w14:textId="77777777" w:rsidTr="008B01C4"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1AA8B" w14:textId="77777777" w:rsidR="00EC7BE9" w:rsidRDefault="00EC7BE9" w:rsidP="008B01C4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Ethyl acetate                  Stem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14:paraId="65A86CD0" w14:textId="77777777" w:rsidR="00EC7BE9" w:rsidRDefault="00EC7BE9" w:rsidP="008B01C4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9634AFF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1.3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140CD89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2.6</w:t>
            </w:r>
          </w:p>
        </w:tc>
      </w:tr>
      <w:tr w:rsidR="00EC7BE9" w14:paraId="68E033E7" w14:textId="77777777" w:rsidTr="008B01C4"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431490" w14:textId="77777777" w:rsidR="00EC7BE9" w:rsidRDefault="00EC7BE9" w:rsidP="008B01C4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Ethanol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14:paraId="1278D406" w14:textId="77777777" w:rsidR="00EC7BE9" w:rsidRDefault="00EC7BE9" w:rsidP="008B01C4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06A9976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2.2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8E0EF2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4.4</w:t>
            </w:r>
          </w:p>
        </w:tc>
      </w:tr>
      <w:tr w:rsidR="00EC7BE9" w14:paraId="48316A41" w14:textId="77777777" w:rsidTr="008B01C4"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40486" w14:textId="77777777" w:rsidR="00EC7BE9" w:rsidRDefault="00EC7BE9" w:rsidP="008B01C4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Methanol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14:paraId="729E8030" w14:textId="77777777" w:rsidR="00EC7BE9" w:rsidRDefault="00EC7BE9" w:rsidP="008B01C4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5A8A6DA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3.3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215C4F2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6.6</w:t>
            </w:r>
          </w:p>
        </w:tc>
      </w:tr>
      <w:tr w:rsidR="00EC7BE9" w14:paraId="051D85D4" w14:textId="77777777" w:rsidTr="00617A4F"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620A6" w14:textId="77777777" w:rsidR="00EC7BE9" w:rsidRDefault="00EC7BE9" w:rsidP="008B01C4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Aqueous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14:paraId="0DDF3C67" w14:textId="77777777" w:rsidR="00EC7BE9" w:rsidRDefault="00EC7BE9" w:rsidP="008B01C4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81CE275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1.4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7286E56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2.8</w:t>
            </w:r>
          </w:p>
        </w:tc>
      </w:tr>
      <w:tr w:rsidR="00EC7BE9" w14:paraId="255E5008" w14:textId="77777777" w:rsidTr="00617A4F">
        <w:tc>
          <w:tcPr>
            <w:tcW w:w="35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A3CC6A" w14:textId="77777777" w:rsidR="00EC7BE9" w:rsidRDefault="00EC7BE9" w:rsidP="008B01C4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Petroleum ether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E5D367" w14:textId="77777777" w:rsidR="00EC7BE9" w:rsidRDefault="00EC7BE9" w:rsidP="008B01C4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EBE889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1.3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44D2F9" w14:textId="77777777" w:rsidR="00EC7BE9" w:rsidRDefault="00EC7BE9" w:rsidP="008B01C4">
            <w:pPr>
              <w:pStyle w:val="BodyText"/>
              <w:spacing w:before="192" w:line="360" w:lineRule="auto"/>
              <w:jc w:val="both"/>
            </w:pPr>
            <w:r>
              <w:t>2.6</w:t>
            </w:r>
          </w:p>
        </w:tc>
      </w:tr>
    </w:tbl>
    <w:p w14:paraId="2FE8C6E2" w14:textId="77777777" w:rsidR="00EC7BE9" w:rsidRDefault="00EC7BE9" w:rsidP="00EC7BE9">
      <w:pPr>
        <w:pStyle w:val="BodyText"/>
        <w:spacing w:before="192" w:line="360" w:lineRule="auto"/>
        <w:ind w:left="360"/>
        <w:jc w:val="center"/>
        <w:rPr>
          <w:b/>
          <w:bCs/>
          <w:sz w:val="26"/>
          <w:szCs w:val="26"/>
        </w:rPr>
      </w:pPr>
    </w:p>
    <w:p w14:paraId="013B3AA1" w14:textId="77777777" w:rsidR="00EC7BE9" w:rsidRDefault="00EC7BE9" w:rsidP="00EC7BE9">
      <w:pPr>
        <w:pStyle w:val="BodyText"/>
        <w:spacing w:before="192" w:line="360" w:lineRule="auto"/>
        <w:ind w:left="360"/>
        <w:jc w:val="center"/>
        <w:rPr>
          <w:b/>
          <w:bCs/>
          <w:sz w:val="26"/>
          <w:szCs w:val="26"/>
        </w:rPr>
      </w:pPr>
      <w:bookmarkStart w:id="9" w:name="_Hlk183376305"/>
      <w:r>
        <w:rPr>
          <w:b/>
          <w:bCs/>
          <w:sz w:val="26"/>
          <w:szCs w:val="26"/>
        </w:rPr>
        <w:lastRenderedPageBreak/>
        <w:t>Table 2. Extraction yield (% w/w) of </w:t>
      </w:r>
      <w:r>
        <w:rPr>
          <w:b/>
          <w:bCs/>
          <w:i/>
          <w:iCs/>
          <w:sz w:val="26"/>
          <w:szCs w:val="26"/>
        </w:rPr>
        <w:t xml:space="preserve">Diospyros </w:t>
      </w:r>
      <w:proofErr w:type="spellStart"/>
      <w:r>
        <w:rPr>
          <w:b/>
          <w:bCs/>
          <w:i/>
          <w:iCs/>
          <w:sz w:val="26"/>
          <w:szCs w:val="26"/>
        </w:rPr>
        <w:t>malabarica</w:t>
      </w:r>
      <w:proofErr w:type="spellEnd"/>
      <w:r>
        <w:rPr>
          <w:b/>
          <w:bCs/>
          <w:sz w:val="26"/>
          <w:szCs w:val="26"/>
        </w:rPr>
        <w:t> extracts                        prepared using different solvents (Contd.)</w:t>
      </w:r>
    </w:p>
    <w:tbl>
      <w:tblPr>
        <w:tblStyle w:val="TableGrid"/>
        <w:tblW w:w="9601" w:type="dxa"/>
        <w:tblInd w:w="-108" w:type="dxa"/>
        <w:tblLook w:val="04A0" w:firstRow="1" w:lastRow="0" w:firstColumn="1" w:lastColumn="0" w:noHBand="0" w:noVBand="1"/>
      </w:tblPr>
      <w:tblGrid>
        <w:gridCol w:w="387"/>
        <w:gridCol w:w="1984"/>
        <w:gridCol w:w="1548"/>
        <w:gridCol w:w="1981"/>
        <w:gridCol w:w="15"/>
        <w:gridCol w:w="1967"/>
        <w:gridCol w:w="18"/>
        <w:gridCol w:w="1701"/>
      </w:tblGrid>
      <w:tr w:rsidR="00617A4F" w14:paraId="044E789D" w14:textId="77777777" w:rsidTr="00617A4F">
        <w:trPr>
          <w:gridBefore w:val="1"/>
          <w:wBefore w:w="387" w:type="dxa"/>
        </w:trPr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bookmarkEnd w:id="9"/>
          <w:p w14:paraId="2D6B1ECA" w14:textId="77777777" w:rsidR="00617A4F" w:rsidRDefault="00617A4F" w:rsidP="00362B28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Solvents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88F963" w14:textId="77777777" w:rsidR="00617A4F" w:rsidRDefault="00617A4F" w:rsidP="00362B28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Extract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D401CF" w14:textId="77777777" w:rsidR="00617A4F" w:rsidRDefault="00617A4F" w:rsidP="00362B28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Powdered mass (g)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5660E8" w14:textId="77777777" w:rsidR="00617A4F" w:rsidRDefault="00617A4F" w:rsidP="00362B28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Extracted mass (g)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D0694A" w14:textId="77777777" w:rsidR="00617A4F" w:rsidRDefault="00617A4F" w:rsidP="00362B28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Yield value</w:t>
            </w:r>
          </w:p>
          <w:p w14:paraId="086420E4" w14:textId="77777777" w:rsidR="00617A4F" w:rsidRDefault="00617A4F" w:rsidP="00362B28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(%)</w:t>
            </w:r>
          </w:p>
        </w:tc>
      </w:tr>
      <w:tr w:rsidR="00617A4F" w14:paraId="0A9F31C2" w14:textId="77777777" w:rsidTr="00617A4F">
        <w:tc>
          <w:tcPr>
            <w:tcW w:w="39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1AFB34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proofErr w:type="spellStart"/>
            <w:r>
              <w:t>Dicholoro</w:t>
            </w:r>
            <w:proofErr w:type="spellEnd"/>
            <w:r>
              <w:t xml:space="preserve"> methane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3EFAD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EAE5F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66422FE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3.0</w:t>
            </w:r>
          </w:p>
        </w:tc>
      </w:tr>
      <w:tr w:rsidR="00617A4F" w14:paraId="07AB47C7" w14:textId="77777777" w:rsidTr="00617A4F">
        <w:tc>
          <w:tcPr>
            <w:tcW w:w="39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449DE5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Ethyl acetate                 Leave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6A196F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5E767D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2F477F8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3.8</w:t>
            </w:r>
          </w:p>
        </w:tc>
      </w:tr>
      <w:tr w:rsidR="00617A4F" w14:paraId="0DB1933B" w14:textId="77777777" w:rsidTr="00617A4F">
        <w:tc>
          <w:tcPr>
            <w:tcW w:w="39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ED593C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Ethanol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8538A0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DA2631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6.6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4F81E5D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13.2</w:t>
            </w:r>
          </w:p>
        </w:tc>
      </w:tr>
      <w:tr w:rsidR="00617A4F" w14:paraId="181C2F96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</w:tcPr>
          <w:p w14:paraId="65EDB2A6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Methanol</w:t>
            </w:r>
          </w:p>
        </w:tc>
        <w:tc>
          <w:tcPr>
            <w:tcW w:w="1981" w:type="dxa"/>
          </w:tcPr>
          <w:p w14:paraId="6AEB6CD5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2" w:type="dxa"/>
            <w:gridSpan w:val="2"/>
          </w:tcPr>
          <w:p w14:paraId="64BB221C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6.9</w:t>
            </w:r>
          </w:p>
        </w:tc>
        <w:tc>
          <w:tcPr>
            <w:tcW w:w="1719" w:type="dxa"/>
            <w:gridSpan w:val="2"/>
          </w:tcPr>
          <w:p w14:paraId="7A187A63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13.8</w:t>
            </w:r>
          </w:p>
        </w:tc>
      </w:tr>
      <w:tr w:rsidR="00617A4F" w14:paraId="21F45E4B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</w:tcPr>
          <w:p w14:paraId="0C5A5EA5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Aqueous</w:t>
            </w:r>
          </w:p>
        </w:tc>
        <w:tc>
          <w:tcPr>
            <w:tcW w:w="1981" w:type="dxa"/>
          </w:tcPr>
          <w:p w14:paraId="01ED888F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2" w:type="dxa"/>
            <w:gridSpan w:val="2"/>
          </w:tcPr>
          <w:p w14:paraId="109C744C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1.9</w:t>
            </w:r>
          </w:p>
        </w:tc>
        <w:tc>
          <w:tcPr>
            <w:tcW w:w="1719" w:type="dxa"/>
            <w:gridSpan w:val="2"/>
          </w:tcPr>
          <w:p w14:paraId="5D2650BE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3.8</w:t>
            </w:r>
          </w:p>
        </w:tc>
      </w:tr>
      <w:tr w:rsidR="00617A4F" w14:paraId="540DD675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</w:tcPr>
          <w:p w14:paraId="36D231D9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Petroleum ether</w:t>
            </w:r>
          </w:p>
        </w:tc>
        <w:tc>
          <w:tcPr>
            <w:tcW w:w="1981" w:type="dxa"/>
          </w:tcPr>
          <w:p w14:paraId="38CF1A10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50</w:t>
            </w:r>
          </w:p>
        </w:tc>
        <w:tc>
          <w:tcPr>
            <w:tcW w:w="1982" w:type="dxa"/>
            <w:gridSpan w:val="2"/>
          </w:tcPr>
          <w:p w14:paraId="7C27B58B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1.3</w:t>
            </w:r>
          </w:p>
        </w:tc>
        <w:tc>
          <w:tcPr>
            <w:tcW w:w="1719" w:type="dxa"/>
            <w:gridSpan w:val="2"/>
          </w:tcPr>
          <w:p w14:paraId="1A6C9E9E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2.6</w:t>
            </w:r>
          </w:p>
        </w:tc>
      </w:tr>
      <w:tr w:rsidR="00617A4F" w14:paraId="2B7FEEEC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</w:tcPr>
          <w:p w14:paraId="31E93626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proofErr w:type="spellStart"/>
            <w:r>
              <w:t>Dicholoro</w:t>
            </w:r>
            <w:proofErr w:type="spellEnd"/>
            <w:r>
              <w:t xml:space="preserve"> methane</w:t>
            </w:r>
          </w:p>
        </w:tc>
        <w:tc>
          <w:tcPr>
            <w:tcW w:w="1981" w:type="dxa"/>
          </w:tcPr>
          <w:p w14:paraId="5ACF1C01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2" w:type="dxa"/>
            <w:gridSpan w:val="2"/>
          </w:tcPr>
          <w:p w14:paraId="56724826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1.5</w:t>
            </w:r>
          </w:p>
        </w:tc>
        <w:tc>
          <w:tcPr>
            <w:tcW w:w="1719" w:type="dxa"/>
            <w:gridSpan w:val="2"/>
          </w:tcPr>
          <w:p w14:paraId="7946C852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3.0</w:t>
            </w:r>
          </w:p>
        </w:tc>
      </w:tr>
      <w:tr w:rsidR="00617A4F" w14:paraId="060A7CBB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</w:tcPr>
          <w:p w14:paraId="65FD9465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Ethyl acetate              Unripe fruit</w:t>
            </w:r>
          </w:p>
        </w:tc>
        <w:tc>
          <w:tcPr>
            <w:tcW w:w="1981" w:type="dxa"/>
          </w:tcPr>
          <w:p w14:paraId="4C32DD87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2" w:type="dxa"/>
            <w:gridSpan w:val="2"/>
          </w:tcPr>
          <w:p w14:paraId="56696107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1.7</w:t>
            </w:r>
          </w:p>
        </w:tc>
        <w:tc>
          <w:tcPr>
            <w:tcW w:w="1719" w:type="dxa"/>
            <w:gridSpan w:val="2"/>
          </w:tcPr>
          <w:p w14:paraId="23BC3358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3.4</w:t>
            </w:r>
          </w:p>
        </w:tc>
      </w:tr>
      <w:tr w:rsidR="00617A4F" w14:paraId="681FFDB7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</w:tcPr>
          <w:p w14:paraId="5B5FC987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Ethanol</w:t>
            </w:r>
          </w:p>
        </w:tc>
        <w:tc>
          <w:tcPr>
            <w:tcW w:w="1981" w:type="dxa"/>
          </w:tcPr>
          <w:p w14:paraId="04C337B5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2" w:type="dxa"/>
            <w:gridSpan w:val="2"/>
          </w:tcPr>
          <w:p w14:paraId="503CD14D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4.3</w:t>
            </w:r>
          </w:p>
        </w:tc>
        <w:tc>
          <w:tcPr>
            <w:tcW w:w="1719" w:type="dxa"/>
            <w:gridSpan w:val="2"/>
          </w:tcPr>
          <w:p w14:paraId="483659CE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8.6</w:t>
            </w:r>
          </w:p>
        </w:tc>
      </w:tr>
      <w:tr w:rsidR="00617A4F" w14:paraId="4893FF18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</w:tcPr>
          <w:p w14:paraId="2E553311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Methanol</w:t>
            </w:r>
          </w:p>
        </w:tc>
        <w:tc>
          <w:tcPr>
            <w:tcW w:w="1981" w:type="dxa"/>
          </w:tcPr>
          <w:p w14:paraId="1594E7FF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2" w:type="dxa"/>
            <w:gridSpan w:val="2"/>
          </w:tcPr>
          <w:p w14:paraId="0C94ECCB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4.9</w:t>
            </w:r>
          </w:p>
        </w:tc>
        <w:tc>
          <w:tcPr>
            <w:tcW w:w="1719" w:type="dxa"/>
            <w:gridSpan w:val="2"/>
          </w:tcPr>
          <w:p w14:paraId="484CE257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9.8</w:t>
            </w:r>
          </w:p>
        </w:tc>
      </w:tr>
      <w:tr w:rsidR="00617A4F" w14:paraId="4C32C4B5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</w:tcPr>
          <w:p w14:paraId="5D624F4F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Aqueous</w:t>
            </w:r>
          </w:p>
        </w:tc>
        <w:tc>
          <w:tcPr>
            <w:tcW w:w="1981" w:type="dxa"/>
          </w:tcPr>
          <w:p w14:paraId="1F897214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2" w:type="dxa"/>
            <w:gridSpan w:val="2"/>
          </w:tcPr>
          <w:p w14:paraId="76EA1DB6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2.2</w:t>
            </w:r>
          </w:p>
        </w:tc>
        <w:tc>
          <w:tcPr>
            <w:tcW w:w="1719" w:type="dxa"/>
            <w:gridSpan w:val="2"/>
          </w:tcPr>
          <w:p w14:paraId="0E82D504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4.4</w:t>
            </w:r>
          </w:p>
        </w:tc>
      </w:tr>
      <w:tr w:rsidR="00617A4F" w14:paraId="3F3535E6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</w:tcPr>
          <w:p w14:paraId="52B12DD1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Petroleum ether</w:t>
            </w:r>
          </w:p>
        </w:tc>
        <w:tc>
          <w:tcPr>
            <w:tcW w:w="1981" w:type="dxa"/>
          </w:tcPr>
          <w:p w14:paraId="72379180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50</w:t>
            </w:r>
          </w:p>
        </w:tc>
        <w:tc>
          <w:tcPr>
            <w:tcW w:w="1982" w:type="dxa"/>
            <w:gridSpan w:val="2"/>
          </w:tcPr>
          <w:p w14:paraId="58D5CEE3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1.4</w:t>
            </w:r>
          </w:p>
        </w:tc>
        <w:tc>
          <w:tcPr>
            <w:tcW w:w="1719" w:type="dxa"/>
            <w:gridSpan w:val="2"/>
          </w:tcPr>
          <w:p w14:paraId="1D6ED02E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2.8</w:t>
            </w:r>
          </w:p>
        </w:tc>
      </w:tr>
      <w:tr w:rsidR="00617A4F" w14:paraId="2CD21D31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</w:tcPr>
          <w:p w14:paraId="77619371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proofErr w:type="spellStart"/>
            <w:r>
              <w:t>Dicholoro</w:t>
            </w:r>
            <w:proofErr w:type="spellEnd"/>
            <w:r>
              <w:t xml:space="preserve"> methane</w:t>
            </w:r>
          </w:p>
        </w:tc>
        <w:tc>
          <w:tcPr>
            <w:tcW w:w="1981" w:type="dxa"/>
          </w:tcPr>
          <w:p w14:paraId="75623C8D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2" w:type="dxa"/>
            <w:gridSpan w:val="2"/>
          </w:tcPr>
          <w:p w14:paraId="54B9D9A5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1.6</w:t>
            </w:r>
          </w:p>
        </w:tc>
        <w:tc>
          <w:tcPr>
            <w:tcW w:w="1719" w:type="dxa"/>
            <w:gridSpan w:val="2"/>
          </w:tcPr>
          <w:p w14:paraId="78DF627C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3.2</w:t>
            </w:r>
          </w:p>
        </w:tc>
      </w:tr>
      <w:tr w:rsidR="00617A4F" w14:paraId="7921658A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</w:tcPr>
          <w:p w14:paraId="13B6BB3E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Ethyl acetate              Ripe fruit</w:t>
            </w:r>
          </w:p>
        </w:tc>
        <w:tc>
          <w:tcPr>
            <w:tcW w:w="1981" w:type="dxa"/>
          </w:tcPr>
          <w:p w14:paraId="6439F637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2" w:type="dxa"/>
            <w:gridSpan w:val="2"/>
          </w:tcPr>
          <w:p w14:paraId="1EA77AC4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1.8</w:t>
            </w:r>
          </w:p>
        </w:tc>
        <w:tc>
          <w:tcPr>
            <w:tcW w:w="1719" w:type="dxa"/>
            <w:gridSpan w:val="2"/>
          </w:tcPr>
          <w:p w14:paraId="1A1D826E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3.6</w:t>
            </w:r>
          </w:p>
        </w:tc>
      </w:tr>
      <w:tr w:rsidR="00617A4F" w14:paraId="76ABDAF6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</w:tcPr>
          <w:p w14:paraId="11414616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Ethanol</w:t>
            </w:r>
          </w:p>
        </w:tc>
        <w:tc>
          <w:tcPr>
            <w:tcW w:w="1981" w:type="dxa"/>
          </w:tcPr>
          <w:p w14:paraId="102A83A6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2" w:type="dxa"/>
            <w:gridSpan w:val="2"/>
          </w:tcPr>
          <w:p w14:paraId="4A093FFC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3.8</w:t>
            </w:r>
          </w:p>
        </w:tc>
        <w:tc>
          <w:tcPr>
            <w:tcW w:w="1719" w:type="dxa"/>
            <w:gridSpan w:val="2"/>
          </w:tcPr>
          <w:p w14:paraId="5FE887BA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7.6</w:t>
            </w:r>
          </w:p>
        </w:tc>
      </w:tr>
      <w:tr w:rsidR="00617A4F" w14:paraId="2A84E141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</w:tcPr>
          <w:p w14:paraId="39FBFAE4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Methanol</w:t>
            </w:r>
          </w:p>
        </w:tc>
        <w:tc>
          <w:tcPr>
            <w:tcW w:w="1981" w:type="dxa"/>
          </w:tcPr>
          <w:p w14:paraId="12D4C97C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2" w:type="dxa"/>
            <w:gridSpan w:val="2"/>
          </w:tcPr>
          <w:p w14:paraId="0842468F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4.4</w:t>
            </w:r>
          </w:p>
        </w:tc>
        <w:tc>
          <w:tcPr>
            <w:tcW w:w="1719" w:type="dxa"/>
            <w:gridSpan w:val="2"/>
          </w:tcPr>
          <w:p w14:paraId="71998B60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8.8</w:t>
            </w:r>
          </w:p>
        </w:tc>
      </w:tr>
      <w:tr w:rsidR="00617A4F" w14:paraId="719B118C" w14:textId="77777777" w:rsidTr="00617A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19" w:type="dxa"/>
            <w:gridSpan w:val="3"/>
            <w:tcBorders>
              <w:bottom w:val="single" w:sz="4" w:space="0" w:color="auto"/>
            </w:tcBorders>
          </w:tcPr>
          <w:p w14:paraId="46C24C5C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Aqueous</w:t>
            </w: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14:paraId="26F845C8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2" w:type="dxa"/>
            <w:gridSpan w:val="2"/>
            <w:tcBorders>
              <w:bottom w:val="single" w:sz="4" w:space="0" w:color="auto"/>
            </w:tcBorders>
          </w:tcPr>
          <w:p w14:paraId="1D99D3C3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2.0</w:t>
            </w:r>
          </w:p>
        </w:tc>
        <w:tc>
          <w:tcPr>
            <w:tcW w:w="1719" w:type="dxa"/>
            <w:gridSpan w:val="2"/>
            <w:tcBorders>
              <w:bottom w:val="single" w:sz="4" w:space="0" w:color="auto"/>
            </w:tcBorders>
          </w:tcPr>
          <w:p w14:paraId="315DABF8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4.0</w:t>
            </w:r>
          </w:p>
        </w:tc>
      </w:tr>
    </w:tbl>
    <w:p w14:paraId="5844E91C" w14:textId="77777777" w:rsidR="00EC7BE9" w:rsidRDefault="00EC7BE9" w:rsidP="00EC7BE9">
      <w:pPr>
        <w:pStyle w:val="BodyText"/>
        <w:spacing w:before="192" w:line="360" w:lineRule="auto"/>
        <w:jc w:val="both"/>
      </w:pPr>
    </w:p>
    <w:p w14:paraId="678DCD9C" w14:textId="51580459" w:rsidR="00EC7BE9" w:rsidRPr="00617A4F" w:rsidRDefault="00617A4F" w:rsidP="00617A4F">
      <w:pPr>
        <w:pStyle w:val="BodyText"/>
        <w:spacing w:before="192" w:line="360" w:lineRule="auto"/>
        <w:ind w:left="36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Table 2. Extraction yield (% w/w) of </w:t>
      </w:r>
      <w:r>
        <w:rPr>
          <w:b/>
          <w:bCs/>
          <w:i/>
          <w:iCs/>
          <w:sz w:val="26"/>
          <w:szCs w:val="26"/>
        </w:rPr>
        <w:t xml:space="preserve">Diospyros </w:t>
      </w:r>
      <w:proofErr w:type="spellStart"/>
      <w:r>
        <w:rPr>
          <w:b/>
          <w:bCs/>
          <w:i/>
          <w:iCs/>
          <w:sz w:val="26"/>
          <w:szCs w:val="26"/>
        </w:rPr>
        <w:t>malabarica</w:t>
      </w:r>
      <w:proofErr w:type="spellEnd"/>
      <w:r>
        <w:rPr>
          <w:b/>
          <w:bCs/>
          <w:sz w:val="26"/>
          <w:szCs w:val="26"/>
        </w:rPr>
        <w:t> extracts                        prepared using different solvents (Contd.)</w:t>
      </w:r>
    </w:p>
    <w:tbl>
      <w:tblPr>
        <w:tblStyle w:val="TableGrid"/>
        <w:tblW w:w="9214" w:type="dxa"/>
        <w:tblInd w:w="279" w:type="dxa"/>
        <w:tblLook w:val="04A0" w:firstRow="1" w:lastRow="0" w:firstColumn="1" w:lastColumn="0" w:noHBand="0" w:noVBand="1"/>
      </w:tblPr>
      <w:tblGrid>
        <w:gridCol w:w="1981"/>
        <w:gridCol w:w="1575"/>
        <w:gridCol w:w="10"/>
        <w:gridCol w:w="1956"/>
        <w:gridCol w:w="1984"/>
        <w:gridCol w:w="1708"/>
      </w:tblGrid>
      <w:tr w:rsidR="00617A4F" w14:paraId="70A1D5F6" w14:textId="77777777" w:rsidTr="00362B28"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132B8F" w14:textId="77777777" w:rsidR="00617A4F" w:rsidRDefault="00617A4F" w:rsidP="00362B28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Solvents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7AD0B9" w14:textId="77777777" w:rsidR="00617A4F" w:rsidRDefault="00617A4F" w:rsidP="00362B28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Extract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A61B25" w14:textId="77777777" w:rsidR="00617A4F" w:rsidRDefault="00617A4F" w:rsidP="00362B28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Powdered mass (g)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6C12A4" w14:textId="77777777" w:rsidR="00617A4F" w:rsidRDefault="00617A4F" w:rsidP="00362B28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Extracted mass (g)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3D9E6" w14:textId="77777777" w:rsidR="00617A4F" w:rsidRDefault="00617A4F" w:rsidP="00362B28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Yield value</w:t>
            </w:r>
          </w:p>
          <w:p w14:paraId="629B087F" w14:textId="77777777" w:rsidR="00617A4F" w:rsidRDefault="00617A4F" w:rsidP="00362B28">
            <w:pPr>
              <w:pStyle w:val="BodyText"/>
              <w:spacing w:before="192" w:line="360" w:lineRule="auto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>(%)</w:t>
            </w:r>
          </w:p>
        </w:tc>
      </w:tr>
      <w:tr w:rsidR="00617A4F" w14:paraId="7BE5FAE2" w14:textId="77777777" w:rsidTr="00362B28">
        <w:tc>
          <w:tcPr>
            <w:tcW w:w="3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9A38CE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Petroleum ether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81E2D2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FE75DAB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0.5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</w:tcPr>
          <w:p w14:paraId="5A01389E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</w:t>
            </w:r>
          </w:p>
        </w:tc>
      </w:tr>
      <w:tr w:rsidR="00617A4F" w14:paraId="78452D3A" w14:textId="77777777" w:rsidTr="00362B28">
        <w:tc>
          <w:tcPr>
            <w:tcW w:w="3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6A91C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proofErr w:type="spellStart"/>
            <w:r>
              <w:t>Dicholoro</w:t>
            </w:r>
            <w:proofErr w:type="spellEnd"/>
            <w:r>
              <w:t xml:space="preserve"> methane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27E80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45BBA7B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0.6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</w:tcPr>
          <w:p w14:paraId="7E0DF38C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1.2</w:t>
            </w:r>
          </w:p>
        </w:tc>
      </w:tr>
      <w:tr w:rsidR="00617A4F" w14:paraId="73BE5D65" w14:textId="77777777" w:rsidTr="00362B28">
        <w:tc>
          <w:tcPr>
            <w:tcW w:w="3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E51584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Ethyl acetate               Root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71DC7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7BE374E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0.9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</w:tcPr>
          <w:p w14:paraId="375C8746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1.9</w:t>
            </w:r>
          </w:p>
        </w:tc>
      </w:tr>
      <w:tr w:rsidR="00617A4F" w14:paraId="4602EE2B" w14:textId="77777777" w:rsidTr="00362B28">
        <w:tc>
          <w:tcPr>
            <w:tcW w:w="3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11EB24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Ethanol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76C33B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A2C91A4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3.4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</w:tcPr>
          <w:p w14:paraId="5ADC06EF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6.8</w:t>
            </w:r>
          </w:p>
        </w:tc>
      </w:tr>
      <w:tr w:rsidR="00617A4F" w14:paraId="5D4C7B8A" w14:textId="77777777" w:rsidTr="00362B28">
        <w:tc>
          <w:tcPr>
            <w:tcW w:w="3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77BE4F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Methanol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CE2FA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C2C311E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4.9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</w:tcPr>
          <w:p w14:paraId="36650A64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8.1</w:t>
            </w:r>
          </w:p>
        </w:tc>
      </w:tr>
      <w:tr w:rsidR="00617A4F" w14:paraId="379D6B79" w14:textId="77777777" w:rsidTr="00362B28">
        <w:tc>
          <w:tcPr>
            <w:tcW w:w="35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2C3579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Aqueous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0C42B7" w14:textId="77777777" w:rsidR="00617A4F" w:rsidRDefault="00617A4F" w:rsidP="00362B28">
            <w:pPr>
              <w:pStyle w:val="BodyText"/>
              <w:spacing w:before="192" w:line="360" w:lineRule="auto"/>
              <w:jc w:val="both"/>
              <w:rPr>
                <w:b/>
                <w:bCs/>
              </w:rPr>
            </w:pPr>
            <w: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684591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1.9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41927B" w14:textId="77777777" w:rsidR="00617A4F" w:rsidRDefault="00617A4F" w:rsidP="00362B28">
            <w:pPr>
              <w:pStyle w:val="BodyText"/>
              <w:spacing w:before="192" w:line="360" w:lineRule="auto"/>
              <w:jc w:val="both"/>
            </w:pPr>
            <w:r>
              <w:t>3.8</w:t>
            </w:r>
          </w:p>
        </w:tc>
      </w:tr>
    </w:tbl>
    <w:p w14:paraId="65E65026" w14:textId="77CBE9DA" w:rsidR="00617A4F" w:rsidRDefault="00617A4F" w:rsidP="00EC7BE9">
      <w:pPr>
        <w:pStyle w:val="BodyText"/>
        <w:spacing w:before="161" w:line="360" w:lineRule="auto"/>
        <w:ind w:right="157"/>
        <w:sectPr w:rsidR="00617A4F" w:rsidSect="00B754B5">
          <w:pgSz w:w="12240" w:h="15840"/>
          <w:pgMar w:top="1360" w:right="1280" w:bottom="1180" w:left="1280" w:header="0" w:footer="918" w:gutter="0"/>
          <w:cols w:space="720"/>
        </w:sectPr>
      </w:pPr>
    </w:p>
    <w:p w14:paraId="05D234E7" w14:textId="77777777" w:rsidR="00617A4F" w:rsidRDefault="00617A4F" w:rsidP="00617A4F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3.2 Phytochemical Constituents</w:t>
      </w:r>
    </w:p>
    <w:p w14:paraId="7FA603E4" w14:textId="1EF03B5D" w:rsidR="00156DD0" w:rsidRDefault="00617A4F" w:rsidP="00617A4F">
      <w:pPr>
        <w:pStyle w:val="BodyText"/>
        <w:spacing w:before="161" w:line="360" w:lineRule="auto"/>
        <w:ind w:right="156"/>
        <w:jc w:val="both"/>
      </w:pPr>
      <w:r>
        <w:t>It's</w:t>
      </w:r>
      <w:r>
        <w:rPr>
          <w:spacing w:val="-4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traditional</w:t>
      </w:r>
      <w:r>
        <w:rPr>
          <w:spacing w:val="-4"/>
        </w:rPr>
        <w:t xml:space="preserve"> </w:t>
      </w:r>
      <w:r>
        <w:t>herbal</w:t>
      </w:r>
      <w:r>
        <w:rPr>
          <w:spacing w:val="-2"/>
        </w:rPr>
        <w:t xml:space="preserve"> </w:t>
      </w:r>
      <w:r>
        <w:t>remedies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caution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 xml:space="preserve">safety </w:t>
      </w:r>
      <w:r>
        <w:rPr>
          <w:spacing w:val="-57"/>
        </w:rPr>
        <w:t xml:space="preserve">    </w:t>
      </w:r>
      <w:r>
        <w:t>and</w:t>
      </w:r>
      <w:r>
        <w:rPr>
          <w:spacing w:val="-2"/>
        </w:rPr>
        <w:t xml:space="preserve"> </w:t>
      </w:r>
      <w:r>
        <w:t>efficacy</w:t>
      </w:r>
      <w:r>
        <w:rPr>
          <w:spacing w:val="-7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confirmed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rigorous</w:t>
      </w:r>
      <w:r>
        <w:rPr>
          <w:spacing w:val="-1"/>
        </w:rPr>
        <w:t xml:space="preserve"> </w:t>
      </w:r>
      <w:r>
        <w:t>scientific</w:t>
      </w:r>
      <w:r>
        <w:rPr>
          <w:spacing w:val="-2"/>
        </w:rPr>
        <w:t xml:space="preserve"> </w:t>
      </w:r>
      <w:r>
        <w:t xml:space="preserve">studies that have been shown in </w:t>
      </w:r>
      <w:r w:rsidR="00156DD0">
        <w:t xml:space="preserve">               </w:t>
      </w:r>
      <w:r w:rsidRPr="001E178B">
        <w:rPr>
          <w:b/>
          <w:bCs/>
        </w:rPr>
        <w:t xml:space="preserve">Table </w:t>
      </w:r>
      <w:r>
        <w:rPr>
          <w:b/>
          <w:bCs/>
        </w:rPr>
        <w:t>3</w:t>
      </w:r>
      <w:r>
        <w:t xml:space="preserve">. </w:t>
      </w:r>
    </w:p>
    <w:p w14:paraId="484CA459" w14:textId="56BBD749" w:rsidR="0055289D" w:rsidRPr="0055289D" w:rsidRDefault="0055289D" w:rsidP="0055289D">
      <w:pPr>
        <w:tabs>
          <w:tab w:val="left" w:pos="4230"/>
        </w:tabs>
        <w:spacing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Table</w:t>
      </w:r>
      <w:r>
        <w:rPr>
          <w:rFonts w:ascii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="001E178B">
        <w:rPr>
          <w:rFonts w:ascii="Times New Roman" w:hAnsi="Times New Roman" w:cs="Times New Roman"/>
          <w:b/>
          <w:bCs/>
          <w:sz w:val="26"/>
          <w:szCs w:val="26"/>
        </w:rPr>
        <w:t>3</w:t>
      </w:r>
      <w:r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Medicinal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uses</w:t>
      </w:r>
      <w:r>
        <w:rPr>
          <w:rFonts w:ascii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some</w:t>
      </w:r>
      <w:r>
        <w:rPr>
          <w:rFonts w:ascii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phytochemicals</w:t>
      </w: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10"/>
        <w:gridCol w:w="3746"/>
        <w:gridCol w:w="10"/>
        <w:gridCol w:w="2846"/>
        <w:gridCol w:w="10"/>
      </w:tblGrid>
      <w:tr w:rsidR="0055289D" w14:paraId="2CD5EF9E" w14:textId="77777777" w:rsidTr="004A7D55">
        <w:trPr>
          <w:trHeight w:val="534"/>
        </w:trPr>
        <w:tc>
          <w:tcPr>
            <w:tcW w:w="26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51C9AF" w14:textId="77777777" w:rsidR="0055289D" w:rsidRDefault="0055289D" w:rsidP="004A7D55">
            <w:pPr>
              <w:pStyle w:val="TableParagraph"/>
              <w:spacing w:line="360" w:lineRule="auto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Phytochemical</w:t>
            </w:r>
            <w:r>
              <w:rPr>
                <w:b/>
                <w:spacing w:val="-5"/>
                <w:sz w:val="25"/>
                <w:szCs w:val="25"/>
              </w:rPr>
              <w:t xml:space="preserve"> </w:t>
            </w:r>
            <w:r>
              <w:rPr>
                <w:b/>
                <w:sz w:val="25"/>
                <w:szCs w:val="25"/>
              </w:rPr>
              <w:t>name</w:t>
            </w:r>
          </w:p>
        </w:tc>
        <w:tc>
          <w:tcPr>
            <w:tcW w:w="3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B31B7D" w14:textId="77777777" w:rsidR="0055289D" w:rsidRDefault="0055289D" w:rsidP="004A7D55">
            <w:pPr>
              <w:pStyle w:val="TableParagraph"/>
              <w:spacing w:line="360" w:lineRule="auto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Structure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3246E1" w14:textId="77777777" w:rsidR="0055289D" w:rsidRDefault="0055289D" w:rsidP="004A7D55">
            <w:pPr>
              <w:pStyle w:val="TableParagraph"/>
              <w:spacing w:line="360" w:lineRule="auto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Medicinal</w:t>
            </w:r>
            <w:r>
              <w:rPr>
                <w:b/>
                <w:spacing w:val="-3"/>
                <w:sz w:val="25"/>
                <w:szCs w:val="25"/>
              </w:rPr>
              <w:t xml:space="preserve"> </w:t>
            </w:r>
            <w:r>
              <w:rPr>
                <w:b/>
                <w:sz w:val="25"/>
                <w:szCs w:val="25"/>
              </w:rPr>
              <w:t>Uses</w:t>
            </w:r>
          </w:p>
        </w:tc>
      </w:tr>
      <w:tr w:rsidR="0055289D" w14:paraId="6D8B50ED" w14:textId="77777777" w:rsidTr="004A7D55">
        <w:trPr>
          <w:trHeight w:val="2248"/>
        </w:trPr>
        <w:tc>
          <w:tcPr>
            <w:tcW w:w="2654" w:type="dxa"/>
            <w:gridSpan w:val="2"/>
            <w:tcBorders>
              <w:top w:val="single" w:sz="4" w:space="0" w:color="auto"/>
            </w:tcBorders>
          </w:tcPr>
          <w:p w14:paraId="26565DFC" w14:textId="77777777" w:rsidR="0055289D" w:rsidRDefault="0055289D" w:rsidP="004A7D55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Alkaloid</w:t>
            </w:r>
          </w:p>
        </w:tc>
        <w:tc>
          <w:tcPr>
            <w:tcW w:w="3756" w:type="dxa"/>
            <w:gridSpan w:val="2"/>
            <w:tcBorders>
              <w:top w:val="single" w:sz="4" w:space="0" w:color="auto"/>
            </w:tcBorders>
          </w:tcPr>
          <w:p w14:paraId="5A60615D" w14:textId="77777777" w:rsidR="0055289D" w:rsidRDefault="0055289D" w:rsidP="004A7D55">
            <w:pPr>
              <w:pStyle w:val="TableParagraph"/>
              <w:spacing w:line="360" w:lineRule="auto"/>
              <w:ind w:left="1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0C3EBC" wp14:editId="49CF7F66">
                  <wp:extent cx="2110740" cy="1400175"/>
                  <wp:effectExtent l="0" t="0" r="0" b="0"/>
                  <wp:docPr id="1759935259" name="image13.png" descr="Alkaloid A | C18H25NO5 | CID 5372257 - PubC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3.png" descr="Alkaloid A | C18H25NO5 | CID 5372257 - PubChem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101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</w:tcBorders>
          </w:tcPr>
          <w:p w14:paraId="3E841E4D" w14:textId="77777777" w:rsidR="0055289D" w:rsidRDefault="0055289D" w:rsidP="004A7D55">
            <w:pPr>
              <w:pStyle w:val="TableParagraph"/>
              <w:spacing w:line="360" w:lineRule="auto"/>
              <w:ind w:right="103" w:firstLine="60"/>
              <w:rPr>
                <w:sz w:val="24"/>
              </w:rPr>
            </w:pPr>
            <w:r>
              <w:rPr>
                <w:sz w:val="24"/>
              </w:rPr>
              <w:t>Anesthetics,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cardioprotective 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anti-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inflammatory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</w:tr>
      <w:tr w:rsidR="0055289D" w14:paraId="6E232EE1" w14:textId="77777777" w:rsidTr="004A7D55">
        <w:trPr>
          <w:trHeight w:val="3912"/>
        </w:trPr>
        <w:tc>
          <w:tcPr>
            <w:tcW w:w="2654" w:type="dxa"/>
            <w:gridSpan w:val="2"/>
          </w:tcPr>
          <w:p w14:paraId="14AC95F4" w14:textId="77777777" w:rsidR="0055289D" w:rsidRDefault="0055289D" w:rsidP="004A7D55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Flavonoid</w:t>
            </w:r>
          </w:p>
        </w:tc>
        <w:tc>
          <w:tcPr>
            <w:tcW w:w="3756" w:type="dxa"/>
            <w:gridSpan w:val="2"/>
          </w:tcPr>
          <w:p w14:paraId="3C015CE0" w14:textId="77777777" w:rsidR="0055289D" w:rsidRDefault="0055289D" w:rsidP="004A7D55">
            <w:pPr>
              <w:pStyle w:val="TableParagraph"/>
              <w:spacing w:line="360" w:lineRule="auto"/>
              <w:ind w:left="0"/>
              <w:rPr>
                <w:b/>
                <w:sz w:val="3"/>
              </w:rPr>
            </w:pPr>
          </w:p>
          <w:p w14:paraId="1B54CFCC" w14:textId="77777777" w:rsidR="0055289D" w:rsidRDefault="0055289D" w:rsidP="004A7D55">
            <w:pPr>
              <w:pStyle w:val="TableParagraph"/>
              <w:spacing w:line="360" w:lineRule="auto"/>
              <w:ind w:left="3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57425F" wp14:editId="069A19F2">
                  <wp:extent cx="1980565" cy="2095500"/>
                  <wp:effectExtent l="0" t="0" r="0" b="0"/>
                  <wp:docPr id="1242091361" name="image14.jpeg" descr="anthohumol, flavonoid, chemical structure (Pubchem, 2018e). | Download 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4.jpeg" descr="anthohumol, flavonoid, chemical structure (Pubchem, 2018e). | Download  Scientific Diagram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699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gridSpan w:val="2"/>
          </w:tcPr>
          <w:p w14:paraId="1FB49775" w14:textId="77777777" w:rsidR="0055289D" w:rsidRDefault="0055289D" w:rsidP="004A7D55">
            <w:pPr>
              <w:pStyle w:val="TableParagraph"/>
              <w:spacing w:line="360" w:lineRule="auto"/>
              <w:ind w:right="357" w:firstLine="60"/>
              <w:rPr>
                <w:sz w:val="24"/>
              </w:rPr>
            </w:pPr>
            <w:r>
              <w:rPr>
                <w:sz w:val="24"/>
              </w:rPr>
              <w:t>Anticancer, antioxidant,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anti-inflammatory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antiviral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</w:tr>
      <w:tr w:rsidR="0055289D" w14:paraId="3ECBD737" w14:textId="77777777" w:rsidTr="004A7D55">
        <w:trPr>
          <w:gridAfter w:val="1"/>
          <w:wAfter w:w="10" w:type="dxa"/>
          <w:trHeight w:val="3019"/>
        </w:trPr>
        <w:tc>
          <w:tcPr>
            <w:tcW w:w="2644" w:type="dxa"/>
            <w:tcBorders>
              <w:bottom w:val="single" w:sz="4" w:space="0" w:color="auto"/>
            </w:tcBorders>
          </w:tcPr>
          <w:p w14:paraId="56CA6399" w14:textId="77777777" w:rsidR="0055289D" w:rsidRDefault="0055289D" w:rsidP="004A7D55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Tannin</w:t>
            </w:r>
          </w:p>
        </w:tc>
        <w:tc>
          <w:tcPr>
            <w:tcW w:w="3756" w:type="dxa"/>
            <w:gridSpan w:val="2"/>
            <w:tcBorders>
              <w:bottom w:val="single" w:sz="4" w:space="0" w:color="auto"/>
            </w:tcBorders>
          </w:tcPr>
          <w:p w14:paraId="2D5BDA25" w14:textId="77777777" w:rsidR="0055289D" w:rsidRDefault="0055289D" w:rsidP="004A7D55">
            <w:pPr>
              <w:pStyle w:val="TableParagraph"/>
              <w:spacing w:line="360" w:lineRule="auto"/>
              <w:ind w:left="1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E20DD0" wp14:editId="5B38C78B">
                  <wp:extent cx="2170430" cy="1771650"/>
                  <wp:effectExtent l="0" t="0" r="0" b="0"/>
                  <wp:docPr id="204291438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921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</w:tcPr>
          <w:p w14:paraId="37CC970E" w14:textId="77777777" w:rsidR="0055289D" w:rsidRDefault="0055289D" w:rsidP="004A7D55">
            <w:pPr>
              <w:pStyle w:val="TableParagraph"/>
              <w:spacing w:line="360" w:lineRule="auto"/>
              <w:ind w:right="234" w:firstLine="60"/>
              <w:rPr>
                <w:sz w:val="24"/>
              </w:rPr>
            </w:pPr>
            <w:r>
              <w:rPr>
                <w:sz w:val="24"/>
              </w:rPr>
              <w:t>Anticancer, virucides,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antioxidant, antimicrobial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anti-inflammatory,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antidiarrheal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antidiabetic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activity.</w:t>
            </w:r>
          </w:p>
        </w:tc>
      </w:tr>
    </w:tbl>
    <w:p w14:paraId="536C98CF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3C997623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6FB40706" w14:textId="2C47DCB5" w:rsidR="0055289D" w:rsidRDefault="0055289D" w:rsidP="0055289D">
      <w:pPr>
        <w:tabs>
          <w:tab w:val="left" w:pos="4230"/>
        </w:tabs>
        <w:spacing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Table</w:t>
      </w:r>
      <w:r>
        <w:rPr>
          <w:rFonts w:ascii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="001E178B">
        <w:rPr>
          <w:rFonts w:ascii="Times New Roman" w:hAnsi="Times New Roman" w:cs="Times New Roman"/>
          <w:b/>
          <w:bCs/>
          <w:sz w:val="26"/>
          <w:szCs w:val="26"/>
        </w:rPr>
        <w:t>3</w:t>
      </w:r>
      <w:r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Medicinal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uses</w:t>
      </w:r>
      <w:r>
        <w:rPr>
          <w:rFonts w:ascii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some</w:t>
      </w:r>
      <w:r>
        <w:rPr>
          <w:rFonts w:ascii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phytochemicals (Contd.)</w:t>
      </w: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1"/>
        <w:gridCol w:w="13"/>
        <w:gridCol w:w="3743"/>
        <w:gridCol w:w="13"/>
        <w:gridCol w:w="2843"/>
        <w:gridCol w:w="13"/>
      </w:tblGrid>
      <w:tr w:rsidR="0055289D" w14:paraId="597B82D9" w14:textId="77777777" w:rsidTr="004A7D55">
        <w:trPr>
          <w:gridAfter w:val="1"/>
          <w:wAfter w:w="13" w:type="dxa"/>
          <w:trHeight w:val="534"/>
        </w:trPr>
        <w:tc>
          <w:tcPr>
            <w:tcW w:w="2631" w:type="dxa"/>
            <w:tcBorders>
              <w:top w:val="single" w:sz="4" w:space="0" w:color="auto"/>
              <w:bottom w:val="single" w:sz="4" w:space="0" w:color="auto"/>
            </w:tcBorders>
          </w:tcPr>
          <w:p w14:paraId="687E701B" w14:textId="77777777" w:rsidR="0055289D" w:rsidRDefault="0055289D" w:rsidP="004A7D55">
            <w:pPr>
              <w:pStyle w:val="TableParagraph"/>
              <w:spacing w:line="360" w:lineRule="auto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Phytochemical</w:t>
            </w:r>
            <w:r>
              <w:rPr>
                <w:b/>
                <w:spacing w:val="-5"/>
                <w:sz w:val="25"/>
                <w:szCs w:val="25"/>
              </w:rPr>
              <w:t xml:space="preserve"> </w:t>
            </w:r>
            <w:r>
              <w:rPr>
                <w:b/>
                <w:sz w:val="25"/>
                <w:szCs w:val="25"/>
              </w:rPr>
              <w:t>name</w:t>
            </w:r>
          </w:p>
        </w:tc>
        <w:tc>
          <w:tcPr>
            <w:tcW w:w="3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9FB09F" w14:textId="77777777" w:rsidR="0055289D" w:rsidRDefault="0055289D" w:rsidP="004A7D55">
            <w:pPr>
              <w:pStyle w:val="TableParagraph"/>
              <w:spacing w:line="360" w:lineRule="auto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Structure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47A46B" w14:textId="77777777" w:rsidR="0055289D" w:rsidRDefault="0055289D" w:rsidP="004A7D55">
            <w:pPr>
              <w:pStyle w:val="TableParagraph"/>
              <w:spacing w:line="360" w:lineRule="auto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Medicinal</w:t>
            </w:r>
            <w:r>
              <w:rPr>
                <w:b/>
                <w:spacing w:val="-3"/>
                <w:sz w:val="25"/>
                <w:szCs w:val="25"/>
              </w:rPr>
              <w:t xml:space="preserve"> </w:t>
            </w:r>
            <w:r>
              <w:rPr>
                <w:b/>
                <w:sz w:val="25"/>
                <w:szCs w:val="25"/>
              </w:rPr>
              <w:t>Uses</w:t>
            </w:r>
          </w:p>
        </w:tc>
      </w:tr>
      <w:tr w:rsidR="0055289D" w14:paraId="4E6E9CEE" w14:textId="77777777" w:rsidTr="004A7D55">
        <w:trPr>
          <w:trHeight w:val="4231"/>
        </w:trPr>
        <w:tc>
          <w:tcPr>
            <w:tcW w:w="2644" w:type="dxa"/>
            <w:gridSpan w:val="2"/>
          </w:tcPr>
          <w:p w14:paraId="7257A0D6" w14:textId="77777777" w:rsidR="0055289D" w:rsidRDefault="0055289D" w:rsidP="004A7D55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Saponin</w:t>
            </w:r>
          </w:p>
        </w:tc>
        <w:tc>
          <w:tcPr>
            <w:tcW w:w="3756" w:type="dxa"/>
            <w:gridSpan w:val="2"/>
          </w:tcPr>
          <w:p w14:paraId="26C22210" w14:textId="77777777" w:rsidR="0055289D" w:rsidRDefault="0055289D" w:rsidP="004A7D55">
            <w:pPr>
              <w:pStyle w:val="TableParagraph"/>
              <w:spacing w:line="360" w:lineRule="auto"/>
              <w:ind w:left="1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B592C3" wp14:editId="2ACC0800">
                  <wp:extent cx="2183765" cy="2657475"/>
                  <wp:effectExtent l="0" t="0" r="0" b="0"/>
                  <wp:docPr id="1488612227" name="image16.png" descr="Saponin | C58H94O27 | CID 198016 - PubC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6.png" descr="Saponin | C58H94O27 | CID 198016 - PubChem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9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gridSpan w:val="2"/>
          </w:tcPr>
          <w:p w14:paraId="00A17E15" w14:textId="77777777" w:rsidR="0055289D" w:rsidRDefault="0055289D" w:rsidP="004A7D55">
            <w:pPr>
              <w:pStyle w:val="TableParagraph"/>
              <w:spacing w:line="360" w:lineRule="auto"/>
              <w:ind w:right="320" w:firstLine="60"/>
              <w:rPr>
                <w:sz w:val="24"/>
              </w:rPr>
            </w:pPr>
            <w:r>
              <w:rPr>
                <w:sz w:val="24"/>
              </w:rPr>
              <w:t>Antidiabetic, anticancer,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thrombolytic, antitumor,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analgesic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</w:tr>
      <w:tr w:rsidR="0055289D" w14:paraId="7AFD6FBC" w14:textId="77777777" w:rsidTr="004A7D55">
        <w:trPr>
          <w:trHeight w:val="3290"/>
        </w:trPr>
        <w:tc>
          <w:tcPr>
            <w:tcW w:w="2644" w:type="dxa"/>
            <w:gridSpan w:val="2"/>
          </w:tcPr>
          <w:p w14:paraId="0487443C" w14:textId="77777777" w:rsidR="0055289D" w:rsidRDefault="0055289D" w:rsidP="004A7D55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Phenol</w:t>
            </w:r>
          </w:p>
        </w:tc>
        <w:tc>
          <w:tcPr>
            <w:tcW w:w="3756" w:type="dxa"/>
            <w:gridSpan w:val="2"/>
          </w:tcPr>
          <w:p w14:paraId="545174B5" w14:textId="77777777" w:rsidR="0055289D" w:rsidRDefault="0055289D" w:rsidP="004A7D55">
            <w:pPr>
              <w:pStyle w:val="TableParagraph"/>
              <w:spacing w:before="10" w:line="360" w:lineRule="auto"/>
              <w:ind w:left="0"/>
              <w:rPr>
                <w:b/>
                <w:sz w:val="19"/>
              </w:rPr>
            </w:pPr>
          </w:p>
          <w:p w14:paraId="53F72576" w14:textId="77777777" w:rsidR="0055289D" w:rsidRDefault="0055289D" w:rsidP="004A7D55">
            <w:pPr>
              <w:pStyle w:val="TableParagraph"/>
              <w:spacing w:line="360" w:lineRule="auto"/>
              <w:ind w:left="1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5BB493" wp14:editId="092B5DAC">
                  <wp:extent cx="1960880" cy="1943100"/>
                  <wp:effectExtent l="0" t="0" r="0" b="0"/>
                  <wp:docPr id="593468264" name="image17.png" descr="Phenol | C6H5OH | CID 996 - PubC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7.png" descr="Phenol | C6H5OH | CID 996 - PubChem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88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gridSpan w:val="2"/>
          </w:tcPr>
          <w:p w14:paraId="4B64F450" w14:textId="77777777" w:rsidR="0055289D" w:rsidRDefault="0055289D" w:rsidP="004A7D55">
            <w:pPr>
              <w:pStyle w:val="TableParagraph"/>
              <w:spacing w:line="360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Anticancer,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antioxidant,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antimicrobial, antiviral,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anthelminthic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neuropharmacological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</w:tr>
      <w:tr w:rsidR="0055289D" w14:paraId="74029907" w14:textId="77777777" w:rsidTr="004A7D55">
        <w:trPr>
          <w:trHeight w:val="1655"/>
        </w:trPr>
        <w:tc>
          <w:tcPr>
            <w:tcW w:w="2644" w:type="dxa"/>
            <w:gridSpan w:val="2"/>
            <w:tcBorders>
              <w:bottom w:val="single" w:sz="4" w:space="0" w:color="auto"/>
            </w:tcBorders>
          </w:tcPr>
          <w:p w14:paraId="67B474DB" w14:textId="77777777" w:rsidR="0055289D" w:rsidRDefault="0055289D" w:rsidP="004A7D55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Quercetin</w:t>
            </w:r>
          </w:p>
        </w:tc>
        <w:tc>
          <w:tcPr>
            <w:tcW w:w="3756" w:type="dxa"/>
            <w:gridSpan w:val="2"/>
            <w:tcBorders>
              <w:bottom w:val="single" w:sz="4" w:space="0" w:color="auto"/>
            </w:tcBorders>
          </w:tcPr>
          <w:p w14:paraId="10F3F59D" w14:textId="77777777" w:rsidR="0055289D" w:rsidRDefault="0055289D" w:rsidP="004A7D55">
            <w:pPr>
              <w:pStyle w:val="TableParagraph"/>
              <w:spacing w:line="360" w:lineRule="auto"/>
              <w:ind w:left="0"/>
              <w:rPr>
                <w:sz w:val="20"/>
              </w:rPr>
            </w:pPr>
          </w:p>
          <w:p w14:paraId="7A224BC4" w14:textId="77777777" w:rsidR="0055289D" w:rsidRDefault="0055289D" w:rsidP="004A7D55">
            <w:pPr>
              <w:pStyle w:val="TableParagraph"/>
              <w:spacing w:line="360" w:lineRule="auto"/>
              <w:ind w:left="0"/>
            </w:pPr>
            <w:r>
              <w:rPr>
                <w:noProof/>
                <w:sz w:val="20"/>
              </w:rPr>
              <w:drawing>
                <wp:inline distT="0" distB="0" distL="0" distR="0" wp14:anchorId="5FB5431C" wp14:editId="47DC68C8">
                  <wp:extent cx="2159635" cy="1294765"/>
                  <wp:effectExtent l="0" t="0" r="0" b="635"/>
                  <wp:docPr id="32987341" name="image18.png" descr="Quercetin | C15H10O7 | CID 5280343 - PubC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8.png" descr="Quercetin | C15H10O7 | CID 5280343 - PubChe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775" cy="129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</w:tcPr>
          <w:p w14:paraId="10C1A634" w14:textId="77777777" w:rsidR="0055289D" w:rsidRDefault="0055289D" w:rsidP="004A7D55">
            <w:pPr>
              <w:pStyle w:val="TableParagraph"/>
              <w:tabs>
                <w:tab w:val="left" w:pos="1445"/>
              </w:tabs>
              <w:spacing w:line="360" w:lineRule="auto"/>
              <w:ind w:right="344" w:firstLine="60"/>
              <w:rPr>
                <w:sz w:val="24"/>
              </w:rPr>
            </w:pPr>
            <w:r>
              <w:rPr>
                <w:sz w:val="24"/>
              </w:rPr>
              <w:t>Cardiotonic, anti-tumor,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anti-cancer,</w:t>
            </w:r>
            <w:r>
              <w:rPr>
                <w:sz w:val="24"/>
              </w:rPr>
              <w:tab/>
              <w:t>anti-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inflammatory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  <w:p w14:paraId="7011C013" w14:textId="77777777" w:rsidR="0055289D" w:rsidRDefault="0055289D" w:rsidP="004A7D55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</w:tbl>
    <w:p w14:paraId="0A39D5C4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13B88623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64F9D56B" w14:textId="58E7BE65" w:rsidR="0055289D" w:rsidRPr="003F5F88" w:rsidRDefault="003F5F88" w:rsidP="003F5F88">
      <w:pPr>
        <w:pStyle w:val="BodyText"/>
        <w:spacing w:before="192" w:line="360" w:lineRule="auto"/>
        <w:jc w:val="center"/>
        <w:rPr>
          <w:b/>
          <w:bCs/>
          <w:sz w:val="26"/>
          <w:szCs w:val="26"/>
        </w:rPr>
      </w:pPr>
      <w:r w:rsidRPr="003F5F88">
        <w:rPr>
          <w:b/>
          <w:bCs/>
          <w:sz w:val="26"/>
          <w:szCs w:val="26"/>
        </w:rPr>
        <w:lastRenderedPageBreak/>
        <w:t xml:space="preserve">Table </w:t>
      </w:r>
      <w:r w:rsidR="001E178B">
        <w:rPr>
          <w:b/>
          <w:bCs/>
          <w:sz w:val="26"/>
          <w:szCs w:val="26"/>
        </w:rPr>
        <w:t>3</w:t>
      </w:r>
      <w:r w:rsidRPr="003F5F88">
        <w:rPr>
          <w:b/>
          <w:bCs/>
          <w:sz w:val="26"/>
          <w:szCs w:val="26"/>
        </w:rPr>
        <w:t>. Medicinal uses of some phytochemicals (Contd.)</w:t>
      </w:r>
      <w:bookmarkStart w:id="10" w:name="_Hlk181558121"/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1"/>
        <w:gridCol w:w="13"/>
        <w:gridCol w:w="3743"/>
        <w:gridCol w:w="13"/>
        <w:gridCol w:w="2843"/>
        <w:gridCol w:w="13"/>
      </w:tblGrid>
      <w:tr w:rsidR="0055289D" w14:paraId="0E501005" w14:textId="77777777" w:rsidTr="004A7D55">
        <w:trPr>
          <w:gridAfter w:val="1"/>
          <w:wAfter w:w="13" w:type="dxa"/>
          <w:trHeight w:val="534"/>
        </w:trPr>
        <w:tc>
          <w:tcPr>
            <w:tcW w:w="2631" w:type="dxa"/>
            <w:tcBorders>
              <w:top w:val="single" w:sz="4" w:space="0" w:color="auto"/>
              <w:bottom w:val="single" w:sz="4" w:space="0" w:color="auto"/>
            </w:tcBorders>
          </w:tcPr>
          <w:bookmarkEnd w:id="10"/>
          <w:p w14:paraId="5F7D5039" w14:textId="77777777" w:rsidR="0055289D" w:rsidRDefault="0055289D" w:rsidP="004A7D55">
            <w:pPr>
              <w:pStyle w:val="TableParagraph"/>
              <w:spacing w:line="360" w:lineRule="auto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Phytochemical</w:t>
            </w:r>
            <w:r>
              <w:rPr>
                <w:b/>
                <w:spacing w:val="-5"/>
                <w:sz w:val="25"/>
                <w:szCs w:val="25"/>
              </w:rPr>
              <w:t xml:space="preserve"> </w:t>
            </w:r>
            <w:r>
              <w:rPr>
                <w:b/>
                <w:sz w:val="25"/>
                <w:szCs w:val="25"/>
              </w:rPr>
              <w:t>name</w:t>
            </w:r>
          </w:p>
        </w:tc>
        <w:tc>
          <w:tcPr>
            <w:tcW w:w="3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7B7931" w14:textId="77777777" w:rsidR="0055289D" w:rsidRDefault="0055289D" w:rsidP="004A7D55">
            <w:pPr>
              <w:pStyle w:val="TableParagraph"/>
              <w:spacing w:line="360" w:lineRule="auto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Structure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E52883" w14:textId="77777777" w:rsidR="0055289D" w:rsidRDefault="0055289D" w:rsidP="004A7D55">
            <w:pPr>
              <w:pStyle w:val="TableParagraph"/>
              <w:spacing w:line="360" w:lineRule="auto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Medicinal</w:t>
            </w:r>
            <w:r>
              <w:rPr>
                <w:b/>
                <w:spacing w:val="-3"/>
                <w:sz w:val="25"/>
                <w:szCs w:val="25"/>
              </w:rPr>
              <w:t xml:space="preserve"> </w:t>
            </w:r>
            <w:r>
              <w:rPr>
                <w:b/>
                <w:sz w:val="25"/>
                <w:szCs w:val="25"/>
              </w:rPr>
              <w:t>Uses</w:t>
            </w:r>
          </w:p>
        </w:tc>
      </w:tr>
      <w:tr w:rsidR="0055289D" w14:paraId="4A30D7F0" w14:textId="77777777" w:rsidTr="004A7D55">
        <w:trPr>
          <w:trHeight w:val="2897"/>
        </w:trPr>
        <w:tc>
          <w:tcPr>
            <w:tcW w:w="2644" w:type="dxa"/>
            <w:gridSpan w:val="2"/>
            <w:tcBorders>
              <w:bottom w:val="single" w:sz="4" w:space="0" w:color="auto"/>
            </w:tcBorders>
          </w:tcPr>
          <w:p w14:paraId="30834EE8" w14:textId="77777777" w:rsidR="0055289D" w:rsidRDefault="0055289D" w:rsidP="004A7D55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Glycoside</w:t>
            </w:r>
          </w:p>
        </w:tc>
        <w:tc>
          <w:tcPr>
            <w:tcW w:w="3756" w:type="dxa"/>
            <w:gridSpan w:val="2"/>
            <w:tcBorders>
              <w:bottom w:val="single" w:sz="4" w:space="0" w:color="auto"/>
            </w:tcBorders>
          </w:tcPr>
          <w:p w14:paraId="3876F1E0" w14:textId="77777777" w:rsidR="0055289D" w:rsidRDefault="0055289D" w:rsidP="004A7D55">
            <w:pPr>
              <w:pStyle w:val="TableParagraph"/>
              <w:spacing w:before="11" w:line="360" w:lineRule="auto"/>
              <w:ind w:left="0"/>
              <w:rPr>
                <w:b/>
                <w:sz w:val="19"/>
              </w:rPr>
            </w:pPr>
          </w:p>
          <w:p w14:paraId="4629DED0" w14:textId="77777777" w:rsidR="0055289D" w:rsidRDefault="0055289D" w:rsidP="004A7D55">
            <w:pPr>
              <w:pStyle w:val="TableParagraph"/>
              <w:spacing w:line="360" w:lineRule="auto"/>
              <w:ind w:left="1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D8E283" wp14:editId="71768AA3">
                  <wp:extent cx="2153285" cy="1628775"/>
                  <wp:effectExtent l="0" t="0" r="0" b="0"/>
                  <wp:docPr id="1130715416" name="image19.png" descr="Pueraria glycoside | C21H20O10 | CID 5748205 - PubC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9.png" descr="Pueraria glycoside | C21H20O10 | CID 5748205 - PubChem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399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</w:tcPr>
          <w:p w14:paraId="4F55B37E" w14:textId="77777777" w:rsidR="0055289D" w:rsidRDefault="0055289D" w:rsidP="004A7D55">
            <w:pPr>
              <w:pStyle w:val="TableParagraph"/>
              <w:tabs>
                <w:tab w:val="left" w:pos="1445"/>
              </w:tabs>
              <w:spacing w:line="360" w:lineRule="auto"/>
              <w:ind w:right="133" w:firstLine="60"/>
              <w:rPr>
                <w:sz w:val="24"/>
              </w:rPr>
            </w:pPr>
            <w:r>
              <w:rPr>
                <w:sz w:val="24"/>
              </w:rPr>
              <w:t>Analgesic,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anti-inflammatory,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cardiotonic,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antibacterial,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antifungal, antiviral </w:t>
            </w:r>
            <w:proofErr w:type="gramStart"/>
            <w:r>
              <w:rPr>
                <w:sz w:val="24"/>
              </w:rPr>
              <w:t xml:space="preserve">and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anticancer</w:t>
            </w:r>
            <w:proofErr w:type="gramEnd"/>
            <w:r>
              <w:rPr>
                <w:sz w:val="24"/>
              </w:rPr>
              <w:t xml:space="preserve"> effects</w:t>
            </w:r>
            <w:r>
              <w:rPr>
                <w:spacing w:val="1"/>
                <w:sz w:val="24"/>
              </w:rPr>
              <w:t>.</w:t>
            </w:r>
          </w:p>
          <w:p w14:paraId="25D3D220" w14:textId="77777777" w:rsidR="0055289D" w:rsidRDefault="0055289D" w:rsidP="004A7D55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</w:tbl>
    <w:p w14:paraId="3A82CE99" w14:textId="77777777" w:rsidR="005427F0" w:rsidRDefault="005427F0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6A3C9C2C" w14:textId="694C987C" w:rsidR="0055289D" w:rsidRDefault="003F5F88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3.3 Pharmacological Activities</w:t>
      </w:r>
    </w:p>
    <w:p w14:paraId="1A7417B5" w14:textId="0890BB54" w:rsidR="003F5F88" w:rsidRPr="00F4645D" w:rsidRDefault="003F5F88" w:rsidP="003F5F88">
      <w:pPr>
        <w:pStyle w:val="BodyText"/>
        <w:spacing w:before="192" w:line="360" w:lineRule="auto"/>
        <w:jc w:val="both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3.3.1 Inhibition of Albumin Denaturation</w:t>
      </w:r>
    </w:p>
    <w:p w14:paraId="72BE33B2" w14:textId="77777777" w:rsidR="003F5F88" w:rsidRDefault="003F5F88" w:rsidP="003F5F88">
      <w:pPr>
        <w:pStyle w:val="BodyText"/>
        <w:spacing w:before="192" w:line="360" w:lineRule="auto"/>
        <w:jc w:val="both"/>
      </w:pPr>
      <w:r>
        <w:t>% inhibition of albumin denaturation was calculated as follows:</w:t>
      </w:r>
    </w:p>
    <w:p w14:paraId="05D235AB" w14:textId="77777777" w:rsidR="003F5F88" w:rsidRDefault="003F5F88" w:rsidP="003F5F88">
      <w:pPr>
        <w:pStyle w:val="BodyText"/>
        <w:jc w:val="both"/>
        <w:rPr>
          <w:b/>
        </w:rPr>
      </w:pPr>
    </w:p>
    <w:p w14:paraId="6C619A4A" w14:textId="77777777" w:rsidR="003F5F88" w:rsidRPr="00743213" w:rsidRDefault="003F5F88" w:rsidP="003F5F88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43213">
        <w:rPr>
          <w:b/>
          <w:spacing w:val="-1"/>
          <w:sz w:val="26"/>
          <w:szCs w:val="26"/>
        </w:rPr>
        <w:t xml:space="preserve">           </w:t>
      </w:r>
      <w:r w:rsidRPr="00743213">
        <w:rPr>
          <w:rFonts w:ascii="Times New Roman" w:hAnsi="Times New Roman" w:cs="Times New Roman"/>
          <w:b/>
          <w:spacing w:val="-1"/>
          <w:sz w:val="26"/>
          <w:szCs w:val="26"/>
        </w:rPr>
        <w:t xml:space="preserve">  </w:t>
      </w:r>
      <w:r w:rsidRPr="00743213">
        <w:rPr>
          <w:rFonts w:ascii="Times New Roman" w:eastAsia="SimSun" w:hAnsi="Times New Roman" w:cs="Times New Roman"/>
          <w:b/>
          <w:sz w:val="26"/>
          <w:szCs w:val="26"/>
        </w:rPr>
        <w:t>％</w:t>
      </w:r>
      <w:r w:rsidRPr="00743213">
        <w:rPr>
          <w:rFonts w:ascii="Times New Roman" w:hAnsi="Times New Roman" w:cs="Times New Roman"/>
          <w:b/>
          <w:sz w:val="26"/>
          <w:szCs w:val="26"/>
        </w:rPr>
        <w:t xml:space="preserve">inhibition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Abs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control</m:t>
                </m:r>
                <m:r>
                  <m:rPr>
                    <m:sty m:val="bi"/>
                  </m:rPr>
                  <w:rPr>
                    <w:rFonts w:ascii="Cambria Math" w:eastAsia="SimSun" w:hAnsi="Cambria Math" w:cs="Times New Roman"/>
                    <w:sz w:val="26"/>
                    <w:szCs w:val="26"/>
                  </w:rPr>
                  <m:t xml:space="preserve"> 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Abs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sample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Abs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control</m:t>
                </m:r>
              </m:sub>
            </m:sSub>
          </m:den>
        </m:f>
      </m:oMath>
      <w:r w:rsidRPr="00743213">
        <w:rPr>
          <w:rFonts w:ascii="Times New Roman" w:hAnsi="Times New Roman" w:cs="Times New Roman"/>
          <w:b/>
          <w:sz w:val="26"/>
          <w:szCs w:val="26"/>
        </w:rPr>
        <w:t xml:space="preserve">  × 100                    …... (02)</w:t>
      </w:r>
    </w:p>
    <w:p w14:paraId="7768F96C" w14:textId="77777777" w:rsidR="003F5F88" w:rsidRPr="00F4645D" w:rsidRDefault="003F5F88" w:rsidP="003F5F88">
      <w:pPr>
        <w:spacing w:line="360" w:lineRule="auto"/>
        <w:jc w:val="both"/>
        <w:rPr>
          <w:rFonts w:ascii="Times New Roman" w:hAnsi="Times New Roman" w:cs="Times New Roman"/>
        </w:rPr>
      </w:pPr>
      <w:r w:rsidRPr="00911F97">
        <w:rPr>
          <w:rFonts w:ascii="Times New Roman" w:hAnsi="Times New Roman" w:cs="Times New Roman"/>
          <w:b/>
          <w:bCs/>
        </w:rPr>
        <w:t xml:space="preserve">Where, Abs </w:t>
      </w:r>
      <w:r w:rsidRPr="00911F97">
        <w:rPr>
          <w:rFonts w:ascii="Times New Roman" w:hAnsi="Times New Roman" w:cs="Times New Roman"/>
          <w:b/>
          <w:bCs/>
          <w:vertAlign w:val="subscript"/>
        </w:rPr>
        <w:t>control</w:t>
      </w:r>
      <w:r w:rsidRPr="00911F97">
        <w:rPr>
          <w:rFonts w:ascii="Times New Roman" w:hAnsi="Times New Roman" w:cs="Times New Roman"/>
          <w:b/>
          <w:bCs/>
        </w:rPr>
        <w:t xml:space="preserve"> is the absorbance without sample and Abs </w:t>
      </w:r>
      <w:r w:rsidRPr="00911F97">
        <w:rPr>
          <w:rFonts w:ascii="Times New Roman" w:hAnsi="Times New Roman" w:cs="Times New Roman"/>
          <w:b/>
          <w:bCs/>
          <w:vertAlign w:val="subscript"/>
        </w:rPr>
        <w:t xml:space="preserve">sample </w:t>
      </w:r>
      <w:r w:rsidRPr="00911F97">
        <w:rPr>
          <w:rFonts w:ascii="Times New Roman" w:hAnsi="Times New Roman" w:cs="Times New Roman"/>
          <w:b/>
          <w:bCs/>
        </w:rPr>
        <w:t xml:space="preserve">is the absorbance of plant extract/standard. </w:t>
      </w:r>
    </w:p>
    <w:p w14:paraId="63687AEE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68B1485F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46E7F05C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5E4D5983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588430A0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5999444F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7ABD49AA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447C5FE8" w14:textId="06B95808" w:rsidR="0055289D" w:rsidRDefault="003F5F88" w:rsidP="003F5F88">
      <w:pPr>
        <w:pStyle w:val="BodyText"/>
        <w:spacing w:before="192"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0F72CE47" wp14:editId="52B7F453">
            <wp:extent cx="5166360" cy="2962656"/>
            <wp:effectExtent l="0" t="0" r="0" b="9525"/>
            <wp:docPr id="1734841350" name="Picture 2" descr="A graph of the amount of vitam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21045" name="Picture 2" descr="A graph of the amount of vitamin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5BEE" w14:textId="77777777" w:rsidR="003F5F88" w:rsidRDefault="003F5F88" w:rsidP="003F5F88">
      <w:pPr>
        <w:pStyle w:val="BodyText"/>
        <w:spacing w:before="192" w:line="360" w:lineRule="auto"/>
        <w:jc w:val="center"/>
        <w:rPr>
          <w:b/>
          <w:spacing w:val="-1"/>
          <w:sz w:val="25"/>
          <w:szCs w:val="25"/>
          <w:lang w:val="en-GB"/>
        </w:rPr>
      </w:pPr>
      <w:r>
        <w:rPr>
          <w:b/>
          <w:spacing w:val="-1"/>
          <w:sz w:val="25"/>
          <w:szCs w:val="25"/>
        </w:rPr>
        <w:t xml:space="preserve">Figure 4: Graphical representation on </w:t>
      </w:r>
      <w:r>
        <w:rPr>
          <w:b/>
          <w:spacing w:val="-1"/>
          <w:sz w:val="25"/>
          <w:szCs w:val="25"/>
          <w:lang w:val="en-GB"/>
        </w:rPr>
        <w:t xml:space="preserve">Albumin denaturation inhibitory activity of different </w:t>
      </w:r>
      <w:r>
        <w:rPr>
          <w:b/>
          <w:i/>
          <w:iCs/>
          <w:spacing w:val="-1"/>
          <w:sz w:val="25"/>
          <w:szCs w:val="25"/>
          <w:lang w:val="en-GB"/>
        </w:rPr>
        <w:t xml:space="preserve">Diospyros </w:t>
      </w:r>
      <w:proofErr w:type="spellStart"/>
      <w:r>
        <w:rPr>
          <w:b/>
          <w:i/>
          <w:iCs/>
          <w:spacing w:val="-1"/>
          <w:sz w:val="25"/>
          <w:szCs w:val="25"/>
          <w:lang w:val="en-GB"/>
        </w:rPr>
        <w:t>malabarica</w:t>
      </w:r>
      <w:proofErr w:type="spellEnd"/>
      <w:r>
        <w:rPr>
          <w:b/>
          <w:spacing w:val="-1"/>
          <w:sz w:val="25"/>
          <w:szCs w:val="25"/>
          <w:lang w:val="en-GB"/>
        </w:rPr>
        <w:t xml:space="preserve"> extracts</w:t>
      </w:r>
    </w:p>
    <w:p w14:paraId="348F746E" w14:textId="77777777" w:rsidR="003F5F88" w:rsidRDefault="003F5F88" w:rsidP="003F5F88">
      <w:pPr>
        <w:pStyle w:val="BodyText"/>
        <w:spacing w:before="192" w:line="360" w:lineRule="auto"/>
        <w:jc w:val="both"/>
        <w:rPr>
          <w:bCs/>
          <w:spacing w:val="-1"/>
          <w:lang w:val="en-GB"/>
        </w:rPr>
      </w:pPr>
      <w:r>
        <w:rPr>
          <w:bCs/>
          <w:spacing w:val="-1"/>
          <w:lang w:val="en-GB"/>
        </w:rPr>
        <w:t xml:space="preserve">In this </w:t>
      </w:r>
      <w:r>
        <w:rPr>
          <w:b/>
          <w:spacing w:val="-1"/>
          <w:lang w:val="en-GB"/>
        </w:rPr>
        <w:t>Figure 4,</w:t>
      </w:r>
      <w:r>
        <w:rPr>
          <w:bCs/>
          <w:spacing w:val="-1"/>
          <w:lang w:val="en-GB"/>
        </w:rPr>
        <w:t xml:space="preserve"> we can show the curved line on Albumin denaturation inhibitory activity of different </w:t>
      </w:r>
      <w:r>
        <w:rPr>
          <w:bCs/>
          <w:i/>
          <w:iCs/>
          <w:spacing w:val="-1"/>
          <w:lang w:val="en-GB"/>
        </w:rPr>
        <w:t xml:space="preserve">Diospyros </w:t>
      </w:r>
      <w:proofErr w:type="spellStart"/>
      <w:r>
        <w:rPr>
          <w:bCs/>
          <w:i/>
          <w:iCs/>
          <w:spacing w:val="-1"/>
          <w:lang w:val="en-GB"/>
        </w:rPr>
        <w:t>malabarica</w:t>
      </w:r>
      <w:proofErr w:type="spellEnd"/>
      <w:r>
        <w:rPr>
          <w:bCs/>
          <w:spacing w:val="-1"/>
          <w:lang w:val="en-GB"/>
        </w:rPr>
        <w:t xml:space="preserve"> extracts in a graph.</w:t>
      </w:r>
    </w:p>
    <w:p w14:paraId="100DF70E" w14:textId="4336E6E9" w:rsidR="003F5F88" w:rsidRPr="0055289D" w:rsidRDefault="003F5F88" w:rsidP="003F5F88">
      <w:pPr>
        <w:pStyle w:val="BodyText"/>
        <w:spacing w:before="192" w:line="360" w:lineRule="auto"/>
        <w:jc w:val="both"/>
        <w:rPr>
          <w:b/>
          <w:spacing w:val="-1"/>
          <w:sz w:val="25"/>
          <w:szCs w:val="25"/>
          <w:lang w:val="en-GB"/>
        </w:rPr>
      </w:pPr>
      <w:r>
        <w:rPr>
          <w:b/>
          <w:spacing w:val="-1"/>
          <w:sz w:val="25"/>
          <w:szCs w:val="25"/>
          <w:lang w:val="en-GB"/>
        </w:rPr>
        <w:t>3.3.2 Inhibition of Protein Denaturation</w:t>
      </w:r>
    </w:p>
    <w:p w14:paraId="02CBA0D1" w14:textId="77777777" w:rsidR="003F5F88" w:rsidRDefault="003F5F88" w:rsidP="003F5F88">
      <w:pPr>
        <w:pStyle w:val="BodyText"/>
        <w:spacing w:before="192" w:line="360" w:lineRule="auto"/>
        <w:jc w:val="both"/>
        <w:rPr>
          <w:bCs/>
          <w:spacing w:val="-1"/>
          <w:lang w:val="en-GB"/>
        </w:rPr>
      </w:pPr>
      <w:r>
        <w:rPr>
          <w:bCs/>
          <w:spacing w:val="-1"/>
          <w:lang w:val="en-GB"/>
        </w:rPr>
        <w:t xml:space="preserve">The % inhibition </w:t>
      </w:r>
      <w:r>
        <w:t xml:space="preserve">of protein denaturation </w:t>
      </w:r>
      <w:r>
        <w:rPr>
          <w:bCs/>
          <w:spacing w:val="-1"/>
          <w:lang w:val="en-GB"/>
        </w:rPr>
        <w:t>was determined with the following formula:</w:t>
      </w:r>
    </w:p>
    <w:p w14:paraId="58E52566" w14:textId="77777777" w:rsidR="003F5F88" w:rsidRPr="00743213" w:rsidRDefault="003F5F88" w:rsidP="003F5F88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43213">
        <w:rPr>
          <w:b/>
          <w:spacing w:val="-1"/>
          <w:sz w:val="26"/>
          <w:szCs w:val="26"/>
        </w:rPr>
        <w:t xml:space="preserve">                 </w:t>
      </w:r>
      <w:r w:rsidRPr="00743213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743213">
        <w:rPr>
          <w:rFonts w:ascii="Times New Roman" w:eastAsia="SimSun" w:hAnsi="Times New Roman" w:cs="Times New Roman"/>
          <w:b/>
          <w:bCs/>
          <w:sz w:val="26"/>
          <w:szCs w:val="26"/>
        </w:rPr>
        <w:t>％</w:t>
      </w:r>
      <w:r w:rsidRPr="00743213">
        <w:rPr>
          <w:rFonts w:ascii="Times New Roman" w:hAnsi="Times New Roman" w:cs="Times New Roman"/>
          <w:b/>
          <w:bCs/>
          <w:sz w:val="26"/>
          <w:szCs w:val="26"/>
        </w:rPr>
        <w:t xml:space="preserve">inhibition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Abs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control</m:t>
                </m:r>
                <m:r>
                  <m:rPr>
                    <m:sty m:val="bi"/>
                  </m:rPr>
                  <w:rPr>
                    <w:rFonts w:ascii="Cambria Math" w:eastAsia="SimSun" w:hAnsi="Cambria Math" w:cs="Times New Roman"/>
                    <w:sz w:val="26"/>
                    <w:szCs w:val="26"/>
                  </w:rPr>
                  <m:t xml:space="preserve"> 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Abs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sample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Abs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control</m:t>
                </m:r>
              </m:sub>
            </m:sSub>
          </m:den>
        </m:f>
      </m:oMath>
      <w:r w:rsidRPr="00743213">
        <w:rPr>
          <w:rFonts w:ascii="Times New Roman" w:hAnsi="Times New Roman" w:cs="Times New Roman"/>
          <w:b/>
          <w:bCs/>
          <w:sz w:val="26"/>
          <w:szCs w:val="26"/>
        </w:rPr>
        <w:t xml:space="preserve">  × 100      …… (03)</w:t>
      </w:r>
    </w:p>
    <w:p w14:paraId="69D8B217" w14:textId="77777777" w:rsidR="003F5F88" w:rsidRPr="0055289D" w:rsidRDefault="003F5F88" w:rsidP="003F5F88">
      <w:pPr>
        <w:spacing w:line="360" w:lineRule="auto"/>
        <w:jc w:val="both"/>
        <w:rPr>
          <w:rFonts w:ascii="Times New Roman" w:hAnsi="Times New Roman" w:cs="Times New Roman"/>
          <w:b/>
          <w:spacing w:val="-1"/>
          <w:lang w:val="en-GB"/>
        </w:rPr>
      </w:pPr>
      <w:r w:rsidRPr="00911F97">
        <w:rPr>
          <w:rFonts w:ascii="Times New Roman" w:hAnsi="Times New Roman" w:cs="Times New Roman"/>
          <w:b/>
          <w:spacing w:val="-1"/>
          <w:lang w:val="en-GB"/>
        </w:rPr>
        <w:t>% inhibition = the results were organized by using Soft-Max Pro software (Molecular Device, USA).</w:t>
      </w:r>
    </w:p>
    <w:p w14:paraId="0309318E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39B23AA5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343C51A1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6E6837B6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1B19E94C" w14:textId="5090DD4D" w:rsidR="0055289D" w:rsidRDefault="003F5F88" w:rsidP="003F5F88">
      <w:pPr>
        <w:pStyle w:val="BodyText"/>
        <w:spacing w:before="192" w:line="360" w:lineRule="auto"/>
        <w:jc w:val="center"/>
        <w:rPr>
          <w:b/>
          <w:bCs/>
          <w:sz w:val="26"/>
          <w:szCs w:val="26"/>
        </w:rPr>
      </w:pPr>
      <w:r>
        <w:rPr>
          <w:bCs/>
          <w:noProof/>
          <w:spacing w:val="-1"/>
          <w:lang w:val="en-GB"/>
          <w14:ligatures w14:val="standardContextual"/>
        </w:rPr>
        <w:lastRenderedPageBreak/>
        <w:drawing>
          <wp:inline distT="0" distB="0" distL="0" distR="0" wp14:anchorId="6086A23F" wp14:editId="37DC95E3">
            <wp:extent cx="5349240" cy="3145536"/>
            <wp:effectExtent l="0" t="0" r="3810" b="0"/>
            <wp:docPr id="440781444" name="Picture 1" descr="A diagram of a plant seed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81444" name="Picture 1" descr="A diagram of a plant seedl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89E4" w14:textId="77777777" w:rsidR="003F5F88" w:rsidRDefault="003F5F88" w:rsidP="003F5F88">
      <w:pPr>
        <w:pStyle w:val="BodyText"/>
        <w:spacing w:before="192" w:line="360" w:lineRule="auto"/>
        <w:jc w:val="center"/>
        <w:rPr>
          <w:b/>
          <w:spacing w:val="-1"/>
          <w:sz w:val="25"/>
          <w:szCs w:val="25"/>
          <w:lang w:val="en-GB"/>
        </w:rPr>
      </w:pPr>
      <w:r>
        <w:rPr>
          <w:b/>
          <w:spacing w:val="-1"/>
          <w:sz w:val="25"/>
          <w:szCs w:val="25"/>
        </w:rPr>
        <w:t xml:space="preserve">Figure 5: Graphical representation on Protein </w:t>
      </w:r>
      <w:r>
        <w:rPr>
          <w:b/>
          <w:spacing w:val="-1"/>
          <w:sz w:val="25"/>
          <w:szCs w:val="25"/>
          <w:lang w:val="en-GB"/>
        </w:rPr>
        <w:t xml:space="preserve">denaturation inhibitory activity of               different </w:t>
      </w:r>
      <w:r>
        <w:rPr>
          <w:b/>
          <w:i/>
          <w:iCs/>
          <w:spacing w:val="-1"/>
          <w:sz w:val="25"/>
          <w:szCs w:val="25"/>
          <w:lang w:val="en-GB"/>
        </w:rPr>
        <w:t xml:space="preserve">Diospyros </w:t>
      </w:r>
      <w:proofErr w:type="spellStart"/>
      <w:r>
        <w:rPr>
          <w:b/>
          <w:i/>
          <w:iCs/>
          <w:spacing w:val="-1"/>
          <w:sz w:val="25"/>
          <w:szCs w:val="25"/>
          <w:lang w:val="en-GB"/>
        </w:rPr>
        <w:t>malabarica</w:t>
      </w:r>
      <w:proofErr w:type="spellEnd"/>
      <w:r>
        <w:rPr>
          <w:b/>
          <w:spacing w:val="-1"/>
          <w:sz w:val="25"/>
          <w:szCs w:val="25"/>
          <w:lang w:val="en-GB"/>
        </w:rPr>
        <w:t xml:space="preserve"> extracts</w:t>
      </w:r>
    </w:p>
    <w:p w14:paraId="44B8CBC4" w14:textId="77777777" w:rsidR="003F5F88" w:rsidRDefault="003F5F88" w:rsidP="003F5F88">
      <w:pPr>
        <w:pStyle w:val="BodyText"/>
        <w:spacing w:before="192" w:line="360" w:lineRule="auto"/>
        <w:jc w:val="both"/>
        <w:rPr>
          <w:bCs/>
          <w:spacing w:val="-1"/>
          <w:lang w:val="en-GB"/>
        </w:rPr>
      </w:pPr>
      <w:r>
        <w:rPr>
          <w:bCs/>
          <w:spacing w:val="-1"/>
          <w:lang w:val="en-GB"/>
        </w:rPr>
        <w:t xml:space="preserve">In this </w:t>
      </w:r>
      <w:r>
        <w:rPr>
          <w:b/>
          <w:spacing w:val="-1"/>
          <w:lang w:val="en-GB"/>
        </w:rPr>
        <w:t>Figure 5,</w:t>
      </w:r>
      <w:r>
        <w:rPr>
          <w:bCs/>
          <w:spacing w:val="-1"/>
          <w:lang w:val="en-GB"/>
        </w:rPr>
        <w:t xml:space="preserve"> we can show the curved line on Protein denaturation inhibitory activity of different </w:t>
      </w:r>
      <w:r>
        <w:rPr>
          <w:bCs/>
          <w:i/>
          <w:iCs/>
          <w:spacing w:val="-1"/>
          <w:lang w:val="en-GB"/>
        </w:rPr>
        <w:t xml:space="preserve">Diospyros </w:t>
      </w:r>
      <w:proofErr w:type="spellStart"/>
      <w:r>
        <w:rPr>
          <w:bCs/>
          <w:i/>
          <w:iCs/>
          <w:spacing w:val="-1"/>
          <w:lang w:val="en-GB"/>
        </w:rPr>
        <w:t>malabarica</w:t>
      </w:r>
      <w:proofErr w:type="spellEnd"/>
      <w:r>
        <w:rPr>
          <w:bCs/>
          <w:spacing w:val="-1"/>
          <w:lang w:val="en-GB"/>
        </w:rPr>
        <w:t xml:space="preserve"> extracts in a graph.</w:t>
      </w:r>
    </w:p>
    <w:p w14:paraId="40974CB4" w14:textId="35AAC3E2" w:rsidR="003F5F88" w:rsidRPr="0055289D" w:rsidRDefault="003F5F88" w:rsidP="003F5F88">
      <w:pPr>
        <w:pStyle w:val="BodyText"/>
        <w:spacing w:before="192" w:line="360" w:lineRule="auto"/>
        <w:rPr>
          <w:b/>
          <w:spacing w:val="-1"/>
          <w:sz w:val="25"/>
          <w:szCs w:val="25"/>
          <w:lang w:val="en-GB"/>
        </w:rPr>
      </w:pPr>
      <w:r>
        <w:rPr>
          <w:b/>
          <w:spacing w:val="-1"/>
          <w:sz w:val="25"/>
          <w:szCs w:val="25"/>
          <w:lang w:val="en-GB"/>
        </w:rPr>
        <w:t xml:space="preserve">3.3.3 Inhibition of </w:t>
      </w:r>
      <w:r w:rsidRPr="0055289D">
        <w:rPr>
          <w:b/>
          <w:spacing w:val="-1"/>
          <w:sz w:val="25"/>
          <w:szCs w:val="25"/>
          <w:lang w:val="en-GB"/>
        </w:rPr>
        <w:t>α-amylase</w:t>
      </w:r>
    </w:p>
    <w:p w14:paraId="076670BB" w14:textId="77777777" w:rsidR="003F5F88" w:rsidRDefault="003F5F88" w:rsidP="003F5F88">
      <w:pPr>
        <w:pStyle w:val="BodyText"/>
        <w:spacing w:before="192" w:line="360" w:lineRule="auto"/>
        <w:rPr>
          <w:b/>
          <w:spacing w:val="-1"/>
        </w:rPr>
      </w:pPr>
      <w:r>
        <w:rPr>
          <w:bCs/>
          <w:spacing w:val="-1"/>
          <w:lang w:val="en-GB"/>
        </w:rPr>
        <w:t>The α-amylase inhibition was calculated as % inhibition using the equation as follows:</w:t>
      </w:r>
    </w:p>
    <w:p w14:paraId="7FFF7984" w14:textId="77777777" w:rsidR="003F5F88" w:rsidRPr="0055289D" w:rsidRDefault="003F5F88" w:rsidP="003F5F88">
      <w:pPr>
        <w:spacing w:line="720" w:lineRule="auto"/>
        <w:ind w:firstLineChars="600" w:firstLine="1566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43213">
        <w:rPr>
          <w:rFonts w:ascii="Times New Roman" w:eastAsia="SimSun" w:hAnsi="Times New Roman" w:cs="Times New Roman"/>
          <w:b/>
          <w:bCs/>
          <w:sz w:val="26"/>
          <w:szCs w:val="26"/>
        </w:rPr>
        <w:t>％</w:t>
      </w:r>
      <w:r w:rsidRPr="00743213">
        <w:rPr>
          <w:rFonts w:ascii="Times New Roman" w:hAnsi="Times New Roman" w:cs="Times New Roman"/>
          <w:b/>
          <w:bCs/>
          <w:sz w:val="26"/>
          <w:szCs w:val="26"/>
        </w:rPr>
        <w:t xml:space="preserve">inhibition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sz w:val="26"/>
                    <w:szCs w:val="2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Abs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control</m:t>
                </m:r>
                <m:r>
                  <m:rPr>
                    <m:sty m:val="b"/>
                  </m:rPr>
                  <w:rPr>
                    <w:rFonts w:ascii="Cambria Math" w:eastAsia="SimSun" w:hAnsi="Cambria Math" w:cs="Times New Roman"/>
                    <w:sz w:val="26"/>
                    <w:szCs w:val="26"/>
                  </w:rPr>
                  <m:t xml:space="preserve"> </m:t>
                </m:r>
              </m:sub>
            </m:sSub>
            <m:r>
              <m:rPr>
                <m:sty m:val="b"/>
              </m:rPr>
              <w:rPr>
                <w:rFonts w:ascii="Cambria Math" w:hAnsi="Cambria Math" w:cs="Times New Roman"/>
                <w:sz w:val="26"/>
                <w:szCs w:val="26"/>
              </w:rPr>
              <m:t xml:space="preserve">(100%) - 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sz w:val="26"/>
                    <w:szCs w:val="2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Abs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sample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sz w:val="26"/>
                    <w:szCs w:val="2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Abs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control</m:t>
                </m:r>
              </m:sub>
            </m:sSub>
            <m:r>
              <m:rPr>
                <m:sty m:val="b"/>
              </m:rPr>
              <w:rPr>
                <w:rFonts w:ascii="Cambria Math" w:hAnsi="Cambria Math" w:cs="Times New Roman"/>
                <w:sz w:val="26"/>
                <w:szCs w:val="26"/>
              </w:rPr>
              <m:t xml:space="preserve"> (100%)</m:t>
            </m:r>
          </m:den>
        </m:f>
      </m:oMath>
      <w:r w:rsidRPr="00743213">
        <w:rPr>
          <w:rFonts w:ascii="Times New Roman" w:hAnsi="Times New Roman" w:cs="Times New Roman"/>
          <w:b/>
          <w:bCs/>
          <w:sz w:val="26"/>
          <w:szCs w:val="26"/>
        </w:rPr>
        <w:t xml:space="preserve">  × 100        …… (04)</w:t>
      </w:r>
    </w:p>
    <w:p w14:paraId="46CAFBD3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4C9C9DBA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6D2A143B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5EC6FC42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2C5F7617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32268234" w14:textId="520D1312" w:rsidR="0055289D" w:rsidRDefault="003F5F88" w:rsidP="003F5F88">
      <w:pPr>
        <w:pStyle w:val="BodyText"/>
        <w:spacing w:before="192"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5AA17121" wp14:editId="246F08F9">
            <wp:extent cx="5669280" cy="2953512"/>
            <wp:effectExtent l="0" t="0" r="7620" b="0"/>
            <wp:docPr id="838597551" name="Picture 1" descr="A graph of growth and growth of fr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4115" name="Picture 1" descr="A graph of growth and growth of fru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986D" w14:textId="77777777" w:rsidR="003F5F88" w:rsidRDefault="003F5F88" w:rsidP="003F5F88">
      <w:pPr>
        <w:pStyle w:val="BodyText"/>
        <w:spacing w:before="192" w:line="360" w:lineRule="auto"/>
        <w:jc w:val="center"/>
        <w:rPr>
          <w:b/>
          <w:spacing w:val="-1"/>
          <w:sz w:val="25"/>
          <w:szCs w:val="25"/>
          <w:lang w:val="en-GB"/>
        </w:rPr>
      </w:pPr>
      <w:r>
        <w:rPr>
          <w:b/>
          <w:spacing w:val="-1"/>
          <w:sz w:val="25"/>
          <w:szCs w:val="25"/>
        </w:rPr>
        <w:t xml:space="preserve">Figure 6: Graphical representation on </w:t>
      </w:r>
      <w:r>
        <w:rPr>
          <w:b/>
          <w:spacing w:val="-1"/>
          <w:sz w:val="25"/>
          <w:szCs w:val="25"/>
          <w:lang w:val="en-GB"/>
        </w:rPr>
        <w:t xml:space="preserve">α-Amylase inhibitory activity of different                </w:t>
      </w:r>
      <w:r>
        <w:rPr>
          <w:b/>
          <w:i/>
          <w:iCs/>
          <w:spacing w:val="-1"/>
          <w:sz w:val="25"/>
          <w:szCs w:val="25"/>
          <w:lang w:val="en-GB"/>
        </w:rPr>
        <w:t xml:space="preserve">Diospyros </w:t>
      </w:r>
      <w:proofErr w:type="spellStart"/>
      <w:r>
        <w:rPr>
          <w:b/>
          <w:i/>
          <w:iCs/>
          <w:spacing w:val="-1"/>
          <w:sz w:val="25"/>
          <w:szCs w:val="25"/>
          <w:lang w:val="en-GB"/>
        </w:rPr>
        <w:t>malabarica</w:t>
      </w:r>
      <w:proofErr w:type="spellEnd"/>
      <w:r>
        <w:rPr>
          <w:b/>
          <w:spacing w:val="-1"/>
          <w:sz w:val="25"/>
          <w:szCs w:val="25"/>
          <w:lang w:val="en-GB"/>
        </w:rPr>
        <w:t xml:space="preserve"> extracts</w:t>
      </w:r>
    </w:p>
    <w:p w14:paraId="512F5ED2" w14:textId="77777777" w:rsidR="003F5F88" w:rsidRDefault="003F5F88" w:rsidP="003F5F88">
      <w:pPr>
        <w:pStyle w:val="BodyText"/>
        <w:spacing w:before="192" w:line="360" w:lineRule="auto"/>
        <w:jc w:val="both"/>
        <w:rPr>
          <w:bCs/>
          <w:spacing w:val="-1"/>
          <w:lang w:val="en-GB"/>
        </w:rPr>
      </w:pPr>
      <w:r>
        <w:rPr>
          <w:bCs/>
          <w:spacing w:val="-1"/>
          <w:lang w:val="en-GB"/>
        </w:rPr>
        <w:t xml:space="preserve">In this </w:t>
      </w:r>
      <w:r>
        <w:rPr>
          <w:b/>
          <w:spacing w:val="-1"/>
          <w:lang w:val="en-GB"/>
        </w:rPr>
        <w:t>Figure 6,</w:t>
      </w:r>
      <w:r>
        <w:rPr>
          <w:bCs/>
          <w:spacing w:val="-1"/>
          <w:lang w:val="en-GB"/>
        </w:rPr>
        <w:t xml:space="preserve"> we can show the curved line on α-Amylase inhibitory activity of different </w:t>
      </w:r>
      <w:r>
        <w:rPr>
          <w:bCs/>
          <w:i/>
          <w:iCs/>
          <w:spacing w:val="-1"/>
          <w:lang w:val="en-GB"/>
        </w:rPr>
        <w:t xml:space="preserve">Diospyros </w:t>
      </w:r>
      <w:proofErr w:type="spellStart"/>
      <w:r>
        <w:rPr>
          <w:bCs/>
          <w:i/>
          <w:iCs/>
          <w:spacing w:val="-1"/>
          <w:lang w:val="en-GB"/>
        </w:rPr>
        <w:t>malabarica</w:t>
      </w:r>
      <w:proofErr w:type="spellEnd"/>
      <w:r>
        <w:rPr>
          <w:bCs/>
          <w:spacing w:val="-1"/>
          <w:lang w:val="en-GB"/>
        </w:rPr>
        <w:t xml:space="preserve"> extracts in a graph.</w:t>
      </w:r>
    </w:p>
    <w:p w14:paraId="2155743C" w14:textId="77777777" w:rsidR="003F5F88" w:rsidRDefault="003F5F88" w:rsidP="003F5F88">
      <w:pPr>
        <w:pStyle w:val="BodyText"/>
        <w:spacing w:before="192" w:line="360" w:lineRule="auto"/>
        <w:jc w:val="both"/>
        <w:rPr>
          <w:b/>
          <w:bCs/>
        </w:rPr>
      </w:pPr>
    </w:p>
    <w:p w14:paraId="4F27F2BE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4D2FFE49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057C7045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1D03E54A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7F9B35EA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7161E41A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49F30D32" w14:textId="77777777" w:rsidR="00EC7BE9" w:rsidRDefault="00EC7BE9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2887D534" w14:textId="77777777" w:rsidR="00EC7BE9" w:rsidRDefault="00EC7BE9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148B1A7E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3880FB3C" w14:textId="77777777" w:rsidR="003F5F88" w:rsidRDefault="003F5F88" w:rsidP="003F5F88">
      <w:pPr>
        <w:pStyle w:val="BodyText"/>
        <w:spacing w:before="192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 Discussion</w:t>
      </w:r>
    </w:p>
    <w:p w14:paraId="2AA23D2B" w14:textId="77777777" w:rsidR="00957DB2" w:rsidRDefault="00957DB2" w:rsidP="00957DB2">
      <w:pPr>
        <w:pStyle w:val="BodyText"/>
        <w:spacing w:before="145" w:line="360" w:lineRule="auto"/>
        <w:ind w:right="154"/>
        <w:jc w:val="both"/>
        <w:rPr>
          <w:spacing w:val="-12"/>
        </w:rPr>
      </w:pPr>
      <w:r>
        <w:t xml:space="preserve">The </w:t>
      </w:r>
      <w:r>
        <w:rPr>
          <w:spacing w:val="-57"/>
        </w:rPr>
        <w:t xml:space="preserve">         </w:t>
      </w:r>
      <w:r>
        <w:t>study</w:t>
      </w:r>
      <w:r>
        <w:rPr>
          <w:spacing w:val="-6"/>
        </w:rPr>
        <w:t xml:space="preserve"> </w:t>
      </w:r>
      <w:r>
        <w:t>aims to achieve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objectives:</w:t>
      </w:r>
    </w:p>
    <w:p w14:paraId="1E9416C5" w14:textId="77777777" w:rsidR="008F5F49" w:rsidRPr="008F5F49" w:rsidRDefault="008F5F49" w:rsidP="008F5F49">
      <w:pPr>
        <w:widowControl w:val="0"/>
        <w:numPr>
          <w:ilvl w:val="1"/>
          <w:numId w:val="6"/>
        </w:numPr>
        <w:tabs>
          <w:tab w:val="left" w:pos="881"/>
        </w:tabs>
        <w:autoSpaceDE w:val="0"/>
        <w:autoSpaceDN w:val="0"/>
        <w:spacing w:before="159" w:after="0" w:line="360" w:lineRule="auto"/>
        <w:ind w:right="160"/>
        <w:jc w:val="both"/>
        <w:rPr>
          <w:rFonts w:ascii="Times New Roman" w:hAnsi="Times New Roman" w:cs="Times New Roman"/>
        </w:rPr>
      </w:pPr>
      <w:r w:rsidRPr="008F5F49">
        <w:rPr>
          <w:rFonts w:ascii="Times New Roman" w:hAnsi="Times New Roman" w:cs="Times New Roman"/>
          <w:b/>
        </w:rPr>
        <w:t xml:space="preserve">Compilation of Existing Knowledge: </w:t>
      </w:r>
      <w:r w:rsidRPr="008F5F49">
        <w:rPr>
          <w:rFonts w:ascii="Times New Roman" w:hAnsi="Times New Roman" w:cs="Times New Roman"/>
        </w:rPr>
        <w:t>To gather and synthesize the existing body of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 xml:space="preserve">scientific literature, research and data related to </w:t>
      </w:r>
      <w:r w:rsidRPr="008F5F49">
        <w:rPr>
          <w:rFonts w:ascii="Times New Roman" w:hAnsi="Times New Roman" w:cs="Times New Roman"/>
          <w:i/>
          <w:iCs/>
        </w:rPr>
        <w:t xml:space="preserve">Diospyros </w:t>
      </w:r>
      <w:proofErr w:type="spellStart"/>
      <w:r w:rsidRPr="008F5F49">
        <w:rPr>
          <w:rFonts w:ascii="Times New Roman" w:hAnsi="Times New Roman" w:cs="Times New Roman"/>
          <w:i/>
          <w:iCs/>
        </w:rPr>
        <w:t>malabarica</w:t>
      </w:r>
      <w:proofErr w:type="spellEnd"/>
      <w:r w:rsidRPr="008F5F49">
        <w:rPr>
          <w:rFonts w:ascii="Times New Roman" w:hAnsi="Times New Roman" w:cs="Times New Roman"/>
        </w:rPr>
        <w:t>, consolidating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information</w:t>
      </w:r>
      <w:r w:rsidRPr="008F5F49">
        <w:rPr>
          <w:rFonts w:ascii="Times New Roman" w:hAnsi="Times New Roman" w:cs="Times New Roman"/>
          <w:spacing w:val="-1"/>
        </w:rPr>
        <w:t xml:space="preserve"> </w:t>
      </w:r>
      <w:r w:rsidRPr="008F5F49">
        <w:rPr>
          <w:rFonts w:ascii="Times New Roman" w:hAnsi="Times New Roman" w:cs="Times New Roman"/>
        </w:rPr>
        <w:t>from various</w:t>
      </w:r>
      <w:r w:rsidRPr="008F5F49">
        <w:rPr>
          <w:rFonts w:ascii="Times New Roman" w:hAnsi="Times New Roman" w:cs="Times New Roman"/>
          <w:spacing w:val="2"/>
        </w:rPr>
        <w:t xml:space="preserve"> </w:t>
      </w:r>
      <w:r w:rsidRPr="008F5F49">
        <w:rPr>
          <w:rFonts w:ascii="Times New Roman" w:hAnsi="Times New Roman" w:cs="Times New Roman"/>
        </w:rPr>
        <w:t>sources.</w:t>
      </w:r>
    </w:p>
    <w:p w14:paraId="323A33BF" w14:textId="77777777" w:rsidR="008F5F49" w:rsidRPr="008F5F49" w:rsidRDefault="008F5F49" w:rsidP="008F5F49">
      <w:pPr>
        <w:widowControl w:val="0"/>
        <w:numPr>
          <w:ilvl w:val="1"/>
          <w:numId w:val="6"/>
        </w:numPr>
        <w:tabs>
          <w:tab w:val="left" w:pos="881"/>
        </w:tabs>
        <w:autoSpaceDE w:val="0"/>
        <w:autoSpaceDN w:val="0"/>
        <w:spacing w:after="0" w:line="360" w:lineRule="auto"/>
        <w:ind w:right="161"/>
        <w:jc w:val="both"/>
        <w:rPr>
          <w:rFonts w:ascii="Times New Roman" w:hAnsi="Times New Roman" w:cs="Times New Roman"/>
        </w:rPr>
      </w:pPr>
      <w:r w:rsidRPr="008F5F49">
        <w:rPr>
          <w:rFonts w:ascii="Times New Roman" w:hAnsi="Times New Roman" w:cs="Times New Roman"/>
          <w:b/>
        </w:rPr>
        <w:t>Identification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  <w:b/>
        </w:rPr>
        <w:t>of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  <w:b/>
        </w:rPr>
        <w:t>Active Compounds: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To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identify and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document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the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phytochemical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 xml:space="preserve">constituents of </w:t>
      </w:r>
      <w:r w:rsidRPr="008F5F49">
        <w:rPr>
          <w:rFonts w:ascii="Times New Roman" w:hAnsi="Times New Roman" w:cs="Times New Roman"/>
          <w:i/>
          <w:iCs/>
        </w:rPr>
        <w:t xml:space="preserve">Diospyros </w:t>
      </w:r>
      <w:proofErr w:type="spellStart"/>
      <w:r w:rsidRPr="008F5F49">
        <w:rPr>
          <w:rFonts w:ascii="Times New Roman" w:hAnsi="Times New Roman" w:cs="Times New Roman"/>
          <w:i/>
          <w:iCs/>
        </w:rPr>
        <w:t>malabarica</w:t>
      </w:r>
      <w:proofErr w:type="spellEnd"/>
      <w:r w:rsidRPr="008F5F49">
        <w:rPr>
          <w:rFonts w:ascii="Times New Roman" w:hAnsi="Times New Roman" w:cs="Times New Roman"/>
        </w:rPr>
        <w:t>, including alkaloids, flavonoids, terpenoids and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other</w:t>
      </w:r>
      <w:r w:rsidRPr="008F5F49">
        <w:rPr>
          <w:rFonts w:ascii="Times New Roman" w:hAnsi="Times New Roman" w:cs="Times New Roman"/>
          <w:spacing w:val="-3"/>
        </w:rPr>
        <w:t xml:space="preserve"> </w:t>
      </w:r>
      <w:r w:rsidRPr="008F5F49">
        <w:rPr>
          <w:rFonts w:ascii="Times New Roman" w:hAnsi="Times New Roman" w:cs="Times New Roman"/>
        </w:rPr>
        <w:t>bioactive</w:t>
      </w:r>
      <w:r w:rsidRPr="008F5F49">
        <w:rPr>
          <w:rFonts w:ascii="Times New Roman" w:hAnsi="Times New Roman" w:cs="Times New Roman"/>
          <w:spacing w:val="-1"/>
        </w:rPr>
        <w:t xml:space="preserve"> </w:t>
      </w:r>
      <w:r w:rsidRPr="008F5F49">
        <w:rPr>
          <w:rFonts w:ascii="Times New Roman" w:hAnsi="Times New Roman" w:cs="Times New Roman"/>
        </w:rPr>
        <w:t>compounds, which may</w:t>
      </w:r>
      <w:r w:rsidRPr="008F5F49">
        <w:rPr>
          <w:rFonts w:ascii="Times New Roman" w:hAnsi="Times New Roman" w:cs="Times New Roman"/>
          <w:spacing w:val="-5"/>
        </w:rPr>
        <w:t xml:space="preserve"> </w:t>
      </w:r>
      <w:r w:rsidRPr="008F5F49">
        <w:rPr>
          <w:rFonts w:ascii="Times New Roman" w:hAnsi="Times New Roman" w:cs="Times New Roman"/>
        </w:rPr>
        <w:t>be accountable for</w:t>
      </w:r>
      <w:r w:rsidRPr="008F5F49">
        <w:rPr>
          <w:rFonts w:ascii="Times New Roman" w:hAnsi="Times New Roman" w:cs="Times New Roman"/>
          <w:spacing w:val="-2"/>
        </w:rPr>
        <w:t xml:space="preserve"> </w:t>
      </w:r>
      <w:r w:rsidRPr="008F5F49">
        <w:rPr>
          <w:rFonts w:ascii="Times New Roman" w:hAnsi="Times New Roman" w:cs="Times New Roman"/>
        </w:rPr>
        <w:t>its pharmacological properties.</w:t>
      </w:r>
    </w:p>
    <w:p w14:paraId="7DDFF85B" w14:textId="77777777" w:rsidR="008F5F49" w:rsidRPr="008F5F49" w:rsidRDefault="008F5F49" w:rsidP="008F5F49">
      <w:pPr>
        <w:widowControl w:val="0"/>
        <w:numPr>
          <w:ilvl w:val="1"/>
          <w:numId w:val="6"/>
        </w:numPr>
        <w:tabs>
          <w:tab w:val="left" w:pos="881"/>
        </w:tabs>
        <w:autoSpaceDE w:val="0"/>
        <w:autoSpaceDN w:val="0"/>
        <w:spacing w:before="8" w:after="0" w:line="360" w:lineRule="auto"/>
        <w:ind w:right="160"/>
        <w:jc w:val="both"/>
        <w:rPr>
          <w:rFonts w:ascii="Times New Roman" w:hAnsi="Times New Roman" w:cs="Times New Roman"/>
        </w:rPr>
      </w:pPr>
      <w:r w:rsidRPr="008F5F49">
        <w:rPr>
          <w:rFonts w:ascii="Times New Roman" w:hAnsi="Times New Roman" w:cs="Times New Roman"/>
          <w:b/>
        </w:rPr>
        <w:t>Exploration</w:t>
      </w:r>
      <w:r w:rsidRPr="008F5F49">
        <w:rPr>
          <w:rFonts w:ascii="Times New Roman" w:hAnsi="Times New Roman" w:cs="Times New Roman"/>
          <w:b/>
          <w:spacing w:val="-7"/>
        </w:rPr>
        <w:t xml:space="preserve"> </w:t>
      </w:r>
      <w:r w:rsidRPr="008F5F49">
        <w:rPr>
          <w:rFonts w:ascii="Times New Roman" w:hAnsi="Times New Roman" w:cs="Times New Roman"/>
          <w:b/>
        </w:rPr>
        <w:t>of</w:t>
      </w:r>
      <w:r w:rsidRPr="008F5F49">
        <w:rPr>
          <w:rFonts w:ascii="Times New Roman" w:hAnsi="Times New Roman" w:cs="Times New Roman"/>
          <w:b/>
          <w:spacing w:val="-6"/>
        </w:rPr>
        <w:t xml:space="preserve"> </w:t>
      </w:r>
      <w:r w:rsidRPr="008F5F49">
        <w:rPr>
          <w:rFonts w:ascii="Times New Roman" w:hAnsi="Times New Roman" w:cs="Times New Roman"/>
          <w:b/>
        </w:rPr>
        <w:t>Medicinal</w:t>
      </w:r>
      <w:r w:rsidRPr="008F5F49">
        <w:rPr>
          <w:rFonts w:ascii="Times New Roman" w:hAnsi="Times New Roman" w:cs="Times New Roman"/>
          <w:b/>
          <w:spacing w:val="-7"/>
        </w:rPr>
        <w:t xml:space="preserve"> </w:t>
      </w:r>
      <w:r w:rsidRPr="008F5F49">
        <w:rPr>
          <w:rFonts w:ascii="Times New Roman" w:hAnsi="Times New Roman" w:cs="Times New Roman"/>
          <w:b/>
        </w:rPr>
        <w:t>Properties:</w:t>
      </w:r>
      <w:r w:rsidRPr="008F5F49">
        <w:rPr>
          <w:rFonts w:ascii="Times New Roman" w:hAnsi="Times New Roman" w:cs="Times New Roman"/>
          <w:b/>
          <w:spacing w:val="-5"/>
        </w:rPr>
        <w:t xml:space="preserve"> </w:t>
      </w:r>
      <w:r w:rsidRPr="008F5F49">
        <w:rPr>
          <w:rFonts w:ascii="Times New Roman" w:hAnsi="Times New Roman" w:cs="Times New Roman"/>
        </w:rPr>
        <w:t>To</w:t>
      </w:r>
      <w:r w:rsidRPr="008F5F49">
        <w:rPr>
          <w:rFonts w:ascii="Times New Roman" w:hAnsi="Times New Roman" w:cs="Times New Roman"/>
          <w:spacing w:val="-7"/>
        </w:rPr>
        <w:t xml:space="preserve"> </w:t>
      </w:r>
      <w:r w:rsidRPr="008F5F49">
        <w:rPr>
          <w:rFonts w:ascii="Times New Roman" w:hAnsi="Times New Roman" w:cs="Times New Roman"/>
        </w:rPr>
        <w:t>systematically</w:t>
      </w:r>
      <w:r w:rsidRPr="008F5F49">
        <w:rPr>
          <w:rFonts w:ascii="Times New Roman" w:hAnsi="Times New Roman" w:cs="Times New Roman"/>
          <w:spacing w:val="-10"/>
        </w:rPr>
        <w:t xml:space="preserve"> </w:t>
      </w:r>
      <w:r w:rsidRPr="008F5F49">
        <w:rPr>
          <w:rFonts w:ascii="Times New Roman" w:hAnsi="Times New Roman" w:cs="Times New Roman"/>
        </w:rPr>
        <w:t>analyze</w:t>
      </w:r>
      <w:r w:rsidRPr="008F5F49">
        <w:rPr>
          <w:rFonts w:ascii="Times New Roman" w:hAnsi="Times New Roman" w:cs="Times New Roman"/>
          <w:spacing w:val="-6"/>
        </w:rPr>
        <w:t xml:space="preserve"> </w:t>
      </w:r>
      <w:r w:rsidRPr="008F5F49">
        <w:rPr>
          <w:rFonts w:ascii="Times New Roman" w:hAnsi="Times New Roman" w:cs="Times New Roman"/>
        </w:rPr>
        <w:t>and</w:t>
      </w:r>
      <w:r w:rsidRPr="008F5F49">
        <w:rPr>
          <w:rFonts w:ascii="Times New Roman" w:hAnsi="Times New Roman" w:cs="Times New Roman"/>
          <w:spacing w:val="-7"/>
        </w:rPr>
        <w:t xml:space="preserve"> </w:t>
      </w:r>
      <w:r w:rsidRPr="008F5F49">
        <w:rPr>
          <w:rFonts w:ascii="Times New Roman" w:hAnsi="Times New Roman" w:cs="Times New Roman"/>
        </w:rPr>
        <w:t>present</w:t>
      </w:r>
      <w:r w:rsidRPr="008F5F49">
        <w:rPr>
          <w:rFonts w:ascii="Times New Roman" w:hAnsi="Times New Roman" w:cs="Times New Roman"/>
          <w:spacing w:val="-7"/>
        </w:rPr>
        <w:t xml:space="preserve"> </w:t>
      </w:r>
      <w:r w:rsidRPr="008F5F49">
        <w:rPr>
          <w:rFonts w:ascii="Times New Roman" w:hAnsi="Times New Roman" w:cs="Times New Roman"/>
        </w:rPr>
        <w:t>the</w:t>
      </w:r>
      <w:r w:rsidRPr="008F5F49">
        <w:rPr>
          <w:rFonts w:ascii="Times New Roman" w:hAnsi="Times New Roman" w:cs="Times New Roman"/>
          <w:spacing w:val="-8"/>
        </w:rPr>
        <w:t xml:space="preserve"> </w:t>
      </w:r>
      <w:r w:rsidRPr="008F5F49">
        <w:rPr>
          <w:rFonts w:ascii="Times New Roman" w:hAnsi="Times New Roman" w:cs="Times New Roman"/>
        </w:rPr>
        <w:t>range</w:t>
      </w:r>
      <w:r w:rsidRPr="008F5F49">
        <w:rPr>
          <w:rFonts w:ascii="Times New Roman" w:hAnsi="Times New Roman" w:cs="Times New Roman"/>
          <w:spacing w:val="-8"/>
        </w:rPr>
        <w:t xml:space="preserve"> </w:t>
      </w:r>
      <w:r w:rsidRPr="008F5F49">
        <w:rPr>
          <w:rFonts w:ascii="Times New Roman" w:hAnsi="Times New Roman" w:cs="Times New Roman"/>
        </w:rPr>
        <w:t>of</w:t>
      </w:r>
      <w:r w:rsidRPr="008F5F49">
        <w:rPr>
          <w:rFonts w:ascii="Times New Roman" w:hAnsi="Times New Roman" w:cs="Times New Roman"/>
          <w:spacing w:val="-58"/>
        </w:rPr>
        <w:t xml:space="preserve"> </w:t>
      </w:r>
      <w:r w:rsidRPr="008F5F49">
        <w:rPr>
          <w:rFonts w:ascii="Times New Roman" w:hAnsi="Times New Roman" w:cs="Times New Roman"/>
        </w:rPr>
        <w:t xml:space="preserve">pharmacological activities associated with </w:t>
      </w:r>
      <w:r w:rsidRPr="008F5F49">
        <w:rPr>
          <w:rFonts w:ascii="Times New Roman" w:hAnsi="Times New Roman" w:cs="Times New Roman"/>
          <w:i/>
          <w:iCs/>
        </w:rPr>
        <w:t xml:space="preserve">Diospyros </w:t>
      </w:r>
      <w:proofErr w:type="spellStart"/>
      <w:r w:rsidRPr="008F5F49">
        <w:rPr>
          <w:rFonts w:ascii="Times New Roman" w:hAnsi="Times New Roman" w:cs="Times New Roman"/>
          <w:i/>
          <w:iCs/>
        </w:rPr>
        <w:t>malabarica</w:t>
      </w:r>
      <w:proofErr w:type="spellEnd"/>
      <w:r w:rsidRPr="008F5F49">
        <w:rPr>
          <w:rFonts w:ascii="Times New Roman" w:hAnsi="Times New Roman" w:cs="Times New Roman"/>
        </w:rPr>
        <w:t>, which may include but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  <w:spacing w:val="-1"/>
        </w:rPr>
        <w:t>are</w:t>
      </w:r>
      <w:r w:rsidRPr="008F5F49">
        <w:rPr>
          <w:rFonts w:ascii="Times New Roman" w:hAnsi="Times New Roman" w:cs="Times New Roman"/>
          <w:spacing w:val="-17"/>
        </w:rPr>
        <w:t xml:space="preserve"> </w:t>
      </w:r>
      <w:r w:rsidRPr="008F5F49">
        <w:rPr>
          <w:rFonts w:ascii="Times New Roman" w:hAnsi="Times New Roman" w:cs="Times New Roman"/>
          <w:spacing w:val="-1"/>
        </w:rPr>
        <w:t>not</w:t>
      </w:r>
      <w:r w:rsidRPr="008F5F49">
        <w:rPr>
          <w:rFonts w:ascii="Times New Roman" w:hAnsi="Times New Roman" w:cs="Times New Roman"/>
          <w:spacing w:val="-14"/>
        </w:rPr>
        <w:t xml:space="preserve"> </w:t>
      </w:r>
      <w:r w:rsidRPr="008F5F49">
        <w:rPr>
          <w:rFonts w:ascii="Times New Roman" w:hAnsi="Times New Roman" w:cs="Times New Roman"/>
          <w:spacing w:val="-1"/>
        </w:rPr>
        <w:t>limited</w:t>
      </w:r>
      <w:r w:rsidRPr="008F5F49">
        <w:rPr>
          <w:rFonts w:ascii="Times New Roman" w:hAnsi="Times New Roman" w:cs="Times New Roman"/>
          <w:spacing w:val="-15"/>
        </w:rPr>
        <w:t xml:space="preserve"> </w:t>
      </w:r>
      <w:r w:rsidRPr="008F5F49">
        <w:rPr>
          <w:rFonts w:ascii="Times New Roman" w:hAnsi="Times New Roman" w:cs="Times New Roman"/>
          <w:spacing w:val="-1"/>
        </w:rPr>
        <w:t>to</w:t>
      </w:r>
      <w:r w:rsidRPr="008F5F49">
        <w:rPr>
          <w:rFonts w:ascii="Times New Roman" w:hAnsi="Times New Roman" w:cs="Times New Roman"/>
          <w:spacing w:val="-14"/>
        </w:rPr>
        <w:t xml:space="preserve"> </w:t>
      </w:r>
      <w:r w:rsidRPr="008F5F49">
        <w:rPr>
          <w:rFonts w:ascii="Times New Roman" w:hAnsi="Times New Roman" w:cs="Times New Roman"/>
        </w:rPr>
        <w:t>antimicrobial,</w:t>
      </w:r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</w:rPr>
        <w:t>anti-inflammatory,</w:t>
      </w:r>
      <w:r w:rsidRPr="008F5F49">
        <w:rPr>
          <w:rFonts w:ascii="Times New Roman" w:hAnsi="Times New Roman" w:cs="Times New Roman"/>
          <w:spacing w:val="-15"/>
        </w:rPr>
        <w:t xml:space="preserve"> </w:t>
      </w:r>
      <w:r w:rsidRPr="008F5F49">
        <w:rPr>
          <w:rFonts w:ascii="Times New Roman" w:hAnsi="Times New Roman" w:cs="Times New Roman"/>
        </w:rPr>
        <w:t>antioxidant,</w:t>
      </w:r>
      <w:r w:rsidRPr="008F5F49">
        <w:rPr>
          <w:rFonts w:ascii="Times New Roman" w:hAnsi="Times New Roman" w:cs="Times New Roman"/>
          <w:spacing w:val="-14"/>
        </w:rPr>
        <w:t xml:space="preserve"> </w:t>
      </w:r>
      <w:r w:rsidRPr="008F5F49">
        <w:rPr>
          <w:rFonts w:ascii="Times New Roman" w:hAnsi="Times New Roman" w:cs="Times New Roman"/>
        </w:rPr>
        <w:t>antidiabetic,</w:t>
      </w:r>
      <w:r w:rsidRPr="008F5F49">
        <w:rPr>
          <w:rFonts w:ascii="Times New Roman" w:hAnsi="Times New Roman" w:cs="Times New Roman"/>
          <w:spacing w:val="-17"/>
        </w:rPr>
        <w:t xml:space="preserve"> </w:t>
      </w:r>
      <w:r w:rsidRPr="008F5F49">
        <w:rPr>
          <w:rFonts w:ascii="Times New Roman" w:hAnsi="Times New Roman" w:cs="Times New Roman"/>
        </w:rPr>
        <w:t>analgesic and</w:t>
      </w:r>
      <w:r w:rsidRPr="008F5F49">
        <w:rPr>
          <w:rFonts w:ascii="Times New Roman" w:hAnsi="Times New Roman" w:cs="Times New Roman"/>
          <w:spacing w:val="-57"/>
        </w:rPr>
        <w:t xml:space="preserve"> </w:t>
      </w:r>
      <w:r w:rsidRPr="008F5F49">
        <w:rPr>
          <w:rFonts w:ascii="Times New Roman" w:hAnsi="Times New Roman" w:cs="Times New Roman"/>
        </w:rPr>
        <w:t>other</w:t>
      </w:r>
      <w:r w:rsidRPr="008F5F49">
        <w:rPr>
          <w:rFonts w:ascii="Times New Roman" w:hAnsi="Times New Roman" w:cs="Times New Roman"/>
          <w:spacing w:val="-3"/>
        </w:rPr>
        <w:t xml:space="preserve"> </w:t>
      </w:r>
      <w:r w:rsidRPr="008F5F49">
        <w:rPr>
          <w:rFonts w:ascii="Times New Roman" w:hAnsi="Times New Roman" w:cs="Times New Roman"/>
        </w:rPr>
        <w:t>therapeutic</w:t>
      </w:r>
      <w:r w:rsidRPr="008F5F49">
        <w:rPr>
          <w:rFonts w:ascii="Times New Roman" w:hAnsi="Times New Roman" w:cs="Times New Roman"/>
          <w:spacing w:val="-1"/>
        </w:rPr>
        <w:t xml:space="preserve"> </w:t>
      </w:r>
      <w:r w:rsidRPr="008F5F49">
        <w:rPr>
          <w:rFonts w:ascii="Times New Roman" w:hAnsi="Times New Roman" w:cs="Times New Roman"/>
        </w:rPr>
        <w:t>effects.</w:t>
      </w:r>
    </w:p>
    <w:p w14:paraId="1447B053" w14:textId="77777777" w:rsidR="008F5F49" w:rsidRPr="008F5F49" w:rsidRDefault="008F5F49" w:rsidP="008F5F49">
      <w:pPr>
        <w:widowControl w:val="0"/>
        <w:numPr>
          <w:ilvl w:val="1"/>
          <w:numId w:val="6"/>
        </w:numPr>
        <w:tabs>
          <w:tab w:val="left" w:pos="881"/>
        </w:tabs>
        <w:autoSpaceDE w:val="0"/>
        <w:autoSpaceDN w:val="0"/>
        <w:spacing w:before="1" w:after="0" w:line="360" w:lineRule="auto"/>
        <w:ind w:right="160"/>
        <w:jc w:val="both"/>
        <w:rPr>
          <w:rFonts w:ascii="Times New Roman" w:hAnsi="Times New Roman" w:cs="Times New Roman"/>
        </w:rPr>
      </w:pPr>
      <w:r w:rsidRPr="008F5F49">
        <w:rPr>
          <w:rFonts w:ascii="Times New Roman" w:hAnsi="Times New Roman" w:cs="Times New Roman"/>
          <w:b/>
        </w:rPr>
        <w:t>Mechanistic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  <w:b/>
        </w:rPr>
        <w:t>Insights: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To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delve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into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the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mechanisms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underlying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the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observed</w:t>
      </w:r>
      <w:r w:rsidRPr="008F5F49">
        <w:rPr>
          <w:rFonts w:ascii="Times New Roman" w:hAnsi="Times New Roman" w:cs="Times New Roman"/>
          <w:spacing w:val="-57"/>
        </w:rPr>
        <w:t xml:space="preserve"> </w:t>
      </w:r>
      <w:r w:rsidRPr="008F5F49">
        <w:rPr>
          <w:rFonts w:ascii="Times New Roman" w:hAnsi="Times New Roman" w:cs="Times New Roman"/>
          <w:spacing w:val="-1"/>
        </w:rPr>
        <w:t>pharmacological</w:t>
      </w:r>
      <w:r w:rsidRPr="008F5F49">
        <w:rPr>
          <w:rFonts w:ascii="Times New Roman" w:hAnsi="Times New Roman" w:cs="Times New Roman"/>
          <w:spacing w:val="-12"/>
        </w:rPr>
        <w:t xml:space="preserve"> </w:t>
      </w:r>
      <w:r w:rsidRPr="008F5F49">
        <w:rPr>
          <w:rFonts w:ascii="Times New Roman" w:hAnsi="Times New Roman" w:cs="Times New Roman"/>
        </w:rPr>
        <w:t>activities,</w:t>
      </w:r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</w:rPr>
        <w:t>providing</w:t>
      </w:r>
      <w:r w:rsidRPr="008F5F49">
        <w:rPr>
          <w:rFonts w:ascii="Times New Roman" w:hAnsi="Times New Roman" w:cs="Times New Roman"/>
          <w:spacing w:val="-15"/>
        </w:rPr>
        <w:t xml:space="preserve"> </w:t>
      </w:r>
      <w:r w:rsidRPr="008F5F49">
        <w:rPr>
          <w:rFonts w:ascii="Times New Roman" w:hAnsi="Times New Roman" w:cs="Times New Roman"/>
        </w:rPr>
        <w:t>a</w:t>
      </w:r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</w:rPr>
        <w:t>deeper</w:t>
      </w:r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</w:rPr>
        <w:t>understanding</w:t>
      </w:r>
      <w:r w:rsidRPr="008F5F49">
        <w:rPr>
          <w:rFonts w:ascii="Times New Roman" w:hAnsi="Times New Roman" w:cs="Times New Roman"/>
          <w:spacing w:val="-14"/>
        </w:rPr>
        <w:t xml:space="preserve"> </w:t>
      </w:r>
      <w:r w:rsidRPr="008F5F49">
        <w:rPr>
          <w:rFonts w:ascii="Times New Roman" w:hAnsi="Times New Roman" w:cs="Times New Roman"/>
        </w:rPr>
        <w:t>of</w:t>
      </w:r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</w:rPr>
        <w:t>how</w:t>
      </w:r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  <w:i/>
          <w:iCs/>
        </w:rPr>
        <w:t>Diospyros</w:t>
      </w:r>
      <w:r w:rsidRPr="008F5F49">
        <w:rPr>
          <w:rFonts w:ascii="Times New Roman" w:hAnsi="Times New Roman" w:cs="Times New Roman"/>
          <w:i/>
          <w:iCs/>
          <w:spacing w:val="-13"/>
        </w:rPr>
        <w:t xml:space="preserve"> </w:t>
      </w:r>
      <w:proofErr w:type="spellStart"/>
      <w:r w:rsidRPr="008F5F49">
        <w:rPr>
          <w:rFonts w:ascii="Times New Roman" w:hAnsi="Times New Roman" w:cs="Times New Roman"/>
          <w:i/>
          <w:iCs/>
        </w:rPr>
        <w:t>malabarica</w:t>
      </w:r>
      <w:proofErr w:type="spellEnd"/>
      <w:r w:rsidRPr="008F5F49">
        <w:rPr>
          <w:rFonts w:ascii="Times New Roman" w:hAnsi="Times New Roman" w:cs="Times New Roman"/>
          <w:spacing w:val="-57"/>
        </w:rPr>
        <w:t xml:space="preserve"> </w:t>
      </w:r>
      <w:r w:rsidRPr="008F5F49">
        <w:rPr>
          <w:rFonts w:ascii="Times New Roman" w:hAnsi="Times New Roman" w:cs="Times New Roman"/>
        </w:rPr>
        <w:t>interacts</w:t>
      </w:r>
      <w:r w:rsidRPr="008F5F49">
        <w:rPr>
          <w:rFonts w:ascii="Times New Roman" w:hAnsi="Times New Roman" w:cs="Times New Roman"/>
          <w:spacing w:val="-1"/>
        </w:rPr>
        <w:t xml:space="preserve"> </w:t>
      </w:r>
      <w:r w:rsidRPr="008F5F49">
        <w:rPr>
          <w:rFonts w:ascii="Times New Roman" w:hAnsi="Times New Roman" w:cs="Times New Roman"/>
        </w:rPr>
        <w:t>with biological</w:t>
      </w:r>
      <w:r w:rsidRPr="008F5F49">
        <w:rPr>
          <w:rFonts w:ascii="Times New Roman" w:hAnsi="Times New Roman" w:cs="Times New Roman"/>
          <w:spacing w:val="-1"/>
        </w:rPr>
        <w:t xml:space="preserve"> </w:t>
      </w:r>
      <w:r w:rsidRPr="008F5F49">
        <w:rPr>
          <w:rFonts w:ascii="Times New Roman" w:hAnsi="Times New Roman" w:cs="Times New Roman"/>
        </w:rPr>
        <w:t>systems</w:t>
      </w:r>
      <w:r w:rsidRPr="008F5F49">
        <w:rPr>
          <w:rFonts w:ascii="Times New Roman" w:hAnsi="Times New Roman" w:cs="Times New Roman"/>
          <w:spacing w:val="2"/>
        </w:rPr>
        <w:t xml:space="preserve"> </w:t>
      </w:r>
      <w:r w:rsidRPr="008F5F49">
        <w:rPr>
          <w:rFonts w:ascii="Times New Roman" w:hAnsi="Times New Roman" w:cs="Times New Roman"/>
        </w:rPr>
        <w:t>and</w:t>
      </w:r>
      <w:r w:rsidRPr="008F5F49">
        <w:rPr>
          <w:rFonts w:ascii="Times New Roman" w:hAnsi="Times New Roman" w:cs="Times New Roman"/>
          <w:spacing w:val="-1"/>
        </w:rPr>
        <w:t xml:space="preserve"> </w:t>
      </w:r>
      <w:r w:rsidRPr="008F5F49">
        <w:rPr>
          <w:rFonts w:ascii="Times New Roman" w:hAnsi="Times New Roman" w:cs="Times New Roman"/>
        </w:rPr>
        <w:t>its potential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for</w:t>
      </w:r>
      <w:r w:rsidRPr="008F5F49">
        <w:rPr>
          <w:rFonts w:ascii="Times New Roman" w:hAnsi="Times New Roman" w:cs="Times New Roman"/>
          <w:spacing w:val="-2"/>
        </w:rPr>
        <w:t xml:space="preserve"> </w:t>
      </w:r>
      <w:r w:rsidRPr="008F5F49">
        <w:rPr>
          <w:rFonts w:ascii="Times New Roman" w:hAnsi="Times New Roman" w:cs="Times New Roman"/>
        </w:rPr>
        <w:t>use</w:t>
      </w:r>
      <w:r w:rsidRPr="008F5F49">
        <w:rPr>
          <w:rFonts w:ascii="Times New Roman" w:hAnsi="Times New Roman" w:cs="Times New Roman"/>
          <w:spacing w:val="-2"/>
        </w:rPr>
        <w:t xml:space="preserve"> </w:t>
      </w:r>
      <w:r w:rsidRPr="008F5F49">
        <w:rPr>
          <w:rFonts w:ascii="Times New Roman" w:hAnsi="Times New Roman" w:cs="Times New Roman"/>
        </w:rPr>
        <w:t>in drug</w:t>
      </w:r>
      <w:r w:rsidRPr="008F5F49">
        <w:rPr>
          <w:rFonts w:ascii="Times New Roman" w:hAnsi="Times New Roman" w:cs="Times New Roman"/>
          <w:spacing w:val="-3"/>
        </w:rPr>
        <w:t xml:space="preserve"> </w:t>
      </w:r>
      <w:r w:rsidRPr="008F5F49">
        <w:rPr>
          <w:rFonts w:ascii="Times New Roman" w:hAnsi="Times New Roman" w:cs="Times New Roman"/>
        </w:rPr>
        <w:t>development.</w:t>
      </w:r>
    </w:p>
    <w:p w14:paraId="1D441DF8" w14:textId="77777777" w:rsidR="008F5F49" w:rsidRPr="008F5F49" w:rsidRDefault="008F5F49" w:rsidP="008F5F49">
      <w:pPr>
        <w:widowControl w:val="0"/>
        <w:numPr>
          <w:ilvl w:val="1"/>
          <w:numId w:val="6"/>
        </w:numPr>
        <w:tabs>
          <w:tab w:val="left" w:pos="881"/>
        </w:tabs>
        <w:autoSpaceDE w:val="0"/>
        <w:autoSpaceDN w:val="0"/>
        <w:spacing w:before="6" w:after="0" w:line="360" w:lineRule="auto"/>
        <w:ind w:right="161"/>
        <w:jc w:val="both"/>
        <w:rPr>
          <w:rFonts w:ascii="Times New Roman" w:hAnsi="Times New Roman" w:cs="Times New Roman"/>
        </w:rPr>
      </w:pPr>
      <w:r w:rsidRPr="008F5F49">
        <w:rPr>
          <w:rFonts w:ascii="Times New Roman" w:hAnsi="Times New Roman" w:cs="Times New Roman"/>
          <w:b/>
        </w:rPr>
        <w:t xml:space="preserve">Safety and Toxicological Considerations: </w:t>
      </w:r>
      <w:r w:rsidRPr="008F5F49">
        <w:rPr>
          <w:rFonts w:ascii="Times New Roman" w:hAnsi="Times New Roman" w:cs="Times New Roman"/>
        </w:rPr>
        <w:t xml:space="preserve">To evaluate the safety profile of </w:t>
      </w:r>
      <w:r w:rsidRPr="008F5F49">
        <w:rPr>
          <w:rFonts w:ascii="Times New Roman" w:hAnsi="Times New Roman" w:cs="Times New Roman"/>
          <w:i/>
          <w:iCs/>
        </w:rPr>
        <w:t>Diospyros</w:t>
      </w:r>
      <w:r w:rsidRPr="008F5F49">
        <w:rPr>
          <w:rFonts w:ascii="Times New Roman" w:hAnsi="Times New Roman" w:cs="Times New Roman"/>
          <w:i/>
          <w:iCs/>
          <w:spacing w:val="1"/>
        </w:rPr>
        <w:t xml:space="preserve"> </w:t>
      </w:r>
      <w:proofErr w:type="spellStart"/>
      <w:r w:rsidRPr="008F5F49">
        <w:rPr>
          <w:rFonts w:ascii="Times New Roman" w:hAnsi="Times New Roman" w:cs="Times New Roman"/>
          <w:i/>
          <w:iCs/>
        </w:rPr>
        <w:t>malabarica</w:t>
      </w:r>
      <w:proofErr w:type="spellEnd"/>
      <w:r w:rsidRPr="008F5F49">
        <w:rPr>
          <w:rFonts w:ascii="Times New Roman" w:hAnsi="Times New Roman" w:cs="Times New Roman"/>
        </w:rPr>
        <w:t>, including any reported adverse effects or toxicity concerns, in order to assess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its</w:t>
      </w:r>
      <w:r w:rsidRPr="008F5F49">
        <w:rPr>
          <w:rFonts w:ascii="Times New Roman" w:hAnsi="Times New Roman" w:cs="Times New Roman"/>
          <w:spacing w:val="-1"/>
        </w:rPr>
        <w:t xml:space="preserve"> </w:t>
      </w:r>
      <w:r w:rsidRPr="008F5F49">
        <w:rPr>
          <w:rFonts w:ascii="Times New Roman" w:hAnsi="Times New Roman" w:cs="Times New Roman"/>
        </w:rPr>
        <w:t>suitability</w:t>
      </w:r>
      <w:r w:rsidRPr="008F5F49">
        <w:rPr>
          <w:rFonts w:ascii="Times New Roman" w:hAnsi="Times New Roman" w:cs="Times New Roman"/>
          <w:spacing w:val="-8"/>
        </w:rPr>
        <w:t xml:space="preserve"> </w:t>
      </w:r>
      <w:r w:rsidRPr="008F5F49">
        <w:rPr>
          <w:rFonts w:ascii="Times New Roman" w:hAnsi="Times New Roman" w:cs="Times New Roman"/>
        </w:rPr>
        <w:t>for</w:t>
      </w:r>
      <w:r w:rsidRPr="008F5F49">
        <w:rPr>
          <w:rFonts w:ascii="Times New Roman" w:hAnsi="Times New Roman" w:cs="Times New Roman"/>
          <w:spacing w:val="-2"/>
        </w:rPr>
        <w:t xml:space="preserve"> </w:t>
      </w:r>
      <w:r w:rsidRPr="008F5F49">
        <w:rPr>
          <w:rFonts w:ascii="Times New Roman" w:hAnsi="Times New Roman" w:cs="Times New Roman"/>
        </w:rPr>
        <w:t>use</w:t>
      </w:r>
      <w:r w:rsidRPr="008F5F49">
        <w:rPr>
          <w:rFonts w:ascii="Times New Roman" w:hAnsi="Times New Roman" w:cs="Times New Roman"/>
          <w:spacing w:val="-1"/>
        </w:rPr>
        <w:t xml:space="preserve"> </w:t>
      </w:r>
      <w:r w:rsidRPr="008F5F49">
        <w:rPr>
          <w:rFonts w:ascii="Times New Roman" w:hAnsi="Times New Roman" w:cs="Times New Roman"/>
        </w:rPr>
        <w:t>in traditional medicine and modern healthcare.</w:t>
      </w:r>
    </w:p>
    <w:p w14:paraId="593E8750" w14:textId="77777777" w:rsidR="008F5F49" w:rsidRPr="008F5F49" w:rsidRDefault="008F5F49" w:rsidP="008F5F49">
      <w:pPr>
        <w:widowControl w:val="0"/>
        <w:numPr>
          <w:ilvl w:val="1"/>
          <w:numId w:val="6"/>
        </w:numPr>
        <w:tabs>
          <w:tab w:val="left" w:pos="881"/>
        </w:tabs>
        <w:autoSpaceDE w:val="0"/>
        <w:autoSpaceDN w:val="0"/>
        <w:spacing w:after="0" w:line="360" w:lineRule="auto"/>
        <w:ind w:right="157"/>
        <w:jc w:val="both"/>
        <w:rPr>
          <w:rFonts w:ascii="Times New Roman" w:hAnsi="Times New Roman" w:cs="Times New Roman"/>
        </w:rPr>
      </w:pPr>
      <w:r w:rsidRPr="008F5F49">
        <w:rPr>
          <w:rFonts w:ascii="Times New Roman" w:hAnsi="Times New Roman" w:cs="Times New Roman"/>
          <w:b/>
        </w:rPr>
        <w:t xml:space="preserve">Future Research Directions: </w:t>
      </w:r>
      <w:r w:rsidRPr="008F5F49">
        <w:rPr>
          <w:rFonts w:ascii="Times New Roman" w:hAnsi="Times New Roman" w:cs="Times New Roman"/>
        </w:rPr>
        <w:t>To suggest potential areas for future research, including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clinical</w:t>
      </w:r>
      <w:r w:rsidRPr="008F5F49">
        <w:rPr>
          <w:rFonts w:ascii="Times New Roman" w:hAnsi="Times New Roman" w:cs="Times New Roman"/>
          <w:spacing w:val="-12"/>
        </w:rPr>
        <w:t xml:space="preserve"> </w:t>
      </w:r>
      <w:r w:rsidRPr="008F5F49">
        <w:rPr>
          <w:rFonts w:ascii="Times New Roman" w:hAnsi="Times New Roman" w:cs="Times New Roman"/>
        </w:rPr>
        <w:t>studies,</w:t>
      </w:r>
      <w:r w:rsidRPr="008F5F49">
        <w:rPr>
          <w:rFonts w:ascii="Times New Roman" w:hAnsi="Times New Roman" w:cs="Times New Roman"/>
          <w:spacing w:val="-11"/>
        </w:rPr>
        <w:t xml:space="preserve"> </w:t>
      </w:r>
      <w:r w:rsidRPr="008F5F49">
        <w:rPr>
          <w:rFonts w:ascii="Times New Roman" w:hAnsi="Times New Roman" w:cs="Times New Roman"/>
        </w:rPr>
        <w:t>isolation</w:t>
      </w:r>
      <w:r w:rsidRPr="008F5F49">
        <w:rPr>
          <w:rFonts w:ascii="Times New Roman" w:hAnsi="Times New Roman" w:cs="Times New Roman"/>
          <w:spacing w:val="-11"/>
        </w:rPr>
        <w:t xml:space="preserve"> </w:t>
      </w:r>
      <w:r w:rsidRPr="008F5F49">
        <w:rPr>
          <w:rFonts w:ascii="Times New Roman" w:hAnsi="Times New Roman" w:cs="Times New Roman"/>
        </w:rPr>
        <w:t>and</w:t>
      </w:r>
      <w:r w:rsidRPr="008F5F49">
        <w:rPr>
          <w:rFonts w:ascii="Times New Roman" w:hAnsi="Times New Roman" w:cs="Times New Roman"/>
          <w:spacing w:val="-11"/>
        </w:rPr>
        <w:t xml:space="preserve"> </w:t>
      </w:r>
      <w:r w:rsidRPr="008F5F49">
        <w:rPr>
          <w:rFonts w:ascii="Times New Roman" w:hAnsi="Times New Roman" w:cs="Times New Roman"/>
        </w:rPr>
        <w:t>characterization</w:t>
      </w:r>
      <w:r w:rsidRPr="008F5F49">
        <w:rPr>
          <w:rFonts w:ascii="Times New Roman" w:hAnsi="Times New Roman" w:cs="Times New Roman"/>
          <w:spacing w:val="-11"/>
        </w:rPr>
        <w:t xml:space="preserve"> </w:t>
      </w:r>
      <w:r w:rsidRPr="008F5F49">
        <w:rPr>
          <w:rFonts w:ascii="Times New Roman" w:hAnsi="Times New Roman" w:cs="Times New Roman"/>
        </w:rPr>
        <w:t>of</w:t>
      </w:r>
      <w:r w:rsidRPr="008F5F49">
        <w:rPr>
          <w:rFonts w:ascii="Times New Roman" w:hAnsi="Times New Roman" w:cs="Times New Roman"/>
          <w:spacing w:val="-12"/>
        </w:rPr>
        <w:t xml:space="preserve"> </w:t>
      </w:r>
      <w:r w:rsidRPr="008F5F49">
        <w:rPr>
          <w:rFonts w:ascii="Times New Roman" w:hAnsi="Times New Roman" w:cs="Times New Roman"/>
        </w:rPr>
        <w:t>active</w:t>
      </w:r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</w:rPr>
        <w:t>compounds and</w:t>
      </w:r>
      <w:r w:rsidRPr="008F5F49">
        <w:rPr>
          <w:rFonts w:ascii="Times New Roman" w:hAnsi="Times New Roman" w:cs="Times New Roman"/>
          <w:spacing w:val="-11"/>
        </w:rPr>
        <w:t xml:space="preserve"> </w:t>
      </w:r>
      <w:r w:rsidRPr="008F5F49">
        <w:rPr>
          <w:rFonts w:ascii="Times New Roman" w:hAnsi="Times New Roman" w:cs="Times New Roman"/>
        </w:rPr>
        <w:t>investigations</w:t>
      </w:r>
      <w:r w:rsidRPr="008F5F49">
        <w:rPr>
          <w:rFonts w:ascii="Times New Roman" w:hAnsi="Times New Roman" w:cs="Times New Roman"/>
          <w:spacing w:val="-11"/>
        </w:rPr>
        <w:t xml:space="preserve"> </w:t>
      </w:r>
      <w:r w:rsidRPr="008F5F49">
        <w:rPr>
          <w:rFonts w:ascii="Times New Roman" w:hAnsi="Times New Roman" w:cs="Times New Roman"/>
        </w:rPr>
        <w:t>into</w:t>
      </w:r>
      <w:r w:rsidRPr="008F5F49">
        <w:rPr>
          <w:rFonts w:ascii="Times New Roman" w:hAnsi="Times New Roman" w:cs="Times New Roman"/>
          <w:spacing w:val="-58"/>
        </w:rPr>
        <w:t xml:space="preserve"> </w:t>
      </w:r>
      <w:r w:rsidRPr="008F5F49">
        <w:rPr>
          <w:rFonts w:ascii="Times New Roman" w:hAnsi="Times New Roman" w:cs="Times New Roman"/>
        </w:rPr>
        <w:t>novel</w:t>
      </w:r>
      <w:r w:rsidRPr="008F5F49">
        <w:rPr>
          <w:rFonts w:ascii="Times New Roman" w:hAnsi="Times New Roman" w:cs="Times New Roman"/>
          <w:spacing w:val="-1"/>
        </w:rPr>
        <w:t xml:space="preserve"> </w:t>
      </w:r>
      <w:r w:rsidRPr="008F5F49">
        <w:rPr>
          <w:rFonts w:ascii="Times New Roman" w:hAnsi="Times New Roman" w:cs="Times New Roman"/>
        </w:rPr>
        <w:t xml:space="preserve">applications of </w:t>
      </w:r>
      <w:r w:rsidRPr="008F5F49">
        <w:rPr>
          <w:rFonts w:ascii="Times New Roman" w:hAnsi="Times New Roman" w:cs="Times New Roman"/>
          <w:i/>
          <w:iCs/>
        </w:rPr>
        <w:t xml:space="preserve">Diospyros </w:t>
      </w:r>
      <w:proofErr w:type="spellStart"/>
      <w:r w:rsidRPr="008F5F49">
        <w:rPr>
          <w:rFonts w:ascii="Times New Roman" w:hAnsi="Times New Roman" w:cs="Times New Roman"/>
          <w:i/>
          <w:iCs/>
        </w:rPr>
        <w:t>malabarica</w:t>
      </w:r>
      <w:proofErr w:type="spellEnd"/>
      <w:r w:rsidRPr="008F5F49">
        <w:rPr>
          <w:rFonts w:ascii="Times New Roman" w:hAnsi="Times New Roman" w:cs="Times New Roman"/>
          <w:spacing w:val="-2"/>
        </w:rPr>
        <w:t xml:space="preserve"> </w:t>
      </w:r>
      <w:r w:rsidRPr="008F5F49">
        <w:rPr>
          <w:rFonts w:ascii="Times New Roman" w:hAnsi="Times New Roman" w:cs="Times New Roman"/>
        </w:rPr>
        <w:t>in the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field of medicine.</w:t>
      </w:r>
    </w:p>
    <w:p w14:paraId="4ED9E832" w14:textId="77777777" w:rsidR="008F5F49" w:rsidRPr="008F5F49" w:rsidRDefault="008F5F49" w:rsidP="008F5F49">
      <w:pPr>
        <w:widowControl w:val="0"/>
        <w:numPr>
          <w:ilvl w:val="1"/>
          <w:numId w:val="6"/>
        </w:numPr>
        <w:tabs>
          <w:tab w:val="left" w:pos="881"/>
        </w:tabs>
        <w:autoSpaceDE w:val="0"/>
        <w:autoSpaceDN w:val="0"/>
        <w:spacing w:before="8" w:after="0" w:line="360" w:lineRule="auto"/>
        <w:ind w:right="161"/>
        <w:jc w:val="both"/>
        <w:rPr>
          <w:rFonts w:ascii="Times New Roman" w:hAnsi="Times New Roman" w:cs="Times New Roman"/>
        </w:rPr>
      </w:pPr>
      <w:r w:rsidRPr="008F5F49">
        <w:rPr>
          <w:rFonts w:ascii="Times New Roman" w:hAnsi="Times New Roman" w:cs="Times New Roman"/>
          <w:b/>
        </w:rPr>
        <w:t>Highlighting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  <w:b/>
        </w:rPr>
        <w:t>Traditional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  <w:b/>
        </w:rPr>
        <w:t>Uses: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To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acknowledge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and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discuss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the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traditional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and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indigenous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uses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of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  <w:i/>
          <w:iCs/>
        </w:rPr>
        <w:t>Diospyros</w:t>
      </w:r>
      <w:r w:rsidRPr="008F5F49">
        <w:rPr>
          <w:rFonts w:ascii="Times New Roman" w:hAnsi="Times New Roman" w:cs="Times New Roman"/>
          <w:i/>
          <w:iCs/>
          <w:spacing w:val="1"/>
        </w:rPr>
        <w:t xml:space="preserve"> </w:t>
      </w:r>
      <w:proofErr w:type="spellStart"/>
      <w:r w:rsidRPr="008F5F49">
        <w:rPr>
          <w:rFonts w:ascii="Times New Roman" w:hAnsi="Times New Roman" w:cs="Times New Roman"/>
          <w:i/>
          <w:iCs/>
        </w:rPr>
        <w:t>malabarica</w:t>
      </w:r>
      <w:proofErr w:type="spellEnd"/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in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different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cultures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and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folk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medicine,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recognizing</w:t>
      </w:r>
      <w:r w:rsidRPr="008F5F49">
        <w:rPr>
          <w:rFonts w:ascii="Times New Roman" w:hAnsi="Times New Roman" w:cs="Times New Roman"/>
          <w:spacing w:val="-3"/>
        </w:rPr>
        <w:t xml:space="preserve"> </w:t>
      </w:r>
      <w:r w:rsidRPr="008F5F49">
        <w:rPr>
          <w:rFonts w:ascii="Times New Roman" w:hAnsi="Times New Roman" w:cs="Times New Roman"/>
        </w:rPr>
        <w:t>its historical</w:t>
      </w:r>
      <w:r w:rsidRPr="008F5F49">
        <w:rPr>
          <w:rFonts w:ascii="Times New Roman" w:hAnsi="Times New Roman" w:cs="Times New Roman"/>
          <w:spacing w:val="2"/>
        </w:rPr>
        <w:t xml:space="preserve"> </w:t>
      </w:r>
      <w:r w:rsidRPr="008F5F49">
        <w:rPr>
          <w:rFonts w:ascii="Times New Roman" w:hAnsi="Times New Roman" w:cs="Times New Roman"/>
        </w:rPr>
        <w:t>significance.</w:t>
      </w:r>
    </w:p>
    <w:p w14:paraId="18ADA1BB" w14:textId="77777777" w:rsidR="008F5F49" w:rsidRPr="008F5F49" w:rsidRDefault="008F5F49" w:rsidP="008F5F49">
      <w:pPr>
        <w:widowControl w:val="0"/>
        <w:numPr>
          <w:ilvl w:val="1"/>
          <w:numId w:val="6"/>
        </w:numPr>
        <w:tabs>
          <w:tab w:val="left" w:pos="881"/>
        </w:tabs>
        <w:autoSpaceDE w:val="0"/>
        <w:autoSpaceDN w:val="0"/>
        <w:spacing w:before="5" w:after="0" w:line="360" w:lineRule="auto"/>
        <w:ind w:right="155"/>
        <w:jc w:val="both"/>
        <w:rPr>
          <w:rFonts w:ascii="Times New Roman" w:hAnsi="Times New Roman" w:cs="Times New Roman"/>
        </w:rPr>
      </w:pPr>
      <w:r w:rsidRPr="008F5F49">
        <w:rPr>
          <w:rFonts w:ascii="Times New Roman" w:hAnsi="Times New Roman" w:cs="Times New Roman"/>
          <w:b/>
        </w:rPr>
        <w:t>Implications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  <w:b/>
        </w:rPr>
        <w:t>for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  <w:b/>
        </w:rPr>
        <w:t>Healthcare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  <w:b/>
        </w:rPr>
        <w:t>and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  <w:b/>
        </w:rPr>
        <w:t>Drug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  <w:b/>
        </w:rPr>
        <w:t>Development:</w:t>
      </w:r>
      <w:r w:rsidRPr="008F5F49">
        <w:rPr>
          <w:rFonts w:ascii="Times New Roman" w:hAnsi="Times New Roman" w:cs="Times New Roman"/>
          <w:b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To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discuss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the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potential</w:t>
      </w:r>
      <w:r w:rsidRPr="008F5F49">
        <w:rPr>
          <w:rFonts w:ascii="Times New Roman" w:hAnsi="Times New Roman" w:cs="Times New Roman"/>
          <w:spacing w:val="1"/>
        </w:rPr>
        <w:t xml:space="preserve"> </w:t>
      </w:r>
      <w:r w:rsidRPr="008F5F49">
        <w:rPr>
          <w:rFonts w:ascii="Times New Roman" w:hAnsi="Times New Roman" w:cs="Times New Roman"/>
        </w:rPr>
        <w:t>implications</w:t>
      </w:r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</w:rPr>
        <w:t>of</w:t>
      </w:r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  <w:i/>
          <w:iCs/>
        </w:rPr>
        <w:t>Diospyros</w:t>
      </w:r>
      <w:r w:rsidRPr="008F5F49">
        <w:rPr>
          <w:rFonts w:ascii="Times New Roman" w:hAnsi="Times New Roman" w:cs="Times New Roman"/>
          <w:i/>
          <w:iCs/>
          <w:spacing w:val="-13"/>
        </w:rPr>
        <w:t xml:space="preserve"> </w:t>
      </w:r>
      <w:proofErr w:type="spellStart"/>
      <w:r w:rsidRPr="008F5F49">
        <w:rPr>
          <w:rFonts w:ascii="Times New Roman" w:hAnsi="Times New Roman" w:cs="Times New Roman"/>
          <w:i/>
          <w:iCs/>
        </w:rPr>
        <w:t>malabarica</w:t>
      </w:r>
      <w:proofErr w:type="spellEnd"/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</w:rPr>
        <w:t>in</w:t>
      </w:r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</w:rPr>
        <w:t>the</w:t>
      </w:r>
      <w:r w:rsidRPr="008F5F49">
        <w:rPr>
          <w:rFonts w:ascii="Times New Roman" w:hAnsi="Times New Roman" w:cs="Times New Roman"/>
          <w:spacing w:val="-11"/>
        </w:rPr>
        <w:t xml:space="preserve"> </w:t>
      </w:r>
      <w:r w:rsidRPr="008F5F49">
        <w:rPr>
          <w:rFonts w:ascii="Times New Roman" w:hAnsi="Times New Roman" w:cs="Times New Roman"/>
        </w:rPr>
        <w:t>development</w:t>
      </w:r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</w:rPr>
        <w:t>of</w:t>
      </w:r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</w:rPr>
        <w:t>novel</w:t>
      </w:r>
      <w:r w:rsidRPr="008F5F49">
        <w:rPr>
          <w:rFonts w:ascii="Times New Roman" w:hAnsi="Times New Roman" w:cs="Times New Roman"/>
          <w:spacing w:val="-13"/>
        </w:rPr>
        <w:t xml:space="preserve"> </w:t>
      </w:r>
      <w:r w:rsidRPr="008F5F49">
        <w:rPr>
          <w:rFonts w:ascii="Times New Roman" w:hAnsi="Times New Roman" w:cs="Times New Roman"/>
        </w:rPr>
        <w:t>drugs</w:t>
      </w:r>
      <w:r w:rsidRPr="008F5F49">
        <w:rPr>
          <w:rFonts w:ascii="Times New Roman" w:hAnsi="Times New Roman" w:cs="Times New Roman"/>
          <w:spacing w:val="-12"/>
        </w:rPr>
        <w:t xml:space="preserve"> </w:t>
      </w:r>
      <w:r w:rsidRPr="008F5F49">
        <w:rPr>
          <w:rFonts w:ascii="Times New Roman" w:hAnsi="Times New Roman" w:cs="Times New Roman"/>
        </w:rPr>
        <w:t>or</w:t>
      </w:r>
      <w:r w:rsidRPr="008F5F49">
        <w:rPr>
          <w:rFonts w:ascii="Times New Roman" w:hAnsi="Times New Roman" w:cs="Times New Roman"/>
          <w:spacing w:val="-12"/>
        </w:rPr>
        <w:t xml:space="preserve"> </w:t>
      </w:r>
      <w:r w:rsidRPr="008F5F49">
        <w:rPr>
          <w:rFonts w:ascii="Times New Roman" w:hAnsi="Times New Roman" w:cs="Times New Roman"/>
        </w:rPr>
        <w:t>complementary</w:t>
      </w:r>
      <w:r w:rsidRPr="008F5F49">
        <w:rPr>
          <w:rFonts w:ascii="Times New Roman" w:hAnsi="Times New Roman" w:cs="Times New Roman"/>
          <w:spacing w:val="-57"/>
        </w:rPr>
        <w:t xml:space="preserve"> </w:t>
      </w:r>
      <w:r w:rsidRPr="008F5F49">
        <w:rPr>
          <w:rFonts w:ascii="Times New Roman" w:hAnsi="Times New Roman" w:cs="Times New Roman"/>
        </w:rPr>
        <w:t>therapies,</w:t>
      </w:r>
      <w:r w:rsidRPr="008F5F49">
        <w:rPr>
          <w:rFonts w:ascii="Times New Roman" w:hAnsi="Times New Roman" w:cs="Times New Roman"/>
          <w:spacing w:val="-1"/>
        </w:rPr>
        <w:t xml:space="preserve"> </w:t>
      </w:r>
      <w:r w:rsidRPr="008F5F49">
        <w:rPr>
          <w:rFonts w:ascii="Times New Roman" w:hAnsi="Times New Roman" w:cs="Times New Roman"/>
        </w:rPr>
        <w:t>with a</w:t>
      </w:r>
      <w:r w:rsidRPr="008F5F49">
        <w:rPr>
          <w:rFonts w:ascii="Times New Roman" w:hAnsi="Times New Roman" w:cs="Times New Roman"/>
          <w:spacing w:val="-1"/>
        </w:rPr>
        <w:t xml:space="preserve"> </w:t>
      </w:r>
      <w:r w:rsidRPr="008F5F49">
        <w:rPr>
          <w:rFonts w:ascii="Times New Roman" w:hAnsi="Times New Roman" w:cs="Times New Roman"/>
        </w:rPr>
        <w:t>focus on its</w:t>
      </w:r>
      <w:r w:rsidRPr="008F5F49">
        <w:rPr>
          <w:rFonts w:ascii="Times New Roman" w:hAnsi="Times New Roman" w:cs="Times New Roman"/>
          <w:spacing w:val="-1"/>
        </w:rPr>
        <w:t xml:space="preserve"> </w:t>
      </w:r>
      <w:r w:rsidRPr="008F5F49">
        <w:rPr>
          <w:rFonts w:ascii="Times New Roman" w:hAnsi="Times New Roman" w:cs="Times New Roman"/>
        </w:rPr>
        <w:t>possible</w:t>
      </w:r>
      <w:r w:rsidRPr="008F5F49">
        <w:rPr>
          <w:rFonts w:ascii="Times New Roman" w:hAnsi="Times New Roman" w:cs="Times New Roman"/>
          <w:spacing w:val="-1"/>
        </w:rPr>
        <w:t xml:space="preserve"> </w:t>
      </w:r>
      <w:r w:rsidRPr="008F5F49">
        <w:rPr>
          <w:rFonts w:ascii="Times New Roman" w:hAnsi="Times New Roman" w:cs="Times New Roman"/>
        </w:rPr>
        <w:t>contributions to healthcare.</w:t>
      </w:r>
    </w:p>
    <w:p w14:paraId="5822350F" w14:textId="77777777" w:rsidR="008F5F49" w:rsidRPr="008F5F49" w:rsidRDefault="008F5F49" w:rsidP="008F5F49">
      <w:pPr>
        <w:widowControl w:val="0"/>
        <w:autoSpaceDE w:val="0"/>
        <w:autoSpaceDN w:val="0"/>
        <w:spacing w:before="192"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490AADA5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7B139785" w14:textId="77777777" w:rsidR="003F5F88" w:rsidRDefault="003F5F88" w:rsidP="003F5F88">
      <w:pPr>
        <w:pStyle w:val="BodyText"/>
        <w:spacing w:before="192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Conclusion</w:t>
      </w:r>
    </w:p>
    <w:p w14:paraId="39A8D62F" w14:textId="77777777" w:rsidR="003F5F88" w:rsidRDefault="003F5F88" w:rsidP="003F5F88">
      <w:pPr>
        <w:pStyle w:val="BodyText"/>
        <w:spacing w:before="192" w:line="360" w:lineRule="auto"/>
        <w:jc w:val="both"/>
        <w:rPr>
          <w:b/>
          <w:bCs/>
          <w:sz w:val="28"/>
          <w:szCs w:val="28"/>
        </w:rPr>
      </w:pPr>
      <w:r>
        <w:rPr>
          <w:i/>
          <w:iCs/>
        </w:rPr>
        <w:t>Diospyros</w:t>
      </w:r>
      <w:r>
        <w:rPr>
          <w:i/>
          <w:iCs/>
          <w:spacing w:val="-57"/>
        </w:rPr>
        <w:t xml:space="preserve">             </w:t>
      </w:r>
      <w:proofErr w:type="spellStart"/>
      <w:r>
        <w:rPr>
          <w:i/>
          <w:iCs/>
        </w:rPr>
        <w:t>malabarica</w:t>
      </w:r>
      <w:proofErr w:type="spellEnd"/>
      <w:r>
        <w:t xml:space="preserve"> has been a subject of interest for</w:t>
      </w:r>
      <w:r>
        <w:rPr>
          <w:spacing w:val="1"/>
        </w:rPr>
        <w:t xml:space="preserve"> </w:t>
      </w:r>
      <w:r>
        <w:t>researchers due to its diverse array of bioactive compounds and their therapeutic applications.</w:t>
      </w:r>
      <w:r>
        <w:rPr>
          <w:spacing w:val="1"/>
        </w:rPr>
        <w:t xml:space="preserve"> </w:t>
      </w:r>
      <w:r>
        <w:t xml:space="preserve">Throughout this paper, we have explored the various pharmacological activities associated with </w:t>
      </w:r>
      <w:r>
        <w:rPr>
          <w:i/>
          <w:iCs/>
        </w:rPr>
        <w:t xml:space="preserve">Diospyros </w:t>
      </w:r>
      <w:proofErr w:type="spellStart"/>
      <w:r>
        <w:rPr>
          <w:i/>
          <w:iCs/>
        </w:rPr>
        <w:t>malabarica</w:t>
      </w:r>
      <w:proofErr w:type="spellEnd"/>
      <w:r>
        <w:t>, including its antioxidant, anti-inflammatory, antimicrobial, anticancer,</w:t>
      </w:r>
      <w:r>
        <w:rPr>
          <w:spacing w:val="1"/>
        </w:rPr>
        <w:t xml:space="preserve"> </w:t>
      </w:r>
      <w:r>
        <w:t>antidiabetic,</w:t>
      </w:r>
      <w:r>
        <w:rPr>
          <w:spacing w:val="-12"/>
        </w:rPr>
        <w:t xml:space="preserve"> </w:t>
      </w:r>
      <w:r>
        <w:t>antidiarrheal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anthelminthic</w:t>
      </w:r>
      <w:r>
        <w:rPr>
          <w:spacing w:val="-11"/>
        </w:rPr>
        <w:t xml:space="preserve"> </w:t>
      </w:r>
      <w:r>
        <w:t>belongings.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happenings</w:t>
      </w:r>
      <w:r>
        <w:rPr>
          <w:spacing w:val="-8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attributed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    </w:t>
      </w:r>
      <w:r>
        <w:rPr>
          <w:spacing w:val="-1"/>
        </w:rPr>
        <w:t>presence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phytochemicals</w:t>
      </w:r>
      <w:r>
        <w:rPr>
          <w:spacing w:val="-13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flavonoids,</w:t>
      </w:r>
      <w:r>
        <w:rPr>
          <w:spacing w:val="-15"/>
        </w:rPr>
        <w:t xml:space="preserve"> </w:t>
      </w:r>
      <w:r>
        <w:t>tannins,</w:t>
      </w:r>
      <w:r>
        <w:rPr>
          <w:spacing w:val="-14"/>
        </w:rPr>
        <w:t xml:space="preserve"> </w:t>
      </w:r>
      <w:r>
        <w:t>alkaloids and</w:t>
      </w:r>
      <w:r>
        <w:rPr>
          <w:spacing w:val="-15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secondary</w:t>
      </w:r>
      <w:r>
        <w:rPr>
          <w:spacing w:val="-20"/>
        </w:rPr>
        <w:t xml:space="preserve"> </w:t>
      </w:r>
      <w:proofErr w:type="gramStart"/>
      <w:r>
        <w:t xml:space="preserve">metabolites </w:t>
      </w:r>
      <w:r>
        <w:rPr>
          <w:spacing w:val="-57"/>
        </w:rPr>
        <w:t xml:space="preserve"> </w:t>
      </w:r>
      <w:r>
        <w:t>in</w:t>
      </w:r>
      <w:proofErr w:type="gramEnd"/>
      <w:r>
        <w:rPr>
          <w:spacing w:val="-1"/>
        </w:rPr>
        <w:t xml:space="preserve"> </w:t>
      </w:r>
      <w:r>
        <w:t>different parts of</w:t>
      </w:r>
      <w:r>
        <w:rPr>
          <w:spacing w:val="-1"/>
        </w:rPr>
        <w:t xml:space="preserve"> </w:t>
      </w:r>
      <w:r>
        <w:t>the plant.</w:t>
      </w:r>
    </w:p>
    <w:p w14:paraId="1D2D8F22" w14:textId="77777777" w:rsidR="003F5F88" w:rsidRDefault="003F5F88" w:rsidP="003F5F88">
      <w:pPr>
        <w:pStyle w:val="BodyText"/>
        <w:spacing w:before="184" w:line="360" w:lineRule="auto"/>
        <w:ind w:right="157"/>
        <w:jc w:val="both"/>
      </w:pPr>
      <w:r>
        <w:t>Furthermore,</w:t>
      </w:r>
      <w:r>
        <w:rPr>
          <w:spacing w:val="-12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-10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-13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utilized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traditional</w:t>
      </w:r>
      <w:r>
        <w:rPr>
          <w:spacing w:val="-12"/>
        </w:rPr>
        <w:t xml:space="preserve"> </w:t>
      </w:r>
      <w:r>
        <w:t>medicine</w:t>
      </w:r>
      <w:r>
        <w:rPr>
          <w:spacing w:val="-13"/>
        </w:rPr>
        <w:t xml:space="preserve"> </w:t>
      </w:r>
      <w:r>
        <w:t>systems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centuries and modern scientific research conducted in recent years provides substantial evidence to</w:t>
      </w:r>
      <w:r>
        <w:rPr>
          <w:spacing w:val="1"/>
        </w:rPr>
        <w:t xml:space="preserve"> </w:t>
      </w:r>
      <w:r>
        <w:t>support its ethnos medicinal use. This reinforces the importance of bridging the gap between</w:t>
      </w:r>
      <w:r>
        <w:rPr>
          <w:spacing w:val="1"/>
        </w:rPr>
        <w:t xml:space="preserve"> </w:t>
      </w:r>
      <w:r>
        <w:t>traditional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and contemporary</w:t>
      </w:r>
      <w:r>
        <w:rPr>
          <w:spacing w:val="-5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investigations.</w:t>
      </w:r>
    </w:p>
    <w:p w14:paraId="77D8DED2" w14:textId="77777777" w:rsidR="003F5F88" w:rsidRDefault="003F5F88" w:rsidP="003F5F88">
      <w:pPr>
        <w:pStyle w:val="BodyText"/>
        <w:spacing w:before="160" w:line="360" w:lineRule="auto"/>
        <w:ind w:right="162"/>
        <w:jc w:val="both"/>
      </w:pPr>
      <w:r>
        <w:t>However,</w:t>
      </w:r>
      <w:r>
        <w:rPr>
          <w:spacing w:val="-5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-4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promising,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acknowledge</w:t>
      </w:r>
      <w:r>
        <w:rPr>
          <w:spacing w:val="-5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fully</w:t>
      </w:r>
      <w:r>
        <w:rPr>
          <w:spacing w:val="-9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mechanisms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action,</w:t>
      </w:r>
      <w:r>
        <w:rPr>
          <w:spacing w:val="-1"/>
        </w:rPr>
        <w:t xml:space="preserve"> </w:t>
      </w:r>
      <w:r>
        <w:t>optimize</w:t>
      </w:r>
      <w:r>
        <w:rPr>
          <w:spacing w:val="-2"/>
        </w:rPr>
        <w:t xml:space="preserve"> </w:t>
      </w:r>
      <w:r>
        <w:t>extraction</w:t>
      </w:r>
      <w:r>
        <w:rPr>
          <w:spacing w:val="-58"/>
        </w:rPr>
        <w:t xml:space="preserve"> </w:t>
      </w:r>
      <w:r>
        <w:t>techniques and determine the safety profiles of its bioactive compounds. Additionally, efforts</w:t>
      </w:r>
      <w:r>
        <w:rPr>
          <w:spacing w:val="1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conserve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plant</w:t>
      </w:r>
      <w:r>
        <w:rPr>
          <w:spacing w:val="-5"/>
        </w:rPr>
        <w:t xml:space="preserve"> </w:t>
      </w:r>
      <w:r>
        <w:t>species,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threat</w:t>
      </w:r>
      <w:r>
        <w:rPr>
          <w:spacing w:val="-5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deforestation</w:t>
      </w:r>
      <w:r>
        <w:rPr>
          <w:spacing w:val="-6"/>
        </w:rPr>
        <w:t xml:space="preserve"> </w:t>
      </w:r>
      <w:r>
        <w:t>and                           habitat destruction.</w:t>
      </w:r>
      <w:r>
        <w:rPr>
          <w:spacing w:val="1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1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1"/>
        </w:rPr>
        <w:t xml:space="preserve"> </w:t>
      </w:r>
      <w:r>
        <w:t>holds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promise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novel</w:t>
      </w:r>
      <w:r>
        <w:rPr>
          <w:spacing w:val="1"/>
        </w:rPr>
        <w:t xml:space="preserve"> </w:t>
      </w:r>
      <w:r>
        <w:t>pharmacological agents and its exploration provides a valuable opportunity for the development</w:t>
      </w:r>
      <w:r>
        <w:rPr>
          <w:spacing w:val="1"/>
        </w:rPr>
        <w:t xml:space="preserve"> </w:t>
      </w:r>
      <w:r>
        <w:t>of new drugs and natural products. By continuing research in this field, we can unlock the full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  <w:iCs/>
        </w:rPr>
        <w:t>Diospyros</w:t>
      </w:r>
      <w:r>
        <w:rPr>
          <w:i/>
          <w:iCs/>
          <w:spacing w:val="1"/>
        </w:rPr>
        <w:t xml:space="preserve"> </w:t>
      </w:r>
      <w:proofErr w:type="spellStart"/>
      <w:r>
        <w:rPr>
          <w:i/>
          <w:iCs/>
        </w:rPr>
        <w:t>malabarica</w:t>
      </w:r>
      <w:proofErr w:type="spellEnd"/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contribute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preservation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biodiversity.</w:t>
      </w:r>
    </w:p>
    <w:p w14:paraId="5770C0D7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506B61F0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0753F658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13C15894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0F6374E0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697A6616" w14:textId="77777777" w:rsidR="0055289D" w:rsidRDefault="0055289D">
      <w:pPr>
        <w:pStyle w:val="BodyText"/>
        <w:spacing w:before="192" w:line="360" w:lineRule="auto"/>
        <w:jc w:val="both"/>
        <w:rPr>
          <w:b/>
          <w:bCs/>
          <w:sz w:val="26"/>
          <w:szCs w:val="26"/>
        </w:rPr>
      </w:pPr>
    </w:p>
    <w:p w14:paraId="21993BA8" w14:textId="77777777" w:rsidR="004E2DBC" w:rsidRDefault="004E2DBC" w:rsidP="008D1F15">
      <w:pPr>
        <w:pStyle w:val="BodyText"/>
        <w:spacing w:before="192" w:line="360" w:lineRule="auto"/>
        <w:jc w:val="both"/>
        <w:rPr>
          <w:b/>
          <w:sz w:val="28"/>
          <w:szCs w:val="28"/>
        </w:rPr>
      </w:pPr>
    </w:p>
    <w:p w14:paraId="18629EE9" w14:textId="77777777" w:rsidR="005427F0" w:rsidRDefault="005427F0" w:rsidP="005427F0">
      <w:pPr>
        <w:spacing w:before="192" w:after="0" w:line="360" w:lineRule="auto"/>
        <w:ind w:left="16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References</w:t>
      </w:r>
    </w:p>
    <w:p w14:paraId="1A77150F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Duga,</w:t>
      </w:r>
      <w:r w:rsidRPr="005427F0">
        <w:rPr>
          <w:rFonts w:ascii="Times New Roman" w:eastAsia="Times New Roman" w:hAnsi="Times New Roman" w:cs="Times New Roman"/>
          <w:spacing w:val="-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A.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Research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Article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Research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Article.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Archives</w:t>
      </w:r>
      <w:r w:rsidRPr="005427F0">
        <w:rPr>
          <w:rFonts w:ascii="Times New Roman" w:eastAsia="Times New Roman" w:hAnsi="Times New Roman" w:cs="Times New Roman"/>
          <w:spacing w:val="-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Anesthesiology</w:t>
      </w:r>
      <w:r w:rsidRPr="005427F0">
        <w:rPr>
          <w:rFonts w:ascii="Times New Roman" w:eastAsia="Times New Roman" w:hAnsi="Times New Roman" w:cs="Times New Roman"/>
          <w:spacing w:val="-9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and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Critical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Care.</w:t>
      </w:r>
      <w:r w:rsidRPr="005427F0">
        <w:rPr>
          <w:rFonts w:ascii="Times New Roman" w:eastAsia="Times New Roman" w:hAnsi="Times New Roman" w:cs="Times New Roman"/>
          <w:spacing w:val="2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 xml:space="preserve">2018, </w:t>
      </w:r>
      <w:r w:rsidRPr="005427F0">
        <w:rPr>
          <w:rFonts w:ascii="Times New Roman" w:eastAsia="Times New Roman" w:hAnsi="Times New Roman" w:cs="Times New Roman"/>
        </w:rPr>
        <w:t xml:space="preserve">4 (4); </w:t>
      </w:r>
      <w:r w:rsidRPr="005427F0">
        <w:rPr>
          <w:rFonts w:ascii="Times New Roman" w:eastAsia="Times New Roman" w:hAnsi="Times New Roman" w:cs="Times New Roman"/>
          <w:i/>
        </w:rPr>
        <w:t>527–534.</w:t>
      </w:r>
    </w:p>
    <w:p w14:paraId="656F8DB4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427F0">
        <w:rPr>
          <w:rFonts w:ascii="Times New Roman" w:eastAsia="Times New Roman" w:hAnsi="Times New Roman" w:cs="Times New Roman"/>
        </w:rPr>
        <w:t>Shomudro</w:t>
      </w:r>
      <w:proofErr w:type="spellEnd"/>
      <w:r w:rsidRPr="005427F0">
        <w:rPr>
          <w:rFonts w:ascii="Times New Roman" w:eastAsia="Times New Roman" w:hAnsi="Times New Roman" w:cs="Times New Roman"/>
        </w:rPr>
        <w:t>, H.K., Joya, A.C., Sultana, L.A., Chowdhury, M. Pharmacological investigation of in-vitro anti-inflammatory, antimicrobial,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thrombolytic, cytotoxic and in vivo analgesic activities of ethanolic leaf extract of </w:t>
      </w:r>
      <w:proofErr w:type="gramStart"/>
      <w:r w:rsidRPr="005427F0">
        <w:rPr>
          <w:rFonts w:ascii="Times New Roman" w:eastAsia="Times New Roman" w:hAnsi="Times New Roman" w:cs="Times New Roman"/>
          <w:i/>
        </w:rPr>
        <w:t xml:space="preserve">Diospyros </w:t>
      </w:r>
      <w:r w:rsidRPr="005427F0">
        <w:rPr>
          <w:rFonts w:ascii="Times New Roman" w:eastAsia="Times New Roman" w:hAnsi="Times New Roman" w:cs="Times New Roman"/>
          <w:i/>
          <w:spacing w:val="-57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proofErr w:type="gramEnd"/>
      <w:r w:rsidRPr="005427F0">
        <w:rPr>
          <w:rFonts w:ascii="Times New Roman" w:eastAsia="Times New Roman" w:hAnsi="Times New Roman" w:cs="Times New Roman"/>
        </w:rPr>
        <w:t>.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Journal of Advances in Medical &amp; Pharmaceutical Sciences. </w:t>
      </w:r>
      <w:r w:rsidRPr="005427F0">
        <w:rPr>
          <w:rFonts w:ascii="Times New Roman" w:eastAsia="Times New Roman" w:hAnsi="Times New Roman" w:cs="Times New Roman"/>
          <w:b/>
          <w:i/>
        </w:rPr>
        <w:t>2023,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7 </w:t>
      </w:r>
      <w:r w:rsidRPr="005427F0">
        <w:rPr>
          <w:rFonts w:ascii="Times New Roman" w:eastAsia="Times New Roman" w:hAnsi="Times New Roman" w:cs="Times New Roman"/>
        </w:rPr>
        <w:t xml:space="preserve">(2); </w:t>
      </w:r>
      <w:r w:rsidRPr="005427F0">
        <w:rPr>
          <w:rFonts w:ascii="Times New Roman" w:eastAsia="Times New Roman" w:hAnsi="Times New Roman" w:cs="Times New Roman"/>
          <w:i/>
        </w:rPr>
        <w:t>17-25.</w:t>
      </w:r>
    </w:p>
    <w:p w14:paraId="039C2782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427F0">
        <w:rPr>
          <w:rFonts w:ascii="Times New Roman" w:eastAsia="Times New Roman" w:hAnsi="Times New Roman" w:cs="Times New Roman"/>
        </w:rPr>
        <w:t>Shomudro</w:t>
      </w:r>
      <w:proofErr w:type="spellEnd"/>
      <w:r w:rsidRPr="005427F0">
        <w:rPr>
          <w:rFonts w:ascii="Times New Roman" w:eastAsia="Times New Roman" w:hAnsi="Times New Roman" w:cs="Times New Roman"/>
        </w:rPr>
        <w:t>, H.K., Shaira, H.A., Chowdhury, S.A. Evaluation of in vitro antioxidant, anti- bacterial,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cytotoxic and in vivo analgesic and neuro- pharmacological investigation of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alysicarpus</w:t>
      </w:r>
      <w:proofErr w:type="spellEnd"/>
      <w:r w:rsidRPr="005427F0">
        <w:rPr>
          <w:rFonts w:ascii="Times New Roman" w:eastAsia="Times New Roman" w:hAnsi="Times New Roman" w:cs="Times New Roman"/>
          <w:i/>
        </w:rPr>
        <w:t xml:space="preserve"> vaginalis</w:t>
      </w:r>
      <w:r w:rsidRPr="005427F0">
        <w:rPr>
          <w:rFonts w:ascii="Times New Roman" w:eastAsia="Times New Roman" w:hAnsi="Times New Roman" w:cs="Times New Roman"/>
          <w:spacing w:val="-58"/>
        </w:rPr>
        <w:t xml:space="preserve">            </w:t>
      </w:r>
      <w:r w:rsidRPr="005427F0">
        <w:rPr>
          <w:rFonts w:ascii="Times New Roman" w:eastAsia="Times New Roman" w:hAnsi="Times New Roman" w:cs="Times New Roman"/>
        </w:rPr>
        <w:t>available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 Bangladesh. Journal of Pharmacognosy and Phytochemistry.</w:t>
      </w:r>
      <w:r w:rsidRPr="005427F0">
        <w:rPr>
          <w:rFonts w:ascii="Times New Roman" w:eastAsia="Times New Roman" w:hAnsi="Times New Roman" w:cs="Times New Roman"/>
          <w:spacing w:val="3"/>
        </w:rPr>
        <w:t xml:space="preserve"> </w:t>
      </w:r>
      <w:r w:rsidRPr="005427F0">
        <w:rPr>
          <w:rFonts w:ascii="Times New Roman" w:eastAsia="Times New Roman" w:hAnsi="Times New Roman" w:cs="Times New Roman"/>
          <w:b/>
        </w:rPr>
        <w:t>2023,</w:t>
      </w:r>
      <w:r w:rsidRPr="005427F0">
        <w:rPr>
          <w:rFonts w:ascii="Times New Roman" w:eastAsia="Times New Roman" w:hAnsi="Times New Roman" w:cs="Times New Roman"/>
        </w:rPr>
        <w:t xml:space="preserve"> 12 (1); 316</w:t>
      </w:r>
      <w:r w:rsidRPr="005427F0">
        <w:rPr>
          <w:rFonts w:ascii="Times New Roman" w:eastAsia="Times New Roman" w:hAnsi="Times New Roman" w:cs="Times New Roman"/>
          <w:i/>
        </w:rPr>
        <w:t>–323.</w:t>
      </w:r>
    </w:p>
    <w:p w14:paraId="18A45609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Rauf, A., Uddin, G., Patel, S., Khan, A., Halim, A.S., Bawazeer, S. </w:t>
      </w:r>
      <w:r w:rsidRPr="005427F0">
        <w:rPr>
          <w:rFonts w:ascii="Times New Roman" w:eastAsia="Times New Roman" w:hAnsi="Times New Roman" w:cs="Times New Roman"/>
          <w:i/>
        </w:rPr>
        <w:t xml:space="preserve">et al. </w:t>
      </w:r>
      <w:r w:rsidRPr="005427F0">
        <w:rPr>
          <w:rFonts w:ascii="Times New Roman" w:eastAsia="Times New Roman" w:hAnsi="Times New Roman" w:cs="Times New Roman"/>
        </w:rPr>
        <w:t xml:space="preserve">Diospyros, an under-utilized, multi-purpose plant genus: A review. Biomedicine &amp; Pharmacotherapy. </w:t>
      </w:r>
      <w:r w:rsidRPr="005427F0">
        <w:rPr>
          <w:rFonts w:ascii="Times New Roman" w:eastAsia="Times New Roman" w:hAnsi="Times New Roman" w:cs="Times New Roman"/>
          <w:b/>
          <w:i/>
        </w:rPr>
        <w:t xml:space="preserve">2017, </w:t>
      </w:r>
      <w:r w:rsidRPr="005427F0">
        <w:rPr>
          <w:rFonts w:ascii="Times New Roman" w:eastAsia="Times New Roman" w:hAnsi="Times New Roman" w:cs="Times New Roman"/>
        </w:rPr>
        <w:t xml:space="preserve">91; </w:t>
      </w:r>
      <w:r w:rsidRPr="005427F0">
        <w:rPr>
          <w:rFonts w:ascii="Times New Roman" w:eastAsia="Times New Roman" w:hAnsi="Times New Roman" w:cs="Times New Roman"/>
          <w:i/>
        </w:rPr>
        <w:t>714-730.</w:t>
      </w:r>
    </w:p>
    <w:p w14:paraId="73854666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Ullah, R., Hussain, Z., Iqbal, Z., Hussain, J., Khan, F.U., Khan, N. </w:t>
      </w:r>
      <w:r w:rsidRPr="005427F0">
        <w:rPr>
          <w:rFonts w:ascii="Times New Roman" w:eastAsia="Times New Roman" w:hAnsi="Times New Roman" w:cs="Times New Roman"/>
          <w:i/>
        </w:rPr>
        <w:t>et al.</w:t>
      </w:r>
      <w:r w:rsidRPr="005427F0">
        <w:rPr>
          <w:rFonts w:ascii="Times New Roman" w:eastAsia="Times New Roman" w:hAnsi="Times New Roman" w:cs="Times New Roman"/>
          <w:spacing w:val="-10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Traditional</w:t>
      </w:r>
      <w:r w:rsidRPr="005427F0">
        <w:rPr>
          <w:rFonts w:ascii="Times New Roman" w:eastAsia="Times New Roman" w:hAnsi="Times New Roman" w:cs="Times New Roman"/>
          <w:spacing w:val="-1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uses</w:t>
      </w:r>
      <w:r w:rsidRPr="005427F0">
        <w:rPr>
          <w:rFonts w:ascii="Times New Roman" w:eastAsia="Times New Roman" w:hAnsi="Times New Roman" w:cs="Times New Roman"/>
          <w:spacing w:val="-1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1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medicinal</w:t>
      </w:r>
      <w:r w:rsidRPr="005427F0">
        <w:rPr>
          <w:rFonts w:ascii="Times New Roman" w:eastAsia="Times New Roman" w:hAnsi="Times New Roman" w:cs="Times New Roman"/>
          <w:spacing w:val="-1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plants</w:t>
      </w:r>
      <w:r w:rsidRPr="005427F0">
        <w:rPr>
          <w:rFonts w:ascii="Times New Roman" w:eastAsia="Times New Roman" w:hAnsi="Times New Roman" w:cs="Times New Roman"/>
          <w:spacing w:val="-10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</w:t>
      </w:r>
      <w:r w:rsidRPr="005427F0">
        <w:rPr>
          <w:rFonts w:ascii="Times New Roman" w:eastAsia="Times New Roman" w:hAnsi="Times New Roman" w:cs="Times New Roman"/>
          <w:spacing w:val="-1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Darra</w:t>
      </w:r>
      <w:r w:rsidRPr="005427F0">
        <w:rPr>
          <w:rFonts w:ascii="Times New Roman" w:eastAsia="Times New Roman" w:hAnsi="Times New Roman" w:cs="Times New Roman"/>
          <w:spacing w:val="-10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Adam</w:t>
      </w:r>
      <w:r w:rsidRPr="005427F0">
        <w:rPr>
          <w:rFonts w:ascii="Times New Roman" w:eastAsia="Times New Roman" w:hAnsi="Times New Roman" w:cs="Times New Roman"/>
          <w:spacing w:val="-1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Khel</w:t>
      </w:r>
      <w:r w:rsidRPr="005427F0">
        <w:rPr>
          <w:rFonts w:ascii="Times New Roman" w:eastAsia="Times New Roman" w:hAnsi="Times New Roman" w:cs="Times New Roman"/>
          <w:spacing w:val="-57"/>
        </w:rPr>
        <w:t xml:space="preserve">                       </w:t>
      </w:r>
      <w:r w:rsidRPr="005427F0">
        <w:rPr>
          <w:rFonts w:ascii="Times New Roman" w:eastAsia="Times New Roman" w:hAnsi="Times New Roman" w:cs="Times New Roman"/>
        </w:rPr>
        <w:t>NWFP Pakistan. Journal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 Medicinal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Plants Research. </w:t>
      </w:r>
      <w:r w:rsidRPr="005427F0">
        <w:rPr>
          <w:rFonts w:ascii="Times New Roman" w:eastAsia="Times New Roman" w:hAnsi="Times New Roman" w:cs="Times New Roman"/>
          <w:b/>
          <w:i/>
        </w:rPr>
        <w:t>2010,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4 (17); </w:t>
      </w:r>
      <w:r w:rsidRPr="005427F0">
        <w:rPr>
          <w:rFonts w:ascii="Times New Roman" w:eastAsia="Times New Roman" w:hAnsi="Times New Roman" w:cs="Times New Roman"/>
          <w:i/>
        </w:rPr>
        <w:t>1815–1821.</w:t>
      </w:r>
    </w:p>
    <w:p w14:paraId="5AEA9A8F" w14:textId="345B2C71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427F0">
        <w:rPr>
          <w:rFonts w:ascii="Times New Roman" w:eastAsia="Times New Roman" w:hAnsi="Times New Roman" w:cs="Times New Roman"/>
        </w:rPr>
        <w:t>Zreen</w:t>
      </w:r>
      <w:proofErr w:type="spellEnd"/>
      <w:r w:rsidRPr="005427F0">
        <w:rPr>
          <w:rFonts w:ascii="Times New Roman" w:eastAsia="Times New Roman" w:hAnsi="Times New Roman" w:cs="Times New Roman"/>
        </w:rPr>
        <w:t>,</w:t>
      </w:r>
      <w:r w:rsidRPr="005427F0">
        <w:rPr>
          <w:rFonts w:ascii="Times New Roman" w:eastAsia="Times New Roman" w:hAnsi="Times New Roman" w:cs="Times New Roman"/>
          <w:spacing w:val="-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Z.,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Hameed,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A.,</w:t>
      </w:r>
      <w:r w:rsidRPr="005427F0">
        <w:rPr>
          <w:rFonts w:ascii="Times New Roman" w:eastAsia="Times New Roman" w:hAnsi="Times New Roman" w:cs="Times New Roman"/>
          <w:spacing w:val="-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Kiran,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S.,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Farooq,</w:t>
      </w:r>
      <w:r w:rsidRPr="005427F0">
        <w:rPr>
          <w:rFonts w:ascii="Times New Roman" w:eastAsia="Times New Roman" w:hAnsi="Times New Roman" w:cs="Times New Roman"/>
          <w:spacing w:val="-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T.,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</w:rPr>
        <w:t>Zaroog</w:t>
      </w:r>
      <w:proofErr w:type="spellEnd"/>
      <w:r w:rsidRPr="005427F0">
        <w:rPr>
          <w:rFonts w:ascii="Times New Roman" w:eastAsia="Times New Roman" w:hAnsi="Times New Roman" w:cs="Times New Roman"/>
        </w:rPr>
        <w:t>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M.S.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</w:t>
      </w:r>
      <w:r w:rsidRPr="005427F0">
        <w:rPr>
          <w:rFonts w:ascii="Times New Roman" w:eastAsia="Times New Roman" w:hAnsi="Times New Roman" w:cs="Times New Roman"/>
          <w:spacing w:val="-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comparative</w:t>
      </w:r>
      <w:r w:rsidRPr="005427F0">
        <w:rPr>
          <w:rFonts w:ascii="Times New Roman" w:eastAsia="Times New Roman" w:hAnsi="Times New Roman" w:cs="Times New Roman"/>
          <w:spacing w:val="-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study</w:t>
      </w:r>
      <w:r w:rsidRPr="005427F0">
        <w:rPr>
          <w:rFonts w:ascii="Times New Roman" w:eastAsia="Times New Roman" w:hAnsi="Times New Roman" w:cs="Times New Roman"/>
          <w:spacing w:val="-1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5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Diospyros</w:t>
      </w:r>
      <w:r w:rsidRPr="005427F0">
        <w:rPr>
          <w:rFonts w:ascii="Times New Roman" w:eastAsia="Times New Roman" w:hAnsi="Times New Roman" w:cs="Times New Roman"/>
          <w:i/>
          <w:spacing w:val="-58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(Gaub)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extracts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various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polarity-dependent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solvents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for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evaluation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5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phytoconstituents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and biological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activities. BioMed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Research International.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b/>
        </w:rPr>
        <w:t>2022,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29 (2</w:t>
      </w:r>
      <w:proofErr w:type="gramStart"/>
      <w:r w:rsidRPr="005427F0">
        <w:rPr>
          <w:rFonts w:ascii="Times New Roman" w:eastAsia="Times New Roman" w:hAnsi="Times New Roman" w:cs="Times New Roman"/>
        </w:rPr>
        <w:t xml:space="preserve">); </w:t>
      </w:r>
      <w:r>
        <w:rPr>
          <w:rFonts w:ascii="Times New Roman" w:eastAsia="Times New Roman" w:hAnsi="Times New Roman" w:cs="Times New Roman"/>
        </w:rPr>
        <w:t xml:space="preserve">  </w:t>
      </w:r>
      <w:proofErr w:type="gramEnd"/>
      <w:r>
        <w:rPr>
          <w:rFonts w:ascii="Times New Roman" w:eastAsia="Times New Roman" w:hAnsi="Times New Roman" w:cs="Times New Roman"/>
        </w:rPr>
        <w:t xml:space="preserve">             </w:t>
      </w:r>
      <w:r w:rsidRPr="005427F0">
        <w:rPr>
          <w:rFonts w:ascii="Times New Roman" w:eastAsia="Times New Roman" w:hAnsi="Times New Roman" w:cs="Times New Roman"/>
          <w:i/>
        </w:rPr>
        <w:t>109-115.</w:t>
      </w:r>
    </w:p>
    <w:p w14:paraId="7538422D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John, K.M., Harnly, J., Luthria, D. Influence of direct and sequential extraction methodology on metabolic profiling, Journal of Chromatography B. </w:t>
      </w:r>
      <w:r w:rsidRPr="005427F0">
        <w:rPr>
          <w:rFonts w:ascii="Times New Roman" w:eastAsia="Times New Roman" w:hAnsi="Times New Roman" w:cs="Times New Roman"/>
          <w:b/>
          <w:i/>
        </w:rPr>
        <w:t>2018,</w:t>
      </w:r>
      <w:r w:rsidRPr="005427F0">
        <w:rPr>
          <w:rFonts w:ascii="Times New Roman" w:eastAsia="Times New Roman" w:hAnsi="Times New Roman" w:cs="Times New Roman"/>
        </w:rPr>
        <w:t xml:space="preserve"> 1073 (1); </w:t>
      </w:r>
      <w:r w:rsidRPr="005427F0">
        <w:rPr>
          <w:rFonts w:ascii="Times New Roman" w:eastAsia="Times New Roman" w:hAnsi="Times New Roman" w:cs="Times New Roman"/>
          <w:i/>
        </w:rPr>
        <w:t>34–42.</w:t>
      </w:r>
    </w:p>
    <w:p w14:paraId="0A4FBD93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> Jeyaseelan, E.C., </w:t>
      </w:r>
      <w:proofErr w:type="spellStart"/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>Jenothiny</w:t>
      </w:r>
      <w:proofErr w:type="spellEnd"/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>, S., </w:t>
      </w:r>
      <w:proofErr w:type="spellStart"/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>Pathmanathan</w:t>
      </w:r>
      <w:proofErr w:type="spellEnd"/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 xml:space="preserve">, M.K., Jeyadevan J.P. Antibacterial activity of sequentially extracted organic solvent extracts of fruits, flowers and leaves of </w:t>
      </w:r>
      <w:proofErr w:type="spellStart"/>
      <w:r w:rsidRPr="005427F0">
        <w:rPr>
          <w:rFonts w:ascii="Times New Roman" w:eastAsia="Times New Roman" w:hAnsi="Times New Roman" w:cs="Times New Roman"/>
          <w:i/>
          <w:color w:val="1C1D1E"/>
          <w:shd w:val="clear" w:color="auto" w:fill="FFFFFF"/>
        </w:rPr>
        <w:t>Lawsonia</w:t>
      </w:r>
      <w:proofErr w:type="spellEnd"/>
      <w:r w:rsidRPr="005427F0">
        <w:rPr>
          <w:rFonts w:ascii="Times New Roman" w:eastAsia="Times New Roman" w:hAnsi="Times New Roman" w:cs="Times New Roman"/>
          <w:i/>
          <w:color w:val="1C1D1E"/>
          <w:shd w:val="clear" w:color="auto" w:fill="FFFFFF"/>
        </w:rPr>
        <w:t xml:space="preserve"> inermis L.</w:t>
      </w: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 xml:space="preserve"> from Jaffna. Asian Pacific Journal of Tropical Biomedicine. </w:t>
      </w:r>
      <w:r w:rsidRPr="005427F0">
        <w:rPr>
          <w:rFonts w:ascii="Times New Roman" w:eastAsia="Times New Roman" w:hAnsi="Times New Roman" w:cs="Times New Roman"/>
          <w:b/>
          <w:i/>
          <w:color w:val="1C1D1E"/>
          <w:shd w:val="clear" w:color="auto" w:fill="FFFFFF"/>
        </w:rPr>
        <w:t>2012,</w:t>
      </w: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 xml:space="preserve"> 2 </w:t>
      </w:r>
      <w:r w:rsidRPr="005427F0">
        <w:rPr>
          <w:rFonts w:ascii="Times New Roman" w:eastAsia="Times New Roman" w:hAnsi="Times New Roman" w:cs="Times New Roman"/>
        </w:rPr>
        <w:t>(</w:t>
      </w: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>10</w:t>
      </w:r>
      <w:r w:rsidRPr="005427F0">
        <w:rPr>
          <w:rFonts w:ascii="Times New Roman" w:eastAsia="Times New Roman" w:hAnsi="Times New Roman" w:cs="Times New Roman"/>
        </w:rPr>
        <w:t>)</w:t>
      </w: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 xml:space="preserve">; </w:t>
      </w:r>
      <w:r w:rsidRPr="005427F0">
        <w:rPr>
          <w:rFonts w:ascii="Times New Roman" w:eastAsia="Times New Roman" w:hAnsi="Times New Roman" w:cs="Times New Roman"/>
          <w:i/>
          <w:color w:val="1C1D1E"/>
          <w:shd w:val="clear" w:color="auto" w:fill="FFFFFF"/>
        </w:rPr>
        <w:t>798–802.</w:t>
      </w:r>
    </w:p>
    <w:p w14:paraId="30286261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 xml:space="preserve">Gahlot, M., Bhatt, P., Joshi, J. Study on yield of plant extracts using different solvents and methods. Bulletin of Environment, Pharmacology and Life Sciences. </w:t>
      </w:r>
      <w:r w:rsidRPr="005427F0">
        <w:rPr>
          <w:rFonts w:ascii="Times New Roman" w:eastAsia="Times New Roman" w:hAnsi="Times New Roman" w:cs="Times New Roman"/>
          <w:b/>
          <w:i/>
          <w:color w:val="1C1D1E"/>
          <w:shd w:val="clear" w:color="auto" w:fill="FFFFFF"/>
        </w:rPr>
        <w:t>2018,</w:t>
      </w: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> </w:t>
      </w:r>
      <w:r w:rsidRPr="005427F0">
        <w:rPr>
          <w:rFonts w:ascii="Times New Roman" w:eastAsia="Times New Roman" w:hAnsi="Times New Roman" w:cs="Times New Roman"/>
          <w:b/>
          <w:color w:val="1C1D1E"/>
          <w:shd w:val="clear" w:color="auto" w:fill="FFFFFF"/>
        </w:rPr>
        <w:t xml:space="preserve">7 </w:t>
      </w:r>
      <w:r w:rsidRPr="005427F0">
        <w:rPr>
          <w:rFonts w:ascii="Times New Roman" w:eastAsia="Times New Roman" w:hAnsi="Times New Roman" w:cs="Times New Roman"/>
        </w:rPr>
        <w:t>(</w:t>
      </w: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>6</w:t>
      </w:r>
      <w:r w:rsidRPr="005427F0">
        <w:rPr>
          <w:rFonts w:ascii="Times New Roman" w:eastAsia="Times New Roman" w:hAnsi="Times New Roman" w:cs="Times New Roman"/>
        </w:rPr>
        <w:t>)</w:t>
      </w: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>; </w:t>
      </w:r>
      <w:r w:rsidRPr="005427F0">
        <w:rPr>
          <w:rFonts w:ascii="Times New Roman" w:eastAsia="Times New Roman" w:hAnsi="Times New Roman" w:cs="Times New Roman"/>
          <w:i/>
          <w:color w:val="1C1D1E"/>
          <w:shd w:val="clear" w:color="auto" w:fill="FFFFFF"/>
        </w:rPr>
        <w:t>65–67.</w:t>
      </w:r>
    </w:p>
    <w:p w14:paraId="18530300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 xml:space="preserve">Subba, A., Bharati, M., Rai, P., Saha, D. Phytochemical composition of </w:t>
      </w:r>
      <w:r w:rsidRPr="005427F0">
        <w:rPr>
          <w:rFonts w:ascii="Times New Roman" w:eastAsia="Times New Roman" w:hAnsi="Times New Roman" w:cs="Times New Roman"/>
          <w:i/>
          <w:color w:val="1C1D1E"/>
          <w:shd w:val="clear" w:color="auto" w:fill="FFFFFF"/>
        </w:rPr>
        <w:t xml:space="preserve">Heracleum </w:t>
      </w:r>
      <w:proofErr w:type="spellStart"/>
      <w:r w:rsidRPr="005427F0">
        <w:rPr>
          <w:rFonts w:ascii="Times New Roman" w:eastAsia="Times New Roman" w:hAnsi="Times New Roman" w:cs="Times New Roman"/>
          <w:i/>
          <w:color w:val="1C1D1E"/>
          <w:shd w:val="clear" w:color="auto" w:fill="FFFFFF"/>
        </w:rPr>
        <w:t>nepalense</w:t>
      </w:r>
      <w:proofErr w:type="spellEnd"/>
      <w:r w:rsidRPr="005427F0">
        <w:rPr>
          <w:rFonts w:ascii="Times New Roman" w:eastAsia="Times New Roman" w:hAnsi="Times New Roman" w:cs="Times New Roman"/>
          <w:i/>
          <w:color w:val="1C1D1E"/>
          <w:shd w:val="clear" w:color="auto" w:fill="FFFFFF"/>
        </w:rPr>
        <w:t xml:space="preserve"> D.</w:t>
      </w: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 xml:space="preserve"> Don fruit extracts and its activity against the larvae of </w:t>
      </w:r>
      <w:r w:rsidRPr="005427F0">
        <w:rPr>
          <w:rFonts w:ascii="Times New Roman" w:eastAsia="Times New Roman" w:hAnsi="Times New Roman" w:cs="Times New Roman"/>
          <w:i/>
          <w:color w:val="1C1D1E"/>
          <w:shd w:val="clear" w:color="auto" w:fill="FFFFFF"/>
        </w:rPr>
        <w:t>Aedes albopictus</w:t>
      </w: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 xml:space="preserve"> (Diptera: Culicidae). International Journal of Tropical Insect Science. </w:t>
      </w:r>
      <w:r w:rsidRPr="005427F0">
        <w:rPr>
          <w:rFonts w:ascii="Times New Roman" w:eastAsia="Times New Roman" w:hAnsi="Times New Roman" w:cs="Times New Roman"/>
          <w:b/>
          <w:i/>
          <w:color w:val="1C1D1E"/>
          <w:shd w:val="clear" w:color="auto" w:fill="FFFFFF"/>
        </w:rPr>
        <w:t>2020,</w:t>
      </w: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 xml:space="preserve"> 40 </w:t>
      </w:r>
      <w:r w:rsidRPr="005427F0">
        <w:rPr>
          <w:rFonts w:ascii="Times New Roman" w:eastAsia="Times New Roman" w:hAnsi="Times New Roman" w:cs="Times New Roman"/>
        </w:rPr>
        <w:t>(</w:t>
      </w: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>6</w:t>
      </w:r>
      <w:r w:rsidRPr="005427F0">
        <w:rPr>
          <w:rFonts w:ascii="Times New Roman" w:eastAsia="Times New Roman" w:hAnsi="Times New Roman" w:cs="Times New Roman"/>
        </w:rPr>
        <w:t>)</w:t>
      </w:r>
      <w:r w:rsidRPr="005427F0">
        <w:rPr>
          <w:rFonts w:ascii="Times New Roman" w:eastAsia="Times New Roman" w:hAnsi="Times New Roman" w:cs="Times New Roman"/>
          <w:color w:val="1C1D1E"/>
          <w:shd w:val="clear" w:color="auto" w:fill="FFFFFF"/>
        </w:rPr>
        <w:t xml:space="preserve">; </w:t>
      </w:r>
      <w:r w:rsidRPr="005427F0">
        <w:rPr>
          <w:rFonts w:ascii="Times New Roman" w:eastAsia="Times New Roman" w:hAnsi="Times New Roman" w:cs="Times New Roman"/>
          <w:i/>
          <w:color w:val="1C1D1E"/>
          <w:shd w:val="clear" w:color="auto" w:fill="FFFFFF"/>
        </w:rPr>
        <w:t>373–383.</w:t>
      </w:r>
    </w:p>
    <w:p w14:paraId="43A6CFB9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lastRenderedPageBreak/>
        <w:t xml:space="preserve">Javed, S., Rehman, S.U., Khan, M.Z., Khalid, A., Qaseem, R., Humayun, M. Evaluation of in vitro Pharmacological activities of </w:t>
      </w:r>
      <w:r w:rsidRPr="005427F0">
        <w:rPr>
          <w:rFonts w:ascii="Times New Roman" w:eastAsia="Times New Roman" w:hAnsi="Times New Roman" w:cs="Times New Roman"/>
          <w:i/>
        </w:rPr>
        <w:t xml:space="preserve">Diospyros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 Kostel fruit.</w:t>
      </w:r>
      <w:r w:rsidRPr="005427F0">
        <w:rPr>
          <w:rFonts w:ascii="Times New Roman" w:eastAsia="Times New Roman" w:hAnsi="Times New Roman" w:cs="Times New Roman"/>
          <w:spacing w:val="-5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 Contemporary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Pharmacy.</w:t>
      </w:r>
      <w:r w:rsidRPr="005427F0">
        <w:rPr>
          <w:rFonts w:ascii="Times New Roman" w:eastAsia="Times New Roman" w:hAnsi="Times New Roman" w:cs="Times New Roman"/>
          <w:spacing w:val="2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2020,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  <w:spacing w:val="-1"/>
        </w:rPr>
        <w:t>4</w:t>
      </w:r>
      <w:r w:rsidRPr="005427F0">
        <w:rPr>
          <w:rFonts w:ascii="Times New Roman" w:eastAsia="Times New Roman" w:hAnsi="Times New Roman" w:cs="Times New Roman"/>
        </w:rPr>
        <w:t xml:space="preserve"> (1); </w:t>
      </w:r>
      <w:r w:rsidRPr="005427F0">
        <w:rPr>
          <w:rFonts w:ascii="Times New Roman" w:eastAsia="Times New Roman" w:hAnsi="Times New Roman" w:cs="Times New Roman"/>
          <w:i/>
        </w:rPr>
        <w:t>5–9.</w:t>
      </w:r>
    </w:p>
    <w:p w14:paraId="717BB2F0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Kedare, S.B., Singh, R.P. Genesis and development of DPPH method of antioxidant assay.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 Food Science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and Technology. </w:t>
      </w:r>
      <w:r w:rsidRPr="005427F0">
        <w:rPr>
          <w:rFonts w:ascii="Times New Roman" w:eastAsia="Times New Roman" w:hAnsi="Times New Roman" w:cs="Times New Roman"/>
          <w:b/>
          <w:i/>
        </w:rPr>
        <w:t>2011,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48 (4); </w:t>
      </w:r>
      <w:r w:rsidRPr="005427F0">
        <w:rPr>
          <w:rFonts w:ascii="Times New Roman" w:eastAsia="Times New Roman" w:hAnsi="Times New Roman" w:cs="Times New Roman"/>
          <w:i/>
        </w:rPr>
        <w:t>412–422.</w:t>
      </w:r>
    </w:p>
    <w:p w14:paraId="318C8D03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Kumar,</w:t>
      </w:r>
      <w:r w:rsidRPr="005427F0">
        <w:rPr>
          <w:rFonts w:ascii="Times New Roman" w:eastAsia="Times New Roman" w:hAnsi="Times New Roman" w:cs="Times New Roman"/>
          <w:spacing w:val="-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R.A.,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Sridevi,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K.,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Kumar,</w:t>
      </w:r>
      <w:r w:rsidRPr="005427F0">
        <w:rPr>
          <w:rFonts w:ascii="Times New Roman" w:eastAsia="Times New Roman" w:hAnsi="Times New Roman" w:cs="Times New Roman"/>
          <w:spacing w:val="-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N.V., Nanduri,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S.,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Rajagopal,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S.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Anticancer</w:t>
      </w:r>
      <w:r w:rsidRPr="005427F0">
        <w:rPr>
          <w:rFonts w:ascii="Times New Roman" w:eastAsia="Times New Roman" w:hAnsi="Times New Roman" w:cs="Times New Roman"/>
          <w:spacing w:val="-5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and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immunostimulatory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compounds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from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Andrographis</w:t>
      </w:r>
      <w:r w:rsidRPr="005427F0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paniculata</w:t>
      </w:r>
      <w:r w:rsidRPr="005427F0">
        <w:rPr>
          <w:rFonts w:ascii="Times New Roman" w:eastAsia="Times New Roman" w:hAnsi="Times New Roman" w:cs="Times New Roman"/>
        </w:rPr>
        <w:t>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Ethnopharmacology. </w:t>
      </w:r>
      <w:r w:rsidRPr="005427F0">
        <w:rPr>
          <w:rFonts w:ascii="Times New Roman" w:eastAsia="Times New Roman" w:hAnsi="Times New Roman" w:cs="Times New Roman"/>
          <w:b/>
          <w:i/>
        </w:rPr>
        <w:t>2004,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92 (2–3); </w:t>
      </w:r>
      <w:r w:rsidRPr="005427F0">
        <w:rPr>
          <w:rFonts w:ascii="Times New Roman" w:eastAsia="Times New Roman" w:hAnsi="Times New Roman" w:cs="Times New Roman"/>
          <w:i/>
        </w:rPr>
        <w:t>291–295.</w:t>
      </w:r>
    </w:p>
    <w:p w14:paraId="780A6E40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Mathew, A., Madhu, C.D., Philip, S. Antioxidant activity of some common medicinal plants.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International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 of Pharmaceutical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and Clinical Research.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2013,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5 (2);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43–46.</w:t>
      </w:r>
    </w:p>
    <w:p w14:paraId="43347600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Alam,</w:t>
      </w:r>
      <w:r w:rsidRPr="005427F0">
        <w:rPr>
          <w:rFonts w:ascii="Times New Roman" w:eastAsia="Times New Roman" w:hAnsi="Times New Roman" w:cs="Times New Roman"/>
          <w:spacing w:val="-1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S.,</w:t>
      </w:r>
      <w:r w:rsidRPr="005427F0">
        <w:rPr>
          <w:rFonts w:ascii="Times New Roman" w:eastAsia="Times New Roman" w:hAnsi="Times New Roman" w:cs="Times New Roman"/>
          <w:spacing w:val="-1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Dhar,</w:t>
      </w:r>
      <w:r w:rsidRPr="005427F0">
        <w:rPr>
          <w:rFonts w:ascii="Times New Roman" w:eastAsia="Times New Roman" w:hAnsi="Times New Roman" w:cs="Times New Roman"/>
          <w:spacing w:val="-1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A.,</w:t>
      </w:r>
      <w:r w:rsidRPr="005427F0">
        <w:rPr>
          <w:rFonts w:ascii="Times New Roman" w:eastAsia="Times New Roman" w:hAnsi="Times New Roman" w:cs="Times New Roman"/>
          <w:spacing w:val="-1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Hasan,</w:t>
      </w:r>
      <w:r w:rsidRPr="005427F0">
        <w:rPr>
          <w:rFonts w:ascii="Times New Roman" w:eastAsia="Times New Roman" w:hAnsi="Times New Roman" w:cs="Times New Roman"/>
          <w:spacing w:val="-1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M.,</w:t>
      </w:r>
      <w:r w:rsidRPr="005427F0">
        <w:rPr>
          <w:rFonts w:ascii="Times New Roman" w:eastAsia="Times New Roman" w:hAnsi="Times New Roman" w:cs="Times New Roman"/>
          <w:spacing w:val="-1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Richi,</w:t>
      </w:r>
      <w:r w:rsidRPr="005427F0">
        <w:rPr>
          <w:rFonts w:ascii="Times New Roman" w:eastAsia="Times New Roman" w:hAnsi="Times New Roman" w:cs="Times New Roman"/>
          <w:spacing w:val="-1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F.T.,</w:t>
      </w:r>
      <w:r w:rsidRPr="005427F0">
        <w:rPr>
          <w:rFonts w:ascii="Times New Roman" w:eastAsia="Times New Roman" w:hAnsi="Times New Roman" w:cs="Times New Roman"/>
          <w:spacing w:val="-10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Emon,</w:t>
      </w:r>
      <w:r w:rsidRPr="005427F0">
        <w:rPr>
          <w:rFonts w:ascii="Times New Roman" w:eastAsia="Times New Roman" w:hAnsi="Times New Roman" w:cs="Times New Roman"/>
          <w:spacing w:val="-1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N.U.,</w:t>
      </w:r>
      <w:r w:rsidRPr="005427F0">
        <w:rPr>
          <w:rFonts w:ascii="Times New Roman" w:eastAsia="Times New Roman" w:hAnsi="Times New Roman" w:cs="Times New Roman"/>
          <w:spacing w:val="-1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Aziz,</w:t>
      </w:r>
      <w:r w:rsidRPr="005427F0">
        <w:rPr>
          <w:rFonts w:ascii="Times New Roman" w:eastAsia="Times New Roman" w:hAnsi="Times New Roman" w:cs="Times New Roman"/>
          <w:spacing w:val="-1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M.A. </w:t>
      </w:r>
      <w:r w:rsidRPr="005427F0">
        <w:rPr>
          <w:rFonts w:ascii="Times New Roman" w:eastAsia="Times New Roman" w:hAnsi="Times New Roman" w:cs="Times New Roman"/>
          <w:i/>
        </w:rPr>
        <w:t>et al.</w:t>
      </w:r>
      <w:r w:rsidRPr="005427F0">
        <w:rPr>
          <w:rFonts w:ascii="Times New Roman" w:eastAsia="Times New Roman" w:hAnsi="Times New Roman" w:cs="Times New Roman"/>
        </w:rPr>
        <w:t xml:space="preserve"> Antidiabetic potential of commonly available fruit plants in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Bangladesh:</w:t>
      </w:r>
      <w:r w:rsidRPr="005427F0">
        <w:rPr>
          <w:rFonts w:ascii="Times New Roman" w:eastAsia="Times New Roman" w:hAnsi="Times New Roman" w:cs="Times New Roman"/>
          <w:spacing w:val="-1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updates</w:t>
      </w:r>
      <w:r w:rsidRPr="005427F0">
        <w:rPr>
          <w:rFonts w:ascii="Times New Roman" w:eastAsia="Times New Roman" w:hAnsi="Times New Roman" w:cs="Times New Roman"/>
          <w:spacing w:val="-1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on</w:t>
      </w:r>
      <w:r w:rsidRPr="005427F0">
        <w:rPr>
          <w:rFonts w:ascii="Times New Roman" w:eastAsia="Times New Roman" w:hAnsi="Times New Roman" w:cs="Times New Roman"/>
          <w:spacing w:val="-1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prospective</w:t>
      </w:r>
      <w:r w:rsidRPr="005427F0">
        <w:rPr>
          <w:rFonts w:ascii="Times New Roman" w:eastAsia="Times New Roman" w:hAnsi="Times New Roman" w:cs="Times New Roman"/>
          <w:spacing w:val="-1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phytochemicals</w:t>
      </w:r>
      <w:r w:rsidRPr="005427F0">
        <w:rPr>
          <w:rFonts w:ascii="Times New Roman" w:eastAsia="Times New Roman" w:hAnsi="Times New Roman" w:cs="Times New Roman"/>
          <w:spacing w:val="-1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and</w:t>
      </w:r>
      <w:r w:rsidRPr="005427F0">
        <w:rPr>
          <w:rFonts w:ascii="Times New Roman" w:eastAsia="Times New Roman" w:hAnsi="Times New Roman" w:cs="Times New Roman"/>
          <w:spacing w:val="-1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their</w:t>
      </w:r>
      <w:r w:rsidRPr="005427F0">
        <w:rPr>
          <w:rFonts w:ascii="Times New Roman" w:eastAsia="Times New Roman" w:hAnsi="Times New Roman" w:cs="Times New Roman"/>
          <w:spacing w:val="-1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reported</w:t>
      </w:r>
      <w:r w:rsidRPr="005427F0">
        <w:rPr>
          <w:rFonts w:ascii="Times New Roman" w:eastAsia="Times New Roman" w:hAnsi="Times New Roman" w:cs="Times New Roman"/>
          <w:spacing w:val="-14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</w:rPr>
        <w:t>MoAs</w:t>
      </w:r>
      <w:proofErr w:type="spellEnd"/>
      <w:r w:rsidRPr="005427F0">
        <w:rPr>
          <w:rFonts w:ascii="Times New Roman" w:eastAsia="Times New Roman" w:hAnsi="Times New Roman" w:cs="Times New Roman"/>
        </w:rPr>
        <w:t>.</w:t>
      </w:r>
      <w:r w:rsidRPr="005427F0">
        <w:rPr>
          <w:rFonts w:ascii="Times New Roman" w:eastAsia="Times New Roman" w:hAnsi="Times New Roman" w:cs="Times New Roman"/>
          <w:spacing w:val="-1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Molecules.</w:t>
      </w:r>
      <w:r w:rsidRPr="005427F0">
        <w:rPr>
          <w:rFonts w:ascii="Times New Roman" w:eastAsia="Times New Roman" w:hAnsi="Times New Roman" w:cs="Times New Roman"/>
          <w:spacing w:val="-10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2022,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27 (24); </w:t>
      </w:r>
      <w:r w:rsidRPr="005427F0">
        <w:rPr>
          <w:rFonts w:ascii="Times New Roman" w:eastAsia="Times New Roman" w:hAnsi="Times New Roman" w:cs="Times New Roman"/>
          <w:i/>
        </w:rPr>
        <w:t>8709.</w:t>
      </w:r>
    </w:p>
    <w:p w14:paraId="4E9FB571" w14:textId="45E3CF61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Mondal, S.K., Chakraborty, G., Gupta, M., Mazumder, U.K. In vitro Antioxidant activity 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Diospyros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Kostel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bark.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Indian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Experimental Biology.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2006,</w:t>
      </w:r>
      <w:r w:rsidRPr="005427F0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44 (1</w:t>
      </w:r>
      <w:proofErr w:type="gramStart"/>
      <w:r w:rsidRPr="005427F0">
        <w:rPr>
          <w:rFonts w:ascii="Times New Roman" w:eastAsia="Times New Roman" w:hAnsi="Times New Roman" w:cs="Times New Roman"/>
        </w:rPr>
        <w:t xml:space="preserve">);   </w:t>
      </w:r>
      <w:proofErr w:type="gramEnd"/>
      <w:r w:rsidRPr="005427F0">
        <w:rPr>
          <w:rFonts w:ascii="Times New Roman" w:eastAsia="Times New Roman" w:hAnsi="Times New Roman" w:cs="Times New Roman"/>
        </w:rPr>
        <w:t xml:space="preserve">           </w:t>
      </w:r>
      <w:r w:rsidRPr="005427F0">
        <w:rPr>
          <w:rFonts w:ascii="Times New Roman" w:eastAsia="Times New Roman" w:hAnsi="Times New Roman" w:cs="Times New Roman"/>
          <w:i/>
        </w:rPr>
        <w:t>39–44.</w:t>
      </w:r>
    </w:p>
    <w:p w14:paraId="600088EA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Shrestha, R., </w:t>
      </w:r>
      <w:proofErr w:type="spellStart"/>
      <w:r w:rsidRPr="005427F0">
        <w:rPr>
          <w:rFonts w:ascii="Times New Roman" w:eastAsia="Times New Roman" w:hAnsi="Times New Roman" w:cs="Times New Roman"/>
        </w:rPr>
        <w:t>Dawadi</w:t>
      </w:r>
      <w:proofErr w:type="spellEnd"/>
      <w:r w:rsidRPr="005427F0">
        <w:rPr>
          <w:rFonts w:ascii="Times New Roman" w:eastAsia="Times New Roman" w:hAnsi="Times New Roman" w:cs="Times New Roman"/>
        </w:rPr>
        <w:t>, P., Bhusal, S., Bhatt, L.R. Nutritional value and Antioxidant properties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of </w:t>
      </w:r>
      <w:r w:rsidRPr="005427F0">
        <w:rPr>
          <w:rFonts w:ascii="Times New Roman" w:eastAsia="Times New Roman" w:hAnsi="Times New Roman" w:cs="Times New Roman"/>
          <w:i/>
        </w:rPr>
        <w:t xml:space="preserve">Diospyros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5427F0">
        <w:rPr>
          <w:rFonts w:ascii="Times New Roman" w:eastAsia="Times New Roman" w:hAnsi="Times New Roman" w:cs="Times New Roman"/>
        </w:rPr>
        <w:t>Desr</w:t>
      </w:r>
      <w:proofErr w:type="spellEnd"/>
      <w:r w:rsidRPr="005427F0">
        <w:rPr>
          <w:rFonts w:ascii="Times New Roman" w:eastAsia="Times New Roman" w:hAnsi="Times New Roman" w:cs="Times New Roman"/>
        </w:rPr>
        <w:t>.) Kostel., fruit from mid-hills of Western Nepal. Nepal Journal 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Science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and Technology.</w:t>
      </w:r>
      <w:r w:rsidRPr="005427F0">
        <w:rPr>
          <w:rFonts w:ascii="Times New Roman" w:eastAsia="Times New Roman" w:hAnsi="Times New Roman" w:cs="Times New Roman"/>
          <w:spacing w:val="4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2021,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20 (1); </w:t>
      </w:r>
      <w:r w:rsidRPr="005427F0">
        <w:rPr>
          <w:rFonts w:ascii="Times New Roman" w:eastAsia="Times New Roman" w:hAnsi="Times New Roman" w:cs="Times New Roman"/>
          <w:i/>
        </w:rPr>
        <w:t>113–125.</w:t>
      </w:r>
    </w:p>
    <w:p w14:paraId="0F91632F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Shubhra, R.D., Polash, S.A., Saha, T., Hasan, A., Hossain, S., Islam, Z. </w:t>
      </w:r>
      <w:r w:rsidRPr="005427F0">
        <w:rPr>
          <w:rFonts w:ascii="Times New Roman" w:eastAsia="Times New Roman" w:hAnsi="Times New Roman" w:cs="Times New Roman"/>
          <w:i/>
        </w:rPr>
        <w:t xml:space="preserve">et al. </w:t>
      </w:r>
      <w:r w:rsidRPr="005427F0">
        <w:rPr>
          <w:rFonts w:ascii="Times New Roman" w:eastAsia="Times New Roman" w:hAnsi="Times New Roman" w:cs="Times New Roman"/>
        </w:rPr>
        <w:t xml:space="preserve">Investigation of the phytoconstituents and antioxidant activity of </w:t>
      </w:r>
      <w:r w:rsidRPr="005427F0">
        <w:rPr>
          <w:rFonts w:ascii="Times New Roman" w:eastAsia="Times New Roman" w:hAnsi="Times New Roman" w:cs="Times New Roman"/>
          <w:i/>
        </w:rPr>
        <w:t xml:space="preserve">Diospyros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 fruit extracts. Advances in Bioscience and Biotechnology. </w:t>
      </w:r>
      <w:r w:rsidRPr="005427F0">
        <w:rPr>
          <w:rFonts w:ascii="Times New Roman" w:eastAsia="Times New Roman" w:hAnsi="Times New Roman" w:cs="Times New Roman"/>
          <w:b/>
          <w:i/>
        </w:rPr>
        <w:t xml:space="preserve">2019, </w:t>
      </w:r>
      <w:r w:rsidRPr="005427F0">
        <w:rPr>
          <w:rFonts w:ascii="Times New Roman" w:eastAsia="Times New Roman" w:hAnsi="Times New Roman" w:cs="Times New Roman"/>
        </w:rPr>
        <w:t xml:space="preserve">10 (12); </w:t>
      </w:r>
      <w:r w:rsidRPr="005427F0">
        <w:rPr>
          <w:rFonts w:ascii="Times New Roman" w:eastAsia="Times New Roman" w:hAnsi="Times New Roman" w:cs="Times New Roman"/>
          <w:i/>
        </w:rPr>
        <w:t>431-454.</w:t>
      </w:r>
    </w:p>
    <w:p w14:paraId="5796C44F" w14:textId="568FCC78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Barik, A., Bhattacharya, B., Laskar, S., Banerjee, T.C. The determination of n- alkanes in the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spacing w:val="-1"/>
        </w:rPr>
        <w:t>cuticular</w:t>
      </w:r>
      <w:r w:rsidRPr="005427F0">
        <w:rPr>
          <w:rFonts w:ascii="Times New Roman" w:eastAsia="Times New Roman" w:hAnsi="Times New Roman" w:cs="Times New Roman"/>
          <w:spacing w:val="-14"/>
        </w:rPr>
        <w:t xml:space="preserve"> </w:t>
      </w:r>
      <w:r w:rsidRPr="005427F0">
        <w:rPr>
          <w:rFonts w:ascii="Times New Roman" w:eastAsia="Times New Roman" w:hAnsi="Times New Roman" w:cs="Times New Roman"/>
          <w:spacing w:val="-1"/>
        </w:rPr>
        <w:t>wax</w:t>
      </w:r>
      <w:r w:rsidRPr="005427F0">
        <w:rPr>
          <w:rFonts w:ascii="Times New Roman" w:eastAsia="Times New Roman" w:hAnsi="Times New Roman" w:cs="Times New Roman"/>
          <w:spacing w:val="-10"/>
        </w:rPr>
        <w:t xml:space="preserve"> </w:t>
      </w:r>
      <w:r w:rsidRPr="005427F0">
        <w:rPr>
          <w:rFonts w:ascii="Times New Roman" w:eastAsia="Times New Roman" w:hAnsi="Times New Roman" w:cs="Times New Roman"/>
          <w:spacing w:val="-1"/>
        </w:rPr>
        <w:t>of</w:t>
      </w:r>
      <w:r w:rsidRPr="005427F0">
        <w:rPr>
          <w:rFonts w:ascii="Times New Roman" w:eastAsia="Times New Roman" w:hAnsi="Times New Roman" w:cs="Times New Roman"/>
          <w:spacing w:val="-13"/>
        </w:rPr>
        <w:t xml:space="preserve"> </w:t>
      </w:r>
      <w:r w:rsidRPr="005427F0">
        <w:rPr>
          <w:rFonts w:ascii="Times New Roman" w:eastAsia="Times New Roman" w:hAnsi="Times New Roman" w:cs="Times New Roman"/>
          <w:spacing w:val="-1"/>
        </w:rPr>
        <w:t>leaves</w:t>
      </w:r>
      <w:r w:rsidRPr="005427F0">
        <w:rPr>
          <w:rFonts w:ascii="Times New Roman" w:eastAsia="Times New Roman" w:hAnsi="Times New Roman" w:cs="Times New Roman"/>
          <w:spacing w:val="-12"/>
        </w:rPr>
        <w:t xml:space="preserve"> </w:t>
      </w:r>
      <w:r w:rsidRPr="005427F0">
        <w:rPr>
          <w:rFonts w:ascii="Times New Roman" w:eastAsia="Times New Roman" w:hAnsi="Times New Roman" w:cs="Times New Roman"/>
          <w:spacing w:val="-1"/>
        </w:rPr>
        <w:t>of</w:t>
      </w:r>
      <w:r w:rsidRPr="005427F0">
        <w:rPr>
          <w:rFonts w:ascii="Times New Roman" w:eastAsia="Times New Roman" w:hAnsi="Times New Roman" w:cs="Times New Roman"/>
          <w:spacing w:val="-9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Ludwigia</w:t>
      </w:r>
      <w:proofErr w:type="spellEnd"/>
      <w:r w:rsidRPr="005427F0">
        <w:rPr>
          <w:rFonts w:ascii="Times New Roman" w:eastAsia="Times New Roman" w:hAnsi="Times New Roman" w:cs="Times New Roman"/>
          <w:i/>
          <w:spacing w:val="-1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adscendens</w:t>
      </w:r>
      <w:proofErr w:type="spellEnd"/>
      <w:r w:rsidRPr="005427F0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L.</w:t>
      </w:r>
      <w:r w:rsidRPr="005427F0">
        <w:rPr>
          <w:rFonts w:ascii="Times New Roman" w:eastAsia="Times New Roman" w:hAnsi="Times New Roman" w:cs="Times New Roman"/>
          <w:spacing w:val="-10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Phytochemical</w:t>
      </w:r>
      <w:r w:rsidRPr="005427F0">
        <w:rPr>
          <w:rFonts w:ascii="Times New Roman" w:eastAsia="Times New Roman" w:hAnsi="Times New Roman" w:cs="Times New Roman"/>
          <w:spacing w:val="-1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Analysis.</w:t>
      </w:r>
      <w:r w:rsidRPr="005427F0">
        <w:rPr>
          <w:rFonts w:ascii="Times New Roman" w:eastAsia="Times New Roman" w:hAnsi="Times New Roman" w:cs="Times New Roman"/>
          <w:spacing w:val="-11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2004</w:t>
      </w:r>
      <w:r w:rsidRPr="005427F0">
        <w:rPr>
          <w:rFonts w:ascii="Times New Roman" w:eastAsia="Times New Roman" w:hAnsi="Times New Roman" w:cs="Times New Roman"/>
          <w:i/>
        </w:rPr>
        <w:t xml:space="preserve">, </w:t>
      </w:r>
      <w:r w:rsidRPr="005427F0">
        <w:rPr>
          <w:rFonts w:ascii="Times New Roman" w:eastAsia="Times New Roman" w:hAnsi="Times New Roman" w:cs="Times New Roman"/>
        </w:rPr>
        <w:t>15 (2</w:t>
      </w:r>
      <w:proofErr w:type="gramStart"/>
      <w:r w:rsidRPr="005427F0">
        <w:rPr>
          <w:rFonts w:ascii="Times New Roman" w:eastAsia="Times New Roman" w:hAnsi="Times New Roman" w:cs="Times New Roman"/>
        </w:rPr>
        <w:t>);</w:t>
      </w:r>
      <w:r w:rsidRPr="005427F0">
        <w:rPr>
          <w:rFonts w:ascii="Times New Roman" w:eastAsia="Times New Roman" w:hAnsi="Times New Roman" w:cs="Times New Roman"/>
          <w:spacing w:val="-12"/>
        </w:rPr>
        <w:t xml:space="preserve">   </w:t>
      </w:r>
      <w:proofErr w:type="gramEnd"/>
      <w:r w:rsidRPr="005427F0">
        <w:rPr>
          <w:rFonts w:ascii="Times New Roman" w:eastAsia="Times New Roman" w:hAnsi="Times New Roman" w:cs="Times New Roman"/>
          <w:spacing w:val="-12"/>
        </w:rPr>
        <w:t xml:space="preserve">                </w:t>
      </w:r>
      <w:r w:rsidRPr="005427F0">
        <w:rPr>
          <w:rFonts w:ascii="Times New Roman" w:eastAsia="Times New Roman" w:hAnsi="Times New Roman" w:cs="Times New Roman"/>
          <w:i/>
        </w:rPr>
        <w:t>109–111.</w:t>
      </w:r>
    </w:p>
    <w:p w14:paraId="4DF5FA6B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Chandra,</w:t>
      </w:r>
      <w:r w:rsidRPr="005427F0">
        <w:rPr>
          <w:rFonts w:ascii="Times New Roman" w:eastAsia="Times New Roman" w:hAnsi="Times New Roman" w:cs="Times New Roman"/>
          <w:spacing w:val="-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S.,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Chatterjee,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P.,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Dey,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P.,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Bhattacharya,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S.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Evaluation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anti-inflammatory</w:t>
      </w:r>
      <w:r w:rsidRPr="005427F0">
        <w:rPr>
          <w:rFonts w:ascii="Times New Roman" w:eastAsia="Times New Roman" w:hAnsi="Times New Roman" w:cs="Times New Roman"/>
          <w:spacing w:val="-9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effect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58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Ashwagandha: A preliminary</w:t>
      </w:r>
      <w:r w:rsidRPr="005427F0">
        <w:rPr>
          <w:rFonts w:ascii="Times New Roman" w:eastAsia="Times New Roman" w:hAnsi="Times New Roman" w:cs="Times New Roman"/>
          <w:spacing w:val="-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study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 vitro. Pharmacognosy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Journal. </w:t>
      </w:r>
      <w:r w:rsidRPr="005427F0">
        <w:rPr>
          <w:rFonts w:ascii="Times New Roman" w:eastAsia="Times New Roman" w:hAnsi="Times New Roman" w:cs="Times New Roman"/>
          <w:b/>
          <w:i/>
        </w:rPr>
        <w:t>2012,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4 (29); </w:t>
      </w:r>
      <w:r w:rsidRPr="005427F0">
        <w:rPr>
          <w:rFonts w:ascii="Times New Roman" w:eastAsia="Times New Roman" w:hAnsi="Times New Roman" w:cs="Times New Roman"/>
          <w:i/>
        </w:rPr>
        <w:t>47–49.</w:t>
      </w:r>
    </w:p>
    <w:p w14:paraId="7094AE0A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Al-Khayri, J.M., Sahana, G.R., </w:t>
      </w:r>
      <w:proofErr w:type="spellStart"/>
      <w:r w:rsidRPr="005427F0">
        <w:rPr>
          <w:rFonts w:ascii="Times New Roman" w:eastAsia="Times New Roman" w:hAnsi="Times New Roman" w:cs="Times New Roman"/>
        </w:rPr>
        <w:t>Nagella</w:t>
      </w:r>
      <w:proofErr w:type="spellEnd"/>
      <w:r w:rsidRPr="005427F0">
        <w:rPr>
          <w:rFonts w:ascii="Times New Roman" w:eastAsia="Times New Roman" w:hAnsi="Times New Roman" w:cs="Times New Roman"/>
        </w:rPr>
        <w:t>, P., Joseph, B.V., Alessa, F.M., AI-</w:t>
      </w:r>
      <w:proofErr w:type="spellStart"/>
      <w:r w:rsidRPr="005427F0">
        <w:rPr>
          <w:rFonts w:ascii="Times New Roman" w:eastAsia="Times New Roman" w:hAnsi="Times New Roman" w:cs="Times New Roman"/>
        </w:rPr>
        <w:t>Mssallem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M.Q. Flavonoids as potential anti-inflammatory molecules: A review. Molecules. </w:t>
      </w:r>
      <w:r w:rsidRPr="005427F0">
        <w:rPr>
          <w:rFonts w:ascii="Times New Roman" w:eastAsia="Times New Roman" w:hAnsi="Times New Roman" w:cs="Times New Roman"/>
          <w:b/>
          <w:i/>
        </w:rPr>
        <w:t xml:space="preserve">2022, </w:t>
      </w:r>
      <w:r w:rsidRPr="005427F0">
        <w:rPr>
          <w:rFonts w:ascii="Times New Roman" w:eastAsia="Times New Roman" w:hAnsi="Times New Roman" w:cs="Times New Roman"/>
        </w:rPr>
        <w:t xml:space="preserve">27 (9); </w:t>
      </w:r>
      <w:r w:rsidRPr="005427F0">
        <w:rPr>
          <w:rFonts w:ascii="Times New Roman" w:eastAsia="Times New Roman" w:hAnsi="Times New Roman" w:cs="Times New Roman"/>
          <w:i/>
        </w:rPr>
        <w:t>2901.</w:t>
      </w:r>
    </w:p>
    <w:p w14:paraId="12E5A74D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427F0">
        <w:rPr>
          <w:rFonts w:ascii="Times New Roman" w:eastAsia="Times New Roman" w:hAnsi="Times New Roman" w:cs="Times New Roman"/>
        </w:rPr>
        <w:lastRenderedPageBreak/>
        <w:t>Belofsky</w:t>
      </w:r>
      <w:proofErr w:type="spellEnd"/>
      <w:r w:rsidRPr="005427F0">
        <w:rPr>
          <w:rFonts w:ascii="Times New Roman" w:eastAsia="Times New Roman" w:hAnsi="Times New Roman" w:cs="Times New Roman"/>
        </w:rPr>
        <w:t>,</w:t>
      </w:r>
      <w:r w:rsidRPr="005427F0">
        <w:rPr>
          <w:rFonts w:ascii="Times New Roman" w:eastAsia="Times New Roman" w:hAnsi="Times New Roman" w:cs="Times New Roman"/>
          <w:spacing w:val="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G.,</w:t>
      </w:r>
      <w:r w:rsidRPr="005427F0">
        <w:rPr>
          <w:rFonts w:ascii="Times New Roman" w:eastAsia="Times New Roman" w:hAnsi="Times New Roman" w:cs="Times New Roman"/>
          <w:spacing w:val="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Aronica,</w:t>
      </w:r>
      <w:r w:rsidRPr="005427F0">
        <w:rPr>
          <w:rFonts w:ascii="Times New Roman" w:eastAsia="Times New Roman" w:hAnsi="Times New Roman" w:cs="Times New Roman"/>
          <w:spacing w:val="8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M.,</w:t>
      </w:r>
      <w:r w:rsidRPr="005427F0">
        <w:rPr>
          <w:rFonts w:ascii="Times New Roman" w:eastAsia="Times New Roman" w:hAnsi="Times New Roman" w:cs="Times New Roman"/>
          <w:spacing w:val="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Foss,</w:t>
      </w:r>
      <w:r w:rsidRPr="005427F0">
        <w:rPr>
          <w:rFonts w:ascii="Times New Roman" w:eastAsia="Times New Roman" w:hAnsi="Times New Roman" w:cs="Times New Roman"/>
          <w:spacing w:val="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E.,</w:t>
      </w:r>
      <w:r w:rsidRPr="005427F0">
        <w:rPr>
          <w:rFonts w:ascii="Times New Roman" w:eastAsia="Times New Roman" w:hAnsi="Times New Roman" w:cs="Times New Roman"/>
          <w:spacing w:val="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Diamond,</w:t>
      </w:r>
      <w:r w:rsidRPr="005427F0">
        <w:rPr>
          <w:rFonts w:ascii="Times New Roman" w:eastAsia="Times New Roman" w:hAnsi="Times New Roman" w:cs="Times New Roman"/>
          <w:spacing w:val="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J.,</w:t>
      </w:r>
      <w:r w:rsidRPr="005427F0">
        <w:rPr>
          <w:rFonts w:ascii="Times New Roman" w:eastAsia="Times New Roman" w:hAnsi="Times New Roman" w:cs="Times New Roman"/>
          <w:spacing w:val="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Santana,</w:t>
      </w:r>
      <w:r w:rsidRPr="005427F0">
        <w:rPr>
          <w:rFonts w:ascii="Times New Roman" w:eastAsia="Times New Roman" w:hAnsi="Times New Roman" w:cs="Times New Roman"/>
          <w:spacing w:val="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F.,</w:t>
      </w:r>
      <w:r w:rsidRPr="005427F0">
        <w:rPr>
          <w:rFonts w:ascii="Times New Roman" w:eastAsia="Times New Roman" w:hAnsi="Times New Roman" w:cs="Times New Roman"/>
          <w:spacing w:val="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Darley,</w:t>
      </w:r>
      <w:r w:rsidRPr="005427F0">
        <w:rPr>
          <w:rFonts w:ascii="Times New Roman" w:eastAsia="Times New Roman" w:hAnsi="Times New Roman" w:cs="Times New Roman"/>
          <w:spacing w:val="8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J. </w:t>
      </w:r>
      <w:r w:rsidRPr="005427F0">
        <w:rPr>
          <w:rFonts w:ascii="Times New Roman" w:eastAsia="Times New Roman" w:hAnsi="Times New Roman" w:cs="Times New Roman"/>
          <w:i/>
        </w:rPr>
        <w:t>et al.</w:t>
      </w:r>
      <w:r w:rsidRPr="005427F0">
        <w:rPr>
          <w:rFonts w:ascii="Times New Roman" w:eastAsia="Times New Roman" w:hAnsi="Times New Roman" w:cs="Times New Roman"/>
        </w:rPr>
        <w:t xml:space="preserve"> Antimicrobial and </w:t>
      </w:r>
      <w:proofErr w:type="spellStart"/>
      <w:r w:rsidRPr="005427F0">
        <w:rPr>
          <w:rFonts w:ascii="Times New Roman" w:eastAsia="Times New Roman" w:hAnsi="Times New Roman" w:cs="Times New Roman"/>
        </w:rPr>
        <w:t>antiinsectan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 Phenolic Metabolites of </w:t>
      </w:r>
      <w:r w:rsidRPr="005427F0">
        <w:rPr>
          <w:rFonts w:ascii="Times New Roman" w:eastAsia="Times New Roman" w:hAnsi="Times New Roman" w:cs="Times New Roman"/>
          <w:i/>
        </w:rPr>
        <w:t xml:space="preserve">Dalea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searlsiae</w:t>
      </w:r>
      <w:proofErr w:type="spellEnd"/>
      <w:r w:rsidRPr="005427F0">
        <w:rPr>
          <w:rFonts w:ascii="Times New Roman" w:eastAsia="Times New Roman" w:hAnsi="Times New Roman" w:cs="Times New Roman"/>
        </w:rPr>
        <w:t>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 Natural Products.</w:t>
      </w:r>
      <w:r w:rsidRPr="005427F0">
        <w:rPr>
          <w:rFonts w:ascii="Times New Roman" w:eastAsia="Times New Roman" w:hAnsi="Times New Roman" w:cs="Times New Roman"/>
          <w:spacing w:val="2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2014,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77 (5); </w:t>
      </w:r>
      <w:r w:rsidRPr="005427F0">
        <w:rPr>
          <w:rFonts w:ascii="Times New Roman" w:eastAsia="Times New Roman" w:hAnsi="Times New Roman" w:cs="Times New Roman"/>
          <w:i/>
        </w:rPr>
        <w:t>1140–1149.</w:t>
      </w:r>
    </w:p>
    <w:p w14:paraId="0F4FFD95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427F0">
        <w:rPr>
          <w:rFonts w:ascii="Times New Roman" w:eastAsia="Times New Roman" w:hAnsi="Times New Roman" w:cs="Times New Roman"/>
        </w:rPr>
        <w:t>Chopade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A.R., </w:t>
      </w:r>
      <w:proofErr w:type="spellStart"/>
      <w:r w:rsidRPr="005427F0">
        <w:rPr>
          <w:rFonts w:ascii="Times New Roman" w:eastAsia="Times New Roman" w:hAnsi="Times New Roman" w:cs="Times New Roman"/>
        </w:rPr>
        <w:t>Somade</w:t>
      </w:r>
      <w:proofErr w:type="spellEnd"/>
      <w:r w:rsidRPr="005427F0">
        <w:rPr>
          <w:rFonts w:ascii="Times New Roman" w:eastAsia="Times New Roman" w:hAnsi="Times New Roman" w:cs="Times New Roman"/>
        </w:rPr>
        <w:t>, P.M., Sayyad, F.J. Membrane stabilizing activity and Protein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denaturation: A possible mechanism of action for the anti-inflammatory activity of </w:t>
      </w:r>
      <w:r w:rsidRPr="005427F0">
        <w:rPr>
          <w:rFonts w:ascii="Times New Roman" w:eastAsia="Times New Roman" w:hAnsi="Times New Roman" w:cs="Times New Roman"/>
          <w:i/>
        </w:rPr>
        <w:t>Phyllanthus</w:t>
      </w:r>
      <w:r w:rsidRPr="005427F0"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amarus</w:t>
      </w:r>
      <w:proofErr w:type="spellEnd"/>
      <w:r w:rsidRPr="005427F0">
        <w:rPr>
          <w:rFonts w:ascii="Times New Roman" w:eastAsia="Times New Roman" w:hAnsi="Times New Roman" w:cs="Times New Roman"/>
        </w:rPr>
        <w:t>.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 of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Krishna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Institute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Medical</w:t>
      </w:r>
      <w:r w:rsidRPr="005427F0">
        <w:rPr>
          <w:rFonts w:ascii="Times New Roman" w:eastAsia="Times New Roman" w:hAnsi="Times New Roman" w:cs="Times New Roman"/>
          <w:spacing w:val="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Sciences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University. </w:t>
      </w:r>
      <w:r w:rsidRPr="005427F0">
        <w:rPr>
          <w:rFonts w:ascii="Times New Roman" w:eastAsia="Times New Roman" w:hAnsi="Times New Roman" w:cs="Times New Roman"/>
          <w:b/>
          <w:i/>
        </w:rPr>
        <w:t>2012,</w:t>
      </w:r>
      <w:r w:rsidRPr="005427F0">
        <w:rPr>
          <w:rFonts w:ascii="Times New Roman" w:eastAsia="Times New Roman" w:hAnsi="Times New Roman" w:cs="Times New Roman"/>
        </w:rPr>
        <w:t xml:space="preserve"> 1 (1); </w:t>
      </w:r>
      <w:r w:rsidRPr="005427F0">
        <w:rPr>
          <w:rFonts w:ascii="Times New Roman" w:eastAsia="Times New Roman" w:hAnsi="Times New Roman" w:cs="Times New Roman"/>
          <w:i/>
        </w:rPr>
        <w:t>67–72.</w:t>
      </w:r>
    </w:p>
    <w:p w14:paraId="0ABFF0FC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Yadav, A.K., </w:t>
      </w:r>
      <w:proofErr w:type="spellStart"/>
      <w:r w:rsidRPr="005427F0">
        <w:rPr>
          <w:rFonts w:ascii="Times New Roman" w:eastAsia="Times New Roman" w:hAnsi="Times New Roman" w:cs="Times New Roman"/>
        </w:rPr>
        <w:t>Temjenmongla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427F0">
        <w:rPr>
          <w:rFonts w:ascii="Times New Roman" w:eastAsia="Times New Roman" w:hAnsi="Times New Roman" w:cs="Times New Roman"/>
        </w:rPr>
        <w:t>Deori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K. In-vitro and in-vivo Anthelmintic effects of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Gynura</w:t>
      </w:r>
      <w:proofErr w:type="spellEnd"/>
      <w:r w:rsidRPr="005427F0"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angulosa</w:t>
      </w:r>
      <w:proofErr w:type="spellEnd"/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(Compositae)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leaf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extract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on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Hymenolepis</w:t>
      </w:r>
      <w:proofErr w:type="spellEnd"/>
      <w:r w:rsidRPr="005427F0">
        <w:rPr>
          <w:rFonts w:ascii="Times New Roman" w:eastAsia="Times New Roman" w:hAnsi="Times New Roman" w:cs="Times New Roman"/>
          <w:i/>
          <w:spacing w:val="-2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diminuta</w:t>
      </w:r>
      <w:proofErr w:type="spellEnd"/>
      <w:r w:rsidRPr="005427F0">
        <w:rPr>
          <w:rFonts w:ascii="Times New Roman" w:eastAsia="Times New Roman" w:hAnsi="Times New Roman" w:cs="Times New Roman"/>
        </w:rPr>
        <w:t>,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Zoonotic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Tapeworm.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58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Biologically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Active Products from Nature. </w:t>
      </w:r>
      <w:r w:rsidRPr="005427F0">
        <w:rPr>
          <w:rFonts w:ascii="Times New Roman" w:eastAsia="Times New Roman" w:hAnsi="Times New Roman" w:cs="Times New Roman"/>
          <w:b/>
          <w:i/>
        </w:rPr>
        <w:t>2014,</w:t>
      </w:r>
      <w:r w:rsidRPr="005427F0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4 (3); </w:t>
      </w:r>
      <w:r w:rsidRPr="005427F0">
        <w:rPr>
          <w:rFonts w:ascii="Times New Roman" w:eastAsia="Times New Roman" w:hAnsi="Times New Roman" w:cs="Times New Roman"/>
          <w:i/>
        </w:rPr>
        <w:t>171– 178.</w:t>
      </w:r>
    </w:p>
    <w:p w14:paraId="008C9B57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Iqbal, E., Salim, K.A., Lim, L.B.L. Phytochemical screening, total phenolics and antioxidant</w:t>
      </w:r>
      <w:r w:rsidRPr="005427F0">
        <w:rPr>
          <w:rFonts w:ascii="Times New Roman" w:eastAsia="Times New Roman" w:hAnsi="Times New Roman" w:cs="Times New Roman"/>
          <w:spacing w:val="-5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activities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bark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and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leaf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extracts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Goniothalamus</w:t>
      </w:r>
      <w:proofErr w:type="spellEnd"/>
      <w:r w:rsidRPr="005427F0"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velutinus</w:t>
      </w:r>
      <w:proofErr w:type="spellEnd"/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(Airy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Shaw)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from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Brunei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Darussalam.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 of King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Saud University</w:t>
      </w:r>
      <w:r w:rsidRPr="005427F0">
        <w:rPr>
          <w:rFonts w:ascii="Times New Roman" w:eastAsia="Times New Roman" w:hAnsi="Times New Roman" w:cs="Times New Roman"/>
          <w:spacing w:val="-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–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Science.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2015,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27 (3); </w:t>
      </w:r>
      <w:r w:rsidRPr="005427F0">
        <w:rPr>
          <w:rFonts w:ascii="Times New Roman" w:eastAsia="Times New Roman" w:hAnsi="Times New Roman" w:cs="Times New Roman"/>
          <w:i/>
        </w:rPr>
        <w:t>224–232.</w:t>
      </w:r>
    </w:p>
    <w:p w14:paraId="2D2FF707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Ramaiah,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Rani,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N.T.U.,</w:t>
      </w:r>
      <w:r w:rsidRPr="005427F0">
        <w:rPr>
          <w:rFonts w:ascii="Times New Roman" w:eastAsia="Times New Roman" w:hAnsi="Times New Roman" w:cs="Times New Roman"/>
          <w:spacing w:val="-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Harshitha,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N.H.,</w:t>
      </w:r>
      <w:r w:rsidRPr="005427F0">
        <w:rPr>
          <w:rFonts w:ascii="Times New Roman" w:eastAsia="Times New Roman" w:hAnsi="Times New Roman" w:cs="Times New Roman"/>
          <w:spacing w:val="-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Priya,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P.S.,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Sruthi,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T.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Investigation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 vitro</w:t>
      </w:r>
      <w:r w:rsidRPr="005427F0">
        <w:rPr>
          <w:rFonts w:ascii="Times New Roman" w:eastAsia="Times New Roman" w:hAnsi="Times New Roman" w:cs="Times New Roman"/>
          <w:spacing w:val="-5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anthelmintic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activity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Diospyros</w:t>
      </w:r>
      <w:r w:rsidRPr="005427F0"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(Kostel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bark).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International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Pharmacognosy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and Phytochemical Research. </w:t>
      </w:r>
      <w:r w:rsidRPr="005427F0">
        <w:rPr>
          <w:rFonts w:ascii="Times New Roman" w:eastAsia="Times New Roman" w:hAnsi="Times New Roman" w:cs="Times New Roman"/>
          <w:b/>
          <w:i/>
        </w:rPr>
        <w:t>2017,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9 (8); </w:t>
      </w:r>
      <w:r w:rsidRPr="005427F0">
        <w:rPr>
          <w:rFonts w:ascii="Times New Roman" w:eastAsia="Times New Roman" w:hAnsi="Times New Roman" w:cs="Times New Roman"/>
          <w:i/>
        </w:rPr>
        <w:t>1135–1137.</w:t>
      </w:r>
    </w:p>
    <w:p w14:paraId="242497A5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Francis, S. In vivo efficacy of </w:t>
      </w:r>
      <w:r w:rsidRPr="005427F0">
        <w:rPr>
          <w:rFonts w:ascii="Times New Roman" w:eastAsia="Times New Roman" w:hAnsi="Times New Roman" w:cs="Times New Roman"/>
          <w:i/>
        </w:rPr>
        <w:t xml:space="preserve">Diospyros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abyssinica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 leaf 80 % Methanolic extract from </w:t>
      </w:r>
      <w:proofErr w:type="spellStart"/>
      <w:r w:rsidRPr="005427F0">
        <w:rPr>
          <w:rFonts w:ascii="Times New Roman" w:eastAsia="Times New Roman" w:hAnsi="Times New Roman" w:cs="Times New Roman"/>
        </w:rPr>
        <w:t>tooro</w:t>
      </w:r>
      <w:proofErr w:type="spellEnd"/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botanical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gardens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on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wounds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using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mice.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Eurasian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Experiment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 of Medicine</w:t>
      </w:r>
      <w:r w:rsidRPr="005427F0">
        <w:rPr>
          <w:rFonts w:ascii="Times New Roman" w:eastAsia="Times New Roman" w:hAnsi="Times New Roman" w:cs="Times New Roman"/>
          <w:spacing w:val="17"/>
        </w:rPr>
        <w:t xml:space="preserve"> and </w:t>
      </w:r>
      <w:r w:rsidRPr="005427F0">
        <w:rPr>
          <w:rFonts w:ascii="Times New Roman" w:eastAsia="Times New Roman" w:hAnsi="Times New Roman" w:cs="Times New Roman"/>
        </w:rPr>
        <w:t>Medical</w:t>
      </w:r>
      <w:r w:rsidRPr="005427F0">
        <w:rPr>
          <w:rFonts w:ascii="Times New Roman" w:eastAsia="Times New Roman" w:hAnsi="Times New Roman" w:cs="Times New Roman"/>
          <w:spacing w:val="1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Sciences</w:t>
      </w:r>
      <w:r w:rsidRPr="005427F0">
        <w:rPr>
          <w:rFonts w:ascii="Times New Roman" w:eastAsia="Times New Roman" w:hAnsi="Times New Roman" w:cs="Times New Roman"/>
          <w:spacing w:val="18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(EEJMMS).</w:t>
      </w:r>
      <w:r w:rsidRPr="005427F0">
        <w:rPr>
          <w:rFonts w:ascii="Times New Roman" w:eastAsia="Times New Roman" w:hAnsi="Times New Roman" w:cs="Times New Roman"/>
          <w:spacing w:val="19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2023,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3 (7); </w:t>
      </w:r>
      <w:r w:rsidRPr="005427F0">
        <w:rPr>
          <w:rFonts w:ascii="Times New Roman" w:eastAsia="Times New Roman" w:hAnsi="Times New Roman" w:cs="Times New Roman"/>
          <w:i/>
        </w:rPr>
        <w:t>119-123.</w:t>
      </w:r>
    </w:p>
    <w:p w14:paraId="2ADA5A97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Islam, T., Das, A., Shill, K.B., Karmakar, P., Islam, M.S., Sattar, M.M. Evaluation 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membrane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stabilizing,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anthelmintic,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antioxidant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activity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with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phytochemical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screening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methanolic extract of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Neolamarckia</w:t>
      </w:r>
      <w:proofErr w:type="spellEnd"/>
      <w:r w:rsidRPr="005427F0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cadamba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 fruits. Journal of Medicinal Plants Research. </w:t>
      </w:r>
      <w:proofErr w:type="gramStart"/>
      <w:r w:rsidRPr="005427F0">
        <w:rPr>
          <w:rFonts w:ascii="Times New Roman" w:eastAsia="Times New Roman" w:hAnsi="Times New Roman" w:cs="Times New Roman"/>
          <w:b/>
          <w:i/>
        </w:rPr>
        <w:t>2015,</w:t>
      </w:r>
      <w:r w:rsidRPr="005427F0">
        <w:rPr>
          <w:rFonts w:ascii="Times New Roman" w:eastAsia="Times New Roman" w:hAnsi="Times New Roman" w:cs="Times New Roman"/>
          <w:i/>
          <w:spacing w:val="-57"/>
        </w:rPr>
        <w:t xml:space="preserve">   </w:t>
      </w:r>
      <w:proofErr w:type="gramEnd"/>
      <w:r w:rsidRPr="005427F0">
        <w:rPr>
          <w:rFonts w:ascii="Times New Roman" w:eastAsia="Times New Roman" w:hAnsi="Times New Roman" w:cs="Times New Roman"/>
          <w:i/>
          <w:spacing w:val="-57"/>
        </w:rPr>
        <w:t xml:space="preserve">    </w:t>
      </w:r>
      <w:r w:rsidRPr="005427F0">
        <w:rPr>
          <w:rFonts w:ascii="Times New Roman" w:eastAsia="Times New Roman" w:hAnsi="Times New Roman" w:cs="Times New Roman"/>
        </w:rPr>
        <w:t xml:space="preserve">9 (5); </w:t>
      </w:r>
      <w:r w:rsidRPr="005427F0">
        <w:rPr>
          <w:rFonts w:ascii="Times New Roman" w:eastAsia="Times New Roman" w:hAnsi="Times New Roman" w:cs="Times New Roman"/>
          <w:i/>
        </w:rPr>
        <w:t>151–158.</w:t>
      </w:r>
    </w:p>
    <w:p w14:paraId="15D2132F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Joshua, M.T., Wachuku, E.O., </w:t>
      </w:r>
      <w:proofErr w:type="spellStart"/>
      <w:r w:rsidRPr="005427F0">
        <w:rPr>
          <w:rFonts w:ascii="Times New Roman" w:eastAsia="Times New Roman" w:hAnsi="Times New Roman" w:cs="Times New Roman"/>
        </w:rPr>
        <w:t>Boisa</w:t>
      </w:r>
      <w:proofErr w:type="spellEnd"/>
      <w:r w:rsidRPr="005427F0">
        <w:rPr>
          <w:rFonts w:ascii="Times New Roman" w:eastAsia="Times New Roman" w:hAnsi="Times New Roman" w:cs="Times New Roman"/>
        </w:rPr>
        <w:t>, N., Nduka, N. Evaluation of antidiabetic potentials 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 xml:space="preserve">Morus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mesozygia</w:t>
      </w:r>
      <w:proofErr w:type="spellEnd"/>
      <w:r w:rsidRPr="005427F0">
        <w:rPr>
          <w:rFonts w:ascii="Times New Roman" w:eastAsia="Times New Roman" w:hAnsi="Times New Roman" w:cs="Times New Roman"/>
          <w:i/>
        </w:rPr>
        <w:t xml:space="preserve"> Linn.</w:t>
      </w:r>
      <w:r w:rsidRPr="005427F0">
        <w:rPr>
          <w:rFonts w:ascii="Times New Roman" w:eastAsia="Times New Roman" w:hAnsi="Times New Roman" w:cs="Times New Roman"/>
        </w:rPr>
        <w:t xml:space="preserve"> Stapf., leaf extracts in Streptozotocin-induced diabetic rats. Journal of</w:t>
      </w:r>
      <w:r w:rsidRPr="005427F0">
        <w:rPr>
          <w:rFonts w:ascii="Times New Roman" w:eastAsia="Times New Roman" w:hAnsi="Times New Roman" w:cs="Times New Roman"/>
          <w:spacing w:val="-5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Complementary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and Alternative Medical Research. </w:t>
      </w:r>
      <w:r w:rsidRPr="005427F0">
        <w:rPr>
          <w:rFonts w:ascii="Times New Roman" w:eastAsia="Times New Roman" w:hAnsi="Times New Roman" w:cs="Times New Roman"/>
          <w:b/>
          <w:i/>
        </w:rPr>
        <w:t>2020,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  <w:spacing w:val="-1"/>
        </w:rPr>
        <w:t>11</w:t>
      </w:r>
      <w:r w:rsidRPr="005427F0">
        <w:rPr>
          <w:rFonts w:ascii="Times New Roman" w:eastAsia="Times New Roman" w:hAnsi="Times New Roman" w:cs="Times New Roman"/>
        </w:rPr>
        <w:t xml:space="preserve"> (1); </w:t>
      </w:r>
      <w:r w:rsidRPr="005427F0">
        <w:rPr>
          <w:rFonts w:ascii="Times New Roman" w:eastAsia="Times New Roman" w:hAnsi="Times New Roman" w:cs="Times New Roman"/>
          <w:i/>
        </w:rPr>
        <w:t>23–32.</w:t>
      </w:r>
    </w:p>
    <w:p w14:paraId="3736B65F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Johns, T., Eyzaguirre, P.B. Linking biodiversity, diet and health in policy and practice.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Proceedings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 the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Nutrition Society.</w:t>
      </w:r>
      <w:r w:rsidRPr="005427F0">
        <w:rPr>
          <w:rFonts w:ascii="Times New Roman" w:eastAsia="Times New Roman" w:hAnsi="Times New Roman" w:cs="Times New Roman"/>
          <w:spacing w:val="2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2006,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  <w:spacing w:val="-1"/>
        </w:rPr>
        <w:t>65</w:t>
      </w:r>
      <w:r w:rsidRPr="005427F0">
        <w:rPr>
          <w:rFonts w:ascii="Times New Roman" w:eastAsia="Times New Roman" w:hAnsi="Times New Roman" w:cs="Times New Roman"/>
        </w:rPr>
        <w:t xml:space="preserve"> (2); </w:t>
      </w:r>
      <w:r w:rsidRPr="005427F0">
        <w:rPr>
          <w:rFonts w:ascii="Times New Roman" w:eastAsia="Times New Roman" w:hAnsi="Times New Roman" w:cs="Times New Roman"/>
          <w:i/>
        </w:rPr>
        <w:t>182–189.</w:t>
      </w:r>
    </w:p>
    <w:p w14:paraId="48FF36DC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Bharadwaj, K.K., Rabha, B., Pati, S., Choudhury, B.K., Sarkar, T., Gogoi, S.K. </w:t>
      </w:r>
      <w:r w:rsidRPr="005427F0">
        <w:rPr>
          <w:rFonts w:ascii="Times New Roman" w:eastAsia="Times New Roman" w:hAnsi="Times New Roman" w:cs="Times New Roman"/>
          <w:i/>
        </w:rPr>
        <w:t>et al.</w:t>
      </w:r>
      <w:r w:rsidRPr="005427F0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5427F0">
        <w:rPr>
          <w:rFonts w:ascii="Times New Roman" w:eastAsia="Times New Roman" w:hAnsi="Times New Roman" w:cs="Times New Roman"/>
        </w:rPr>
        <w:t>Green</w:t>
      </w:r>
      <w:proofErr w:type="gramEnd"/>
      <w:r w:rsidRPr="005427F0">
        <w:rPr>
          <w:rFonts w:ascii="Times New Roman" w:eastAsia="Times New Roman" w:hAnsi="Times New Roman" w:cs="Times New Roman"/>
        </w:rPr>
        <w:t xml:space="preserve"> synthesis of Silver nanoparticles using </w:t>
      </w:r>
      <w:r w:rsidRPr="005427F0">
        <w:rPr>
          <w:rFonts w:ascii="Times New Roman" w:eastAsia="Times New Roman" w:hAnsi="Times New Roman" w:cs="Times New Roman"/>
          <w:i/>
        </w:rPr>
        <w:t>Diospyros</w:t>
      </w:r>
      <w:r w:rsidRPr="005427F0"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spacing w:val="1"/>
        </w:rPr>
        <w:t>frruit</w:t>
      </w:r>
      <w:proofErr w:type="spellEnd"/>
      <w:r w:rsidRPr="005427F0">
        <w:rPr>
          <w:rFonts w:ascii="Times New Roman" w:eastAsia="Times New Roman" w:hAnsi="Times New Roman" w:cs="Times New Roman"/>
          <w:spacing w:val="1"/>
        </w:rPr>
        <w:t xml:space="preserve"> extract and assessment of their antimicrobial, anticancer and catalytic reduction of 4-Nitrophenol (4-NP). Nanomaterials. </w:t>
      </w:r>
      <w:r w:rsidRPr="005427F0">
        <w:rPr>
          <w:rFonts w:ascii="Times New Roman" w:eastAsia="Times New Roman" w:hAnsi="Times New Roman" w:cs="Times New Roman"/>
          <w:b/>
          <w:i/>
          <w:spacing w:val="1"/>
        </w:rPr>
        <w:t xml:space="preserve">2021, </w:t>
      </w:r>
      <w:r w:rsidRPr="005427F0">
        <w:rPr>
          <w:rFonts w:ascii="Times New Roman" w:eastAsia="Times New Roman" w:hAnsi="Times New Roman" w:cs="Times New Roman"/>
          <w:spacing w:val="1"/>
        </w:rPr>
        <w:t xml:space="preserve">11 (8); </w:t>
      </w:r>
      <w:r w:rsidRPr="005427F0">
        <w:rPr>
          <w:rFonts w:ascii="Times New Roman" w:eastAsia="Times New Roman" w:hAnsi="Times New Roman" w:cs="Times New Roman"/>
          <w:i/>
          <w:spacing w:val="1"/>
        </w:rPr>
        <w:t>1999.</w:t>
      </w:r>
    </w:p>
    <w:p w14:paraId="01E87E14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427F0">
        <w:rPr>
          <w:rFonts w:ascii="Times New Roman" w:eastAsia="Times New Roman" w:hAnsi="Times New Roman" w:cs="Times New Roman"/>
        </w:rPr>
        <w:lastRenderedPageBreak/>
        <w:t>Azadbakhta</w:t>
      </w:r>
      <w:proofErr w:type="spellEnd"/>
      <w:r w:rsidRPr="005427F0">
        <w:rPr>
          <w:rFonts w:ascii="Times New Roman" w:eastAsia="Times New Roman" w:hAnsi="Times New Roman" w:cs="Times New Roman"/>
        </w:rPr>
        <w:t>,</w:t>
      </w:r>
      <w:r w:rsidRPr="005427F0">
        <w:rPr>
          <w:rFonts w:ascii="Times New Roman" w:eastAsia="Times New Roman" w:hAnsi="Times New Roman" w:cs="Times New Roman"/>
          <w:spacing w:val="-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</w:rPr>
        <w:t>Safapour</w:t>
      </w:r>
      <w:proofErr w:type="spellEnd"/>
      <w:r w:rsidRPr="005427F0">
        <w:rPr>
          <w:rFonts w:ascii="Times New Roman" w:eastAsia="Times New Roman" w:hAnsi="Times New Roman" w:cs="Times New Roman"/>
        </w:rPr>
        <w:t>,</w:t>
      </w:r>
      <w:r w:rsidRPr="005427F0">
        <w:rPr>
          <w:rFonts w:ascii="Times New Roman" w:eastAsia="Times New Roman" w:hAnsi="Times New Roman" w:cs="Times New Roman"/>
          <w:spacing w:val="-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S.,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Ahmadi,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A.,</w:t>
      </w:r>
      <w:r w:rsidRPr="005427F0">
        <w:rPr>
          <w:rFonts w:ascii="Times New Roman" w:eastAsia="Times New Roman" w:hAnsi="Times New Roman" w:cs="Times New Roman"/>
          <w:spacing w:val="-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Ghasemi,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M.,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</w:rPr>
        <w:t>Shokrzadeh</w:t>
      </w:r>
      <w:proofErr w:type="spellEnd"/>
      <w:r w:rsidRPr="005427F0">
        <w:rPr>
          <w:rFonts w:ascii="Times New Roman" w:eastAsia="Times New Roman" w:hAnsi="Times New Roman" w:cs="Times New Roman"/>
        </w:rPr>
        <w:t>,</w:t>
      </w:r>
      <w:r w:rsidRPr="005427F0">
        <w:rPr>
          <w:rFonts w:ascii="Times New Roman" w:eastAsia="Times New Roman" w:hAnsi="Times New Roman" w:cs="Times New Roman"/>
          <w:spacing w:val="-9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Anti-diabetic</w:t>
      </w:r>
      <w:r w:rsidRPr="005427F0">
        <w:rPr>
          <w:rFonts w:ascii="Times New Roman" w:eastAsia="Times New Roman" w:hAnsi="Times New Roman" w:cs="Times New Roman"/>
          <w:spacing w:val="-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effects</w:t>
      </w:r>
      <w:r w:rsidRPr="005427F0">
        <w:rPr>
          <w:rFonts w:ascii="Times New Roman" w:eastAsia="Times New Roman" w:hAnsi="Times New Roman" w:cs="Times New Roman"/>
          <w:spacing w:val="-57"/>
        </w:rPr>
        <w:t xml:space="preserve">         </w:t>
      </w:r>
      <w:r w:rsidRPr="005427F0">
        <w:rPr>
          <w:rFonts w:ascii="Times New Roman" w:eastAsia="Times New Roman" w:hAnsi="Times New Roman" w:cs="Times New Roman"/>
        </w:rPr>
        <w:t xml:space="preserve">of aqueous fruits extract of </w:t>
      </w:r>
      <w:r w:rsidRPr="005427F0">
        <w:rPr>
          <w:rFonts w:ascii="Times New Roman" w:eastAsia="Times New Roman" w:hAnsi="Times New Roman" w:cs="Times New Roman"/>
          <w:i/>
        </w:rPr>
        <w:t>Diospyros lotus L.</w:t>
      </w:r>
      <w:r w:rsidRPr="005427F0">
        <w:rPr>
          <w:rFonts w:ascii="Times New Roman" w:eastAsia="Times New Roman" w:hAnsi="Times New Roman" w:cs="Times New Roman"/>
        </w:rPr>
        <w:t xml:space="preserve"> on Streptozotocin-induced diabetic rats and the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possible morphologic changes in the liver, kidney and heart. Journal of Pharmacognosy and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Phytotherapy. </w:t>
      </w:r>
      <w:r w:rsidRPr="005427F0">
        <w:rPr>
          <w:rFonts w:ascii="Times New Roman" w:eastAsia="Times New Roman" w:hAnsi="Times New Roman" w:cs="Times New Roman"/>
          <w:b/>
          <w:i/>
        </w:rPr>
        <w:t>2010,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2 (2); </w:t>
      </w:r>
      <w:r w:rsidRPr="005427F0">
        <w:rPr>
          <w:rFonts w:ascii="Times New Roman" w:eastAsia="Times New Roman" w:hAnsi="Times New Roman" w:cs="Times New Roman"/>
          <w:i/>
        </w:rPr>
        <w:t>10–16.</w:t>
      </w:r>
    </w:p>
    <w:p w14:paraId="4F3964CF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  <w:lang w:val="pl-PL"/>
        </w:rPr>
        <w:t xml:space="preserve">Dhami, A., Palariya, D., Singh, A., Kumar, R., Prakash, O., Kumar, R. </w:t>
      </w:r>
      <w:r w:rsidRPr="005427F0">
        <w:rPr>
          <w:rFonts w:ascii="Times New Roman" w:eastAsia="Times New Roman" w:hAnsi="Times New Roman" w:cs="Times New Roman"/>
          <w:i/>
          <w:lang w:val="pl-PL"/>
        </w:rPr>
        <w:t>et al.</w:t>
      </w:r>
      <w:r w:rsidRPr="005427F0">
        <w:rPr>
          <w:rFonts w:ascii="Times New Roman" w:eastAsia="Times New Roman" w:hAnsi="Times New Roman" w:cs="Times New Roman"/>
          <w:lang w:val="pl-PL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Chemical composition, antioxidant, in vitro anti-inflammatory and antibacterial activity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of seeds essential oil of </w:t>
      </w:r>
      <w:r w:rsidRPr="005427F0">
        <w:rPr>
          <w:rFonts w:ascii="Times New Roman" w:eastAsia="Times New Roman" w:hAnsi="Times New Roman" w:cs="Times New Roman"/>
          <w:i/>
        </w:rPr>
        <w:t xml:space="preserve">Zanthoxylum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armatum</w:t>
      </w:r>
      <w:proofErr w:type="spellEnd"/>
      <w:r w:rsidRPr="005427F0">
        <w:rPr>
          <w:rFonts w:ascii="Times New Roman" w:eastAsia="Times New Roman" w:hAnsi="Times New Roman" w:cs="Times New Roman"/>
          <w:i/>
        </w:rPr>
        <w:t xml:space="preserve"> DC.</w:t>
      </w:r>
      <w:r w:rsidRPr="005427F0">
        <w:rPr>
          <w:rFonts w:ascii="Times New Roman" w:eastAsia="Times New Roman" w:hAnsi="Times New Roman" w:cs="Times New Roman"/>
        </w:rPr>
        <w:t xml:space="preserve"> collected from two different altitudes 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</w:rPr>
        <w:t>Kumaun</w:t>
      </w:r>
      <w:proofErr w:type="spellEnd"/>
      <w:r w:rsidRPr="005427F0">
        <w:rPr>
          <w:rFonts w:ascii="Times New Roman" w:eastAsia="Times New Roman" w:hAnsi="Times New Roman" w:cs="Times New Roman"/>
          <w:spacing w:val="-9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region,</w:t>
      </w:r>
      <w:r w:rsidRPr="005427F0">
        <w:rPr>
          <w:rFonts w:ascii="Times New Roman" w:eastAsia="Times New Roman" w:hAnsi="Times New Roman" w:cs="Times New Roman"/>
          <w:spacing w:val="-8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Uttarakhand.</w:t>
      </w:r>
      <w:r w:rsidRPr="005427F0">
        <w:rPr>
          <w:rFonts w:ascii="Times New Roman" w:eastAsia="Times New Roman" w:hAnsi="Times New Roman" w:cs="Times New Roman"/>
          <w:spacing w:val="-9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International</w:t>
      </w:r>
      <w:r w:rsidRPr="005427F0">
        <w:rPr>
          <w:rFonts w:ascii="Times New Roman" w:eastAsia="Times New Roman" w:hAnsi="Times New Roman" w:cs="Times New Roman"/>
          <w:spacing w:val="-8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</w:t>
      </w:r>
      <w:r w:rsidRPr="005427F0">
        <w:rPr>
          <w:rFonts w:ascii="Times New Roman" w:eastAsia="Times New Roman" w:hAnsi="Times New Roman" w:cs="Times New Roman"/>
          <w:spacing w:val="-8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9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Chemical</w:t>
      </w:r>
      <w:r w:rsidRPr="005427F0">
        <w:rPr>
          <w:rFonts w:ascii="Times New Roman" w:eastAsia="Times New Roman" w:hAnsi="Times New Roman" w:cs="Times New Roman"/>
          <w:spacing w:val="-8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Studies.</w:t>
      </w:r>
      <w:r w:rsidRPr="005427F0">
        <w:rPr>
          <w:rFonts w:ascii="Times New Roman" w:eastAsia="Times New Roman" w:hAnsi="Times New Roman" w:cs="Times New Roman"/>
          <w:spacing w:val="-7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2018,</w:t>
      </w:r>
      <w:r w:rsidRPr="005427F0">
        <w:rPr>
          <w:rFonts w:ascii="Times New Roman" w:eastAsia="Times New Roman" w:hAnsi="Times New Roman" w:cs="Times New Roman"/>
          <w:spacing w:val="-8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6 (6);</w:t>
      </w:r>
      <w:r w:rsidRPr="005427F0">
        <w:rPr>
          <w:rFonts w:ascii="Times New Roman" w:eastAsia="Times New Roman" w:hAnsi="Times New Roman" w:cs="Times New Roman"/>
          <w:spacing w:val="-9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363–</w:t>
      </w:r>
      <w:r w:rsidRPr="005427F0">
        <w:rPr>
          <w:rFonts w:ascii="Times New Roman" w:eastAsia="Times New Roman" w:hAnsi="Times New Roman" w:cs="Times New Roman"/>
          <w:i/>
          <w:spacing w:val="-58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370.</w:t>
      </w:r>
    </w:p>
    <w:p w14:paraId="67DD4519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CABI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. </w:t>
      </w:r>
      <w:r w:rsidRPr="005427F0">
        <w:rPr>
          <w:rFonts w:ascii="Times New Roman" w:eastAsia="Times New Roman" w:hAnsi="Times New Roman" w:cs="Times New Roman"/>
        </w:rPr>
        <w:t xml:space="preserve">Diospyros </w:t>
      </w:r>
      <w:proofErr w:type="spellStart"/>
      <w:r w:rsidRPr="005427F0">
        <w:rPr>
          <w:rFonts w:ascii="Times New Roman" w:eastAsia="Times New Roman" w:hAnsi="Times New Roman" w:cs="Times New Roman"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</w:rPr>
        <w:t>.  CABI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Compendium. </w:t>
      </w:r>
      <w:r w:rsidRPr="005427F0">
        <w:rPr>
          <w:rFonts w:ascii="Times New Roman" w:eastAsia="Times New Roman" w:hAnsi="Times New Roman" w:cs="Times New Roman"/>
          <w:b/>
          <w:i/>
        </w:rPr>
        <w:t>2019,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  <w:i/>
          <w:spacing w:val="-1"/>
        </w:rPr>
        <w:t>575</w:t>
      </w:r>
      <w:r w:rsidRPr="005427F0">
        <w:rPr>
          <w:rFonts w:ascii="Times New Roman" w:eastAsia="Times New Roman" w:hAnsi="Times New Roman" w:cs="Times New Roman"/>
          <w:i/>
        </w:rPr>
        <w:t>–634.</w:t>
      </w:r>
    </w:p>
    <w:p w14:paraId="2EB0B024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Kaushik,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V.,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Saini,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V.,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Pandurangan,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A., Khosa,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R.L.,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</w:rPr>
        <w:t>Parcha</w:t>
      </w:r>
      <w:proofErr w:type="spellEnd"/>
      <w:r w:rsidRPr="005427F0">
        <w:rPr>
          <w:rFonts w:ascii="Times New Roman" w:eastAsia="Times New Roman" w:hAnsi="Times New Roman" w:cs="Times New Roman"/>
        </w:rPr>
        <w:t>,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V.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 review 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phytochemical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and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biological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studies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Diospyros</w:t>
      </w:r>
      <w:r w:rsidRPr="005427F0"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</w:rPr>
        <w:t>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International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Pharmaceutical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Sciences</w:t>
      </w:r>
      <w:r w:rsidRPr="005427F0">
        <w:rPr>
          <w:rFonts w:ascii="Times New Roman" w:eastAsia="Times New Roman" w:hAnsi="Times New Roman" w:cs="Times New Roman"/>
          <w:spacing w:val="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Letters.</w:t>
      </w:r>
      <w:r w:rsidRPr="005427F0">
        <w:rPr>
          <w:rFonts w:ascii="Times New Roman" w:eastAsia="Times New Roman" w:hAnsi="Times New Roman" w:cs="Times New Roman"/>
          <w:spacing w:val="2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2013,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2 (6); </w:t>
      </w:r>
      <w:r w:rsidRPr="005427F0">
        <w:rPr>
          <w:rFonts w:ascii="Times New Roman" w:eastAsia="Times New Roman" w:hAnsi="Times New Roman" w:cs="Times New Roman"/>
          <w:i/>
        </w:rPr>
        <w:t>167–169.</w:t>
      </w:r>
    </w:p>
    <w:p w14:paraId="4B6229AC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Usman,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H.,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Victor,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V.,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Waziri,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Qualitative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phytochemical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screening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and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vitro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antimicrobial activities of </w:t>
      </w:r>
      <w:r w:rsidRPr="005427F0">
        <w:rPr>
          <w:rFonts w:ascii="Times New Roman" w:eastAsia="Times New Roman" w:hAnsi="Times New Roman" w:cs="Times New Roman"/>
          <w:i/>
        </w:rPr>
        <w:t>Solanum Americanum Mill</w:t>
      </w:r>
      <w:r w:rsidRPr="005427F0">
        <w:rPr>
          <w:rFonts w:ascii="Times New Roman" w:eastAsia="Times New Roman" w:hAnsi="Times New Roman" w:cs="Times New Roman"/>
        </w:rPr>
        <w:t>. Journal of Engineering, Technology and</w:t>
      </w:r>
      <w:r w:rsidRPr="005427F0">
        <w:rPr>
          <w:rFonts w:ascii="Times New Roman" w:eastAsia="Times New Roman" w:hAnsi="Times New Roman" w:cs="Times New Roman"/>
          <w:spacing w:val="-57"/>
        </w:rPr>
        <w:t xml:space="preserve">       </w:t>
      </w:r>
      <w:r w:rsidRPr="005427F0">
        <w:rPr>
          <w:rFonts w:ascii="Times New Roman" w:eastAsia="Times New Roman" w:hAnsi="Times New Roman" w:cs="Times New Roman"/>
        </w:rPr>
        <w:t xml:space="preserve">Environment. </w:t>
      </w:r>
      <w:r w:rsidRPr="005427F0">
        <w:rPr>
          <w:rFonts w:ascii="Times New Roman" w:eastAsia="Times New Roman" w:hAnsi="Times New Roman" w:cs="Times New Roman"/>
          <w:b/>
          <w:i/>
        </w:rPr>
        <w:t>2018,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14 (1); </w:t>
      </w:r>
      <w:r w:rsidRPr="005427F0">
        <w:rPr>
          <w:rFonts w:ascii="Times New Roman" w:eastAsia="Times New Roman" w:hAnsi="Times New Roman" w:cs="Times New Roman"/>
          <w:i/>
        </w:rPr>
        <w:t>104–110.</w:t>
      </w:r>
    </w:p>
    <w:p w14:paraId="0FE58819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Mondal, S.K., Chakraborty, G., Bhaumik, U.K., Gupta, M., Mazumder, U.K. Antidiabetic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activity of </w:t>
      </w:r>
      <w:r w:rsidRPr="005427F0">
        <w:rPr>
          <w:rFonts w:ascii="Times New Roman" w:eastAsia="Times New Roman" w:hAnsi="Times New Roman" w:cs="Times New Roman"/>
          <w:i/>
        </w:rPr>
        <w:t xml:space="preserve">Diospyros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 Kostel bark: A preliminary investigation for possible mode 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action.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Oriental Pharmacy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and Experimental Medicine.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2008,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8 (3); </w:t>
      </w:r>
      <w:r w:rsidRPr="005427F0">
        <w:rPr>
          <w:rFonts w:ascii="Times New Roman" w:eastAsia="Times New Roman" w:hAnsi="Times New Roman" w:cs="Times New Roman"/>
          <w:i/>
        </w:rPr>
        <w:t>236–242.</w:t>
      </w:r>
    </w:p>
    <w:p w14:paraId="73A2EE09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427F0">
        <w:rPr>
          <w:rFonts w:ascii="Times New Roman" w:eastAsia="Times New Roman" w:hAnsi="Times New Roman" w:cs="Times New Roman"/>
        </w:rPr>
        <w:t>Kavatagimath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S.A., </w:t>
      </w:r>
      <w:proofErr w:type="spellStart"/>
      <w:r w:rsidRPr="005427F0">
        <w:rPr>
          <w:rFonts w:ascii="Times New Roman" w:eastAsia="Times New Roman" w:hAnsi="Times New Roman" w:cs="Times New Roman"/>
        </w:rPr>
        <w:t>Jalalpure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S.S. Screening of Ethanolic extract of </w:t>
      </w:r>
      <w:r w:rsidRPr="005427F0">
        <w:rPr>
          <w:rFonts w:ascii="Times New Roman" w:eastAsia="Times New Roman" w:hAnsi="Times New Roman" w:cs="Times New Roman"/>
          <w:i/>
        </w:rPr>
        <w:t xml:space="preserve">Diospyros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</w:rPr>
        <w:t>Desr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. bark for anti-diabetic and antioxidant potential. Indian Journal of Pharmaceutical </w:t>
      </w:r>
      <w:proofErr w:type="gramStart"/>
      <w:r w:rsidRPr="005427F0">
        <w:rPr>
          <w:rFonts w:ascii="Times New Roman" w:eastAsia="Times New Roman" w:hAnsi="Times New Roman" w:cs="Times New Roman"/>
        </w:rPr>
        <w:t xml:space="preserve">Education </w:t>
      </w:r>
      <w:r w:rsidRPr="005427F0">
        <w:rPr>
          <w:rFonts w:ascii="Times New Roman" w:eastAsia="Times New Roman" w:hAnsi="Times New Roman" w:cs="Times New Roman"/>
          <w:spacing w:val="-58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and</w:t>
      </w:r>
      <w:proofErr w:type="gramEnd"/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Research.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2016,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50 (1); </w:t>
      </w:r>
      <w:r w:rsidRPr="005427F0">
        <w:rPr>
          <w:rFonts w:ascii="Times New Roman" w:eastAsia="Times New Roman" w:hAnsi="Times New Roman" w:cs="Times New Roman"/>
          <w:i/>
        </w:rPr>
        <w:t>179–189.</w:t>
      </w:r>
    </w:p>
    <w:p w14:paraId="4C92CFFF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Miah,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M.M.,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Das,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P.,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Ibrahim,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Y.,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Shajib,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M.S., Rashid,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M.A.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vitro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antioxidant, antimicrobial, membrane stabilization and thrombolytic activities of </w:t>
      </w:r>
      <w:r w:rsidRPr="005427F0">
        <w:rPr>
          <w:rFonts w:ascii="Times New Roman" w:eastAsia="Times New Roman" w:hAnsi="Times New Roman" w:cs="Times New Roman"/>
          <w:i/>
        </w:rPr>
        <w:t>Dioscorea hispida</w:t>
      </w:r>
      <w:r w:rsidRPr="005427F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</w:rPr>
        <w:t>Dennst</w:t>
      </w:r>
      <w:proofErr w:type="spellEnd"/>
      <w:r w:rsidRPr="005427F0">
        <w:rPr>
          <w:rFonts w:ascii="Times New Roman" w:eastAsia="Times New Roman" w:hAnsi="Times New Roman" w:cs="Times New Roman"/>
        </w:rPr>
        <w:t>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European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 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Integrative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Medicine,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2019,</w:t>
      </w:r>
      <w:r w:rsidRPr="005427F0">
        <w:rPr>
          <w:rFonts w:ascii="Times New Roman" w:eastAsia="Times New Roman" w:hAnsi="Times New Roman" w:cs="Times New Roman"/>
          <w:spacing w:val="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19 (8); </w:t>
      </w:r>
      <w:r w:rsidRPr="005427F0">
        <w:rPr>
          <w:rFonts w:ascii="Times New Roman" w:eastAsia="Times New Roman" w:hAnsi="Times New Roman" w:cs="Times New Roman"/>
          <w:i/>
        </w:rPr>
        <w:t>121–127.</w:t>
      </w:r>
    </w:p>
    <w:p w14:paraId="374245E0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Klancnik, A., </w:t>
      </w:r>
      <w:proofErr w:type="spellStart"/>
      <w:r w:rsidRPr="005427F0">
        <w:rPr>
          <w:rFonts w:ascii="Times New Roman" w:eastAsia="Times New Roman" w:hAnsi="Times New Roman" w:cs="Times New Roman"/>
        </w:rPr>
        <w:t>Piskernik</w:t>
      </w:r>
      <w:proofErr w:type="spellEnd"/>
      <w:r w:rsidRPr="005427F0">
        <w:rPr>
          <w:rFonts w:ascii="Times New Roman" w:eastAsia="Times New Roman" w:hAnsi="Times New Roman" w:cs="Times New Roman"/>
        </w:rPr>
        <w:t>, S., Jersek, B., Mozina, S.S. Evaluation of diffusion and dilution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methods to determine the antibacterial activity of plant extracts. Journal of Microbiological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Methods. </w:t>
      </w:r>
      <w:r w:rsidRPr="005427F0">
        <w:rPr>
          <w:rFonts w:ascii="Times New Roman" w:eastAsia="Times New Roman" w:hAnsi="Times New Roman" w:cs="Times New Roman"/>
          <w:b/>
          <w:i/>
        </w:rPr>
        <w:t>2010,</w:t>
      </w:r>
      <w:r w:rsidRPr="005427F0">
        <w:rPr>
          <w:rFonts w:ascii="Times New Roman" w:eastAsia="Times New Roman" w:hAnsi="Times New Roman" w:cs="Times New Roman"/>
        </w:rPr>
        <w:t xml:space="preserve"> 81 (2); </w:t>
      </w:r>
      <w:r w:rsidRPr="005427F0">
        <w:rPr>
          <w:rFonts w:ascii="Times New Roman" w:eastAsia="Times New Roman" w:hAnsi="Times New Roman" w:cs="Times New Roman"/>
          <w:i/>
        </w:rPr>
        <w:t>121–126.</w:t>
      </w:r>
    </w:p>
    <w:p w14:paraId="047F6CDC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  <w:spacing w:val="-1"/>
        </w:rPr>
        <w:t>Dorai,</w:t>
      </w:r>
      <w:r w:rsidRPr="005427F0">
        <w:rPr>
          <w:rFonts w:ascii="Times New Roman" w:eastAsia="Times New Roman" w:hAnsi="Times New Roman" w:cs="Times New Roman"/>
          <w:spacing w:val="-10"/>
        </w:rPr>
        <w:t xml:space="preserve"> </w:t>
      </w:r>
      <w:r w:rsidRPr="005427F0">
        <w:rPr>
          <w:rFonts w:ascii="Times New Roman" w:eastAsia="Times New Roman" w:hAnsi="Times New Roman" w:cs="Times New Roman"/>
          <w:spacing w:val="-1"/>
        </w:rPr>
        <w:t>A.A.</w:t>
      </w:r>
      <w:r w:rsidRPr="005427F0">
        <w:rPr>
          <w:rFonts w:ascii="Times New Roman" w:eastAsia="Times New Roman" w:hAnsi="Times New Roman" w:cs="Times New Roman"/>
          <w:spacing w:val="-11"/>
        </w:rPr>
        <w:t xml:space="preserve"> </w:t>
      </w:r>
      <w:r w:rsidRPr="005427F0">
        <w:rPr>
          <w:rFonts w:ascii="Times New Roman" w:eastAsia="Times New Roman" w:hAnsi="Times New Roman" w:cs="Times New Roman"/>
          <w:spacing w:val="-1"/>
        </w:rPr>
        <w:t>Wound</w:t>
      </w:r>
      <w:r w:rsidRPr="005427F0">
        <w:rPr>
          <w:rFonts w:ascii="Times New Roman" w:eastAsia="Times New Roman" w:hAnsi="Times New Roman" w:cs="Times New Roman"/>
          <w:spacing w:val="-10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care</w:t>
      </w:r>
      <w:r w:rsidRPr="005427F0">
        <w:rPr>
          <w:rFonts w:ascii="Times New Roman" w:eastAsia="Times New Roman" w:hAnsi="Times New Roman" w:cs="Times New Roman"/>
          <w:spacing w:val="-8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with</w:t>
      </w:r>
      <w:r w:rsidRPr="005427F0">
        <w:rPr>
          <w:rFonts w:ascii="Times New Roman" w:eastAsia="Times New Roman" w:hAnsi="Times New Roman" w:cs="Times New Roman"/>
          <w:spacing w:val="-10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traditional,</w:t>
      </w:r>
      <w:r w:rsidRPr="005427F0">
        <w:rPr>
          <w:rFonts w:ascii="Times New Roman" w:eastAsia="Times New Roman" w:hAnsi="Times New Roman" w:cs="Times New Roman"/>
          <w:spacing w:val="-10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complementary</w:t>
      </w:r>
      <w:r w:rsidRPr="005427F0">
        <w:rPr>
          <w:rFonts w:ascii="Times New Roman" w:eastAsia="Times New Roman" w:hAnsi="Times New Roman" w:cs="Times New Roman"/>
          <w:spacing w:val="-15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and</w:t>
      </w:r>
      <w:r w:rsidRPr="005427F0">
        <w:rPr>
          <w:rFonts w:ascii="Times New Roman" w:eastAsia="Times New Roman" w:hAnsi="Times New Roman" w:cs="Times New Roman"/>
          <w:spacing w:val="-9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alternative</w:t>
      </w:r>
      <w:r w:rsidRPr="005427F0">
        <w:rPr>
          <w:rFonts w:ascii="Times New Roman" w:eastAsia="Times New Roman" w:hAnsi="Times New Roman" w:cs="Times New Roman"/>
          <w:spacing w:val="-1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medicine.</w:t>
      </w:r>
      <w:r w:rsidRPr="005427F0">
        <w:rPr>
          <w:rFonts w:ascii="Times New Roman" w:eastAsia="Times New Roman" w:hAnsi="Times New Roman" w:cs="Times New Roman"/>
          <w:spacing w:val="-6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Indian</w:t>
      </w:r>
      <w:r w:rsidRPr="005427F0">
        <w:rPr>
          <w:rFonts w:ascii="Times New Roman" w:eastAsia="Times New Roman" w:hAnsi="Times New Roman" w:cs="Times New Roman"/>
          <w:spacing w:val="-1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</w:t>
      </w:r>
      <w:r w:rsidRPr="005427F0">
        <w:rPr>
          <w:rFonts w:ascii="Times New Roman" w:eastAsia="Times New Roman" w:hAnsi="Times New Roman" w:cs="Times New Roman"/>
          <w:spacing w:val="-57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Plastic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Surgery.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2012,</w:t>
      </w:r>
      <w:r w:rsidRPr="005427F0">
        <w:rPr>
          <w:rFonts w:ascii="Times New Roman" w:eastAsia="Times New Roman" w:hAnsi="Times New Roman" w:cs="Times New Roman"/>
          <w:i/>
          <w:spacing w:val="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45 (2); </w:t>
      </w:r>
      <w:r w:rsidRPr="005427F0">
        <w:rPr>
          <w:rFonts w:ascii="Times New Roman" w:eastAsia="Times New Roman" w:hAnsi="Times New Roman" w:cs="Times New Roman"/>
          <w:i/>
        </w:rPr>
        <w:t>418–424.</w:t>
      </w:r>
    </w:p>
    <w:p w14:paraId="277FD62A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Shubhra,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R.D.,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Polash,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S.A.,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Hossain,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M.M.,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Hamza,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A.,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Tushar,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M.M.H.,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Saha,</w:t>
      </w:r>
      <w:r w:rsidRPr="005427F0">
        <w:rPr>
          <w:rFonts w:ascii="Times New Roman" w:eastAsia="Times New Roman" w:hAnsi="Times New Roman" w:cs="Times New Roman"/>
          <w:spacing w:val="-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T. </w:t>
      </w:r>
      <w:r w:rsidRPr="005427F0">
        <w:rPr>
          <w:rFonts w:ascii="Times New Roman" w:eastAsia="Times New Roman" w:hAnsi="Times New Roman" w:cs="Times New Roman"/>
          <w:i/>
        </w:rPr>
        <w:t>et al.</w:t>
      </w:r>
      <w:r w:rsidRPr="005427F0">
        <w:rPr>
          <w:rFonts w:ascii="Times New Roman" w:eastAsia="Times New Roman" w:hAnsi="Times New Roman" w:cs="Times New Roman"/>
        </w:rPr>
        <w:t xml:space="preserve"> Investigation of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the antimicrobial activity and in vivo cytotoxicity of </w:t>
      </w:r>
      <w:r w:rsidRPr="005427F0">
        <w:rPr>
          <w:rFonts w:ascii="Times New Roman" w:eastAsia="Times New Roman" w:hAnsi="Times New Roman" w:cs="Times New Roman"/>
          <w:i/>
        </w:rPr>
        <w:t>Diospyros</w:t>
      </w:r>
      <w:r w:rsidRPr="005427F0"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(</w:t>
      </w:r>
      <w:proofErr w:type="spellStart"/>
      <w:r w:rsidRPr="005427F0">
        <w:rPr>
          <w:rFonts w:ascii="Times New Roman" w:eastAsia="Times New Roman" w:hAnsi="Times New Roman" w:cs="Times New Roman"/>
        </w:rPr>
        <w:t>Desr</w:t>
      </w:r>
      <w:proofErr w:type="spellEnd"/>
      <w:r w:rsidRPr="005427F0">
        <w:rPr>
          <w:rFonts w:ascii="Times New Roman" w:eastAsia="Times New Roman" w:hAnsi="Times New Roman" w:cs="Times New Roman"/>
        </w:rPr>
        <w:t>.)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Kostel.</w:t>
      </w:r>
      <w:r w:rsidRPr="005427F0">
        <w:rPr>
          <w:rFonts w:ascii="Times New Roman" w:eastAsia="Times New Roman" w:hAnsi="Times New Roman" w:cs="Times New Roman"/>
          <w:spacing w:val="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fruit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extracts.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Natural Science.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2021,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13 (8); </w:t>
      </w:r>
      <w:r w:rsidRPr="005427F0">
        <w:rPr>
          <w:rFonts w:ascii="Times New Roman" w:eastAsia="Times New Roman" w:hAnsi="Times New Roman" w:cs="Times New Roman"/>
          <w:i/>
        </w:rPr>
        <w:t>331–351.</w:t>
      </w:r>
    </w:p>
    <w:p w14:paraId="6E47E378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427F0">
        <w:rPr>
          <w:rFonts w:ascii="Times New Roman" w:eastAsia="Times New Roman" w:hAnsi="Times New Roman" w:cs="Times New Roman"/>
        </w:rPr>
        <w:lastRenderedPageBreak/>
        <w:t>Valgas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C., De Souza, S.M., Smania, E.F.A., Smania, A.J. Screening methods to determine antibacterial activity of natural products. Brazilian Journal of Microbiology. </w:t>
      </w:r>
      <w:r w:rsidRPr="005427F0">
        <w:rPr>
          <w:rFonts w:ascii="Times New Roman" w:eastAsia="Times New Roman" w:hAnsi="Times New Roman" w:cs="Times New Roman"/>
          <w:b/>
          <w:i/>
        </w:rPr>
        <w:t xml:space="preserve">2007, </w:t>
      </w:r>
      <w:r w:rsidRPr="005427F0">
        <w:rPr>
          <w:rFonts w:ascii="Times New Roman" w:eastAsia="Times New Roman" w:hAnsi="Times New Roman" w:cs="Times New Roman"/>
        </w:rPr>
        <w:t>38 (2</w:t>
      </w:r>
      <w:proofErr w:type="gramStart"/>
      <w:r w:rsidRPr="005427F0">
        <w:rPr>
          <w:rFonts w:ascii="Times New Roman" w:eastAsia="Times New Roman" w:hAnsi="Times New Roman" w:cs="Times New Roman"/>
        </w:rPr>
        <w:t xml:space="preserve">);  </w:t>
      </w:r>
      <w:r w:rsidRPr="005427F0">
        <w:rPr>
          <w:rFonts w:ascii="Times New Roman" w:eastAsia="Times New Roman" w:hAnsi="Times New Roman" w:cs="Times New Roman"/>
          <w:i/>
        </w:rPr>
        <w:t>369</w:t>
      </w:r>
      <w:proofErr w:type="gramEnd"/>
      <w:r w:rsidRPr="005427F0">
        <w:rPr>
          <w:rFonts w:ascii="Times New Roman" w:eastAsia="Times New Roman" w:hAnsi="Times New Roman" w:cs="Times New Roman"/>
          <w:i/>
        </w:rPr>
        <w:t>-380.</w:t>
      </w:r>
    </w:p>
    <w:p w14:paraId="56EE671B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Chauhan, A., Mittu, B., Chauhan, P. Analytical method development and validation: A concise review. Journal of Analytical &amp; Bioanalytical Technique. </w:t>
      </w:r>
      <w:r w:rsidRPr="005427F0">
        <w:rPr>
          <w:rFonts w:ascii="Times New Roman" w:eastAsia="Times New Roman" w:hAnsi="Times New Roman" w:cs="Times New Roman"/>
          <w:b/>
          <w:i/>
        </w:rPr>
        <w:t xml:space="preserve">2015, </w:t>
      </w:r>
      <w:r w:rsidRPr="005427F0">
        <w:rPr>
          <w:rFonts w:ascii="Times New Roman" w:eastAsia="Times New Roman" w:hAnsi="Times New Roman" w:cs="Times New Roman"/>
        </w:rPr>
        <w:t xml:space="preserve">6 (1); </w:t>
      </w:r>
      <w:r w:rsidRPr="005427F0">
        <w:rPr>
          <w:rFonts w:ascii="Times New Roman" w:eastAsia="Times New Roman" w:hAnsi="Times New Roman" w:cs="Times New Roman"/>
          <w:i/>
        </w:rPr>
        <w:t>1-6.</w:t>
      </w:r>
    </w:p>
    <w:p w14:paraId="12F66209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427F0">
        <w:rPr>
          <w:rFonts w:ascii="Times New Roman" w:eastAsia="Times New Roman" w:hAnsi="Times New Roman" w:cs="Times New Roman"/>
        </w:rPr>
        <w:t>Dzoyem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J.P., Kechia, F.A., Kuete, V., </w:t>
      </w:r>
      <w:proofErr w:type="spellStart"/>
      <w:r w:rsidRPr="005427F0">
        <w:rPr>
          <w:rFonts w:ascii="Times New Roman" w:eastAsia="Times New Roman" w:hAnsi="Times New Roman" w:cs="Times New Roman"/>
        </w:rPr>
        <w:t>Pieme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A.C., </w:t>
      </w:r>
      <w:proofErr w:type="spellStart"/>
      <w:r w:rsidRPr="005427F0">
        <w:rPr>
          <w:rFonts w:ascii="Times New Roman" w:eastAsia="Times New Roman" w:hAnsi="Times New Roman" w:cs="Times New Roman"/>
        </w:rPr>
        <w:t>Akak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C.M., </w:t>
      </w:r>
      <w:proofErr w:type="spellStart"/>
      <w:r w:rsidRPr="005427F0">
        <w:rPr>
          <w:rFonts w:ascii="Times New Roman" w:eastAsia="Times New Roman" w:hAnsi="Times New Roman" w:cs="Times New Roman"/>
        </w:rPr>
        <w:t>Tangmouo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J.G. </w:t>
      </w:r>
      <w:r w:rsidRPr="005427F0">
        <w:rPr>
          <w:rFonts w:ascii="Times New Roman" w:eastAsia="Times New Roman" w:hAnsi="Times New Roman" w:cs="Times New Roman"/>
          <w:i/>
        </w:rPr>
        <w:t xml:space="preserve">et al. </w:t>
      </w:r>
      <w:r w:rsidRPr="005427F0">
        <w:rPr>
          <w:rFonts w:ascii="Times New Roman" w:eastAsia="Times New Roman" w:hAnsi="Times New Roman" w:cs="Times New Roman"/>
        </w:rPr>
        <w:t xml:space="preserve">Phytotoxic, antifungal activities and acute toxicity studies of the crude extract and compounds from </w:t>
      </w:r>
      <w:r w:rsidRPr="005427F0">
        <w:rPr>
          <w:rFonts w:ascii="Times New Roman" w:eastAsia="Times New Roman" w:hAnsi="Times New Roman" w:cs="Times New Roman"/>
          <w:i/>
        </w:rPr>
        <w:t xml:space="preserve">Diospyros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canaliculata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. Natural Product Research. </w:t>
      </w:r>
      <w:r w:rsidRPr="005427F0">
        <w:rPr>
          <w:rFonts w:ascii="Times New Roman" w:eastAsia="Times New Roman" w:hAnsi="Times New Roman" w:cs="Times New Roman"/>
          <w:b/>
          <w:i/>
        </w:rPr>
        <w:t xml:space="preserve">2011, </w:t>
      </w:r>
      <w:r w:rsidRPr="005427F0">
        <w:rPr>
          <w:rFonts w:ascii="Times New Roman" w:eastAsia="Times New Roman" w:hAnsi="Times New Roman" w:cs="Times New Roman"/>
        </w:rPr>
        <w:t xml:space="preserve">25 (7); </w:t>
      </w:r>
      <w:r w:rsidRPr="005427F0">
        <w:rPr>
          <w:rFonts w:ascii="Times New Roman" w:eastAsia="Times New Roman" w:hAnsi="Times New Roman" w:cs="Times New Roman"/>
          <w:i/>
        </w:rPr>
        <w:t>741-749.</w:t>
      </w:r>
    </w:p>
    <w:p w14:paraId="111BA3FA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Panda, S.K., Mohanta, Y.K., Padhi, L., Luyten, W. Antimicrobial activity of select edible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plants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from Odisha, India against food-borne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pathogens. LWT</w:t>
      </w:r>
      <w:r w:rsidRPr="005427F0">
        <w:rPr>
          <w:rFonts w:ascii="Times New Roman" w:eastAsia="Times New Roman" w:hAnsi="Times New Roman" w:cs="Times New Roman"/>
          <w:spacing w:val="2"/>
        </w:rPr>
        <w:t xml:space="preserve">. </w:t>
      </w:r>
      <w:r w:rsidRPr="005427F0">
        <w:rPr>
          <w:rFonts w:ascii="Times New Roman" w:eastAsia="Times New Roman" w:hAnsi="Times New Roman" w:cs="Times New Roman"/>
          <w:b/>
          <w:i/>
        </w:rPr>
        <w:t>2019,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113 (7); </w:t>
      </w:r>
      <w:r w:rsidRPr="005427F0">
        <w:rPr>
          <w:rFonts w:ascii="Times New Roman" w:eastAsia="Times New Roman" w:hAnsi="Times New Roman" w:cs="Times New Roman"/>
          <w:i/>
        </w:rPr>
        <w:t>108246.</w:t>
      </w:r>
    </w:p>
    <w:p w14:paraId="6C6E63D7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427F0">
        <w:rPr>
          <w:rFonts w:ascii="Times New Roman" w:eastAsia="Times New Roman" w:hAnsi="Times New Roman" w:cs="Times New Roman"/>
        </w:rPr>
        <w:t>Moniruzzaman</w:t>
      </w:r>
      <w:proofErr w:type="spellEnd"/>
      <w:r w:rsidRPr="005427F0">
        <w:rPr>
          <w:rFonts w:ascii="Times New Roman" w:eastAsia="Times New Roman" w:hAnsi="Times New Roman" w:cs="Times New Roman"/>
        </w:rPr>
        <w:t>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</w:rPr>
        <w:t>Kuddus</w:t>
      </w:r>
      <w:proofErr w:type="spellEnd"/>
      <w:r w:rsidRPr="005427F0">
        <w:rPr>
          <w:rFonts w:ascii="Times New Roman" w:eastAsia="Times New Roman" w:hAnsi="Times New Roman" w:cs="Times New Roman"/>
        </w:rPr>
        <w:t>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M.R.,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Chowdhury,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A.S.,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Rashid,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M.A.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Antioxidant,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antimicrobial, anti-diarrheal and analgesic activities of </w:t>
      </w:r>
      <w:r w:rsidRPr="005427F0">
        <w:rPr>
          <w:rFonts w:ascii="Times New Roman" w:eastAsia="Times New Roman" w:hAnsi="Times New Roman" w:cs="Times New Roman"/>
          <w:i/>
        </w:rPr>
        <w:t xml:space="preserve">Diospyros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5427F0">
        <w:rPr>
          <w:rFonts w:ascii="Times New Roman" w:eastAsia="Times New Roman" w:hAnsi="Times New Roman" w:cs="Times New Roman"/>
        </w:rPr>
        <w:t>Desr</w:t>
      </w:r>
      <w:proofErr w:type="spellEnd"/>
      <w:r w:rsidRPr="005427F0">
        <w:rPr>
          <w:rFonts w:ascii="Times New Roman" w:eastAsia="Times New Roman" w:hAnsi="Times New Roman" w:cs="Times New Roman"/>
        </w:rPr>
        <w:t>.) Kostel.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Bangladesh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Pharmaceutical Journal.</w:t>
      </w:r>
      <w:r w:rsidRPr="005427F0">
        <w:rPr>
          <w:rFonts w:ascii="Times New Roman" w:eastAsia="Times New Roman" w:hAnsi="Times New Roman" w:cs="Times New Roman"/>
          <w:spacing w:val="2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2019,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22 (1);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27–33.</w:t>
      </w:r>
    </w:p>
    <w:p w14:paraId="61F92DE2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Ikram,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M.,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</w:rPr>
        <w:t>Beshbishy</w:t>
      </w:r>
      <w:proofErr w:type="spellEnd"/>
      <w:r w:rsidRPr="005427F0">
        <w:rPr>
          <w:rFonts w:ascii="Times New Roman" w:eastAsia="Times New Roman" w:hAnsi="Times New Roman" w:cs="Times New Roman"/>
        </w:rPr>
        <w:t>,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A.M.,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</w:rPr>
        <w:t>Kifayatullah</w:t>
      </w:r>
      <w:proofErr w:type="spellEnd"/>
      <w:r w:rsidRPr="005427F0">
        <w:rPr>
          <w:rFonts w:ascii="Times New Roman" w:eastAsia="Times New Roman" w:hAnsi="Times New Roman" w:cs="Times New Roman"/>
        </w:rPr>
        <w:t>,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M.,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</w:rPr>
        <w:t>Olukanni</w:t>
      </w:r>
      <w:proofErr w:type="spellEnd"/>
      <w:r w:rsidRPr="005427F0">
        <w:rPr>
          <w:rFonts w:ascii="Times New Roman" w:eastAsia="Times New Roman" w:hAnsi="Times New Roman" w:cs="Times New Roman"/>
        </w:rPr>
        <w:t>,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A.,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Zahoor,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M., Naeem,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M. </w:t>
      </w:r>
      <w:r w:rsidRPr="005427F0">
        <w:rPr>
          <w:rFonts w:ascii="Times New Roman" w:eastAsia="Times New Roman" w:hAnsi="Times New Roman" w:cs="Times New Roman"/>
          <w:i/>
        </w:rPr>
        <w:t>et al.</w:t>
      </w:r>
      <w:r w:rsidRPr="005427F0">
        <w:rPr>
          <w:rFonts w:ascii="Times New Roman" w:eastAsia="Times New Roman" w:hAnsi="Times New Roman" w:cs="Times New Roman"/>
        </w:rPr>
        <w:t xml:space="preserve"> Chemotherapeutic potential of Carthamus oxycantha root extract as antidiarrheal and in vitro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antibacterial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activities. Antibiotics.</w:t>
      </w:r>
      <w:r w:rsidRPr="005427F0">
        <w:rPr>
          <w:rFonts w:ascii="Times New Roman" w:eastAsia="Times New Roman" w:hAnsi="Times New Roman" w:cs="Times New Roman"/>
          <w:spacing w:val="2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2020,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9 (5); </w:t>
      </w:r>
      <w:r w:rsidRPr="005427F0">
        <w:rPr>
          <w:rFonts w:ascii="Times New Roman" w:eastAsia="Times New Roman" w:hAnsi="Times New Roman" w:cs="Times New Roman"/>
          <w:i/>
        </w:rPr>
        <w:t>226.</w:t>
      </w:r>
    </w:p>
    <w:p w14:paraId="2F621DD4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Rode, M.S., </w:t>
      </w:r>
      <w:proofErr w:type="spellStart"/>
      <w:r w:rsidRPr="005427F0">
        <w:rPr>
          <w:rFonts w:ascii="Times New Roman" w:eastAsia="Times New Roman" w:hAnsi="Times New Roman" w:cs="Times New Roman"/>
        </w:rPr>
        <w:t>Kalaskar</w:t>
      </w:r>
      <w:proofErr w:type="spellEnd"/>
      <w:r w:rsidRPr="005427F0">
        <w:rPr>
          <w:rFonts w:ascii="Times New Roman" w:eastAsia="Times New Roman" w:hAnsi="Times New Roman" w:cs="Times New Roman"/>
        </w:rPr>
        <w:t>, M.G., Gond, N.Y., Surana, S.J. Evaluation of anti- diarrheal activity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Diospyros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 bark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extract.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Bangladesh</w:t>
      </w:r>
      <w:r w:rsidRPr="005427F0">
        <w:rPr>
          <w:rFonts w:ascii="Times New Roman" w:eastAsia="Times New Roman" w:hAnsi="Times New Roman" w:cs="Times New Roman"/>
          <w:spacing w:val="4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Pharmacology. </w:t>
      </w:r>
      <w:r w:rsidRPr="005427F0">
        <w:rPr>
          <w:rFonts w:ascii="Times New Roman" w:eastAsia="Times New Roman" w:hAnsi="Times New Roman" w:cs="Times New Roman"/>
          <w:b/>
          <w:i/>
        </w:rPr>
        <w:t>2013,</w:t>
      </w:r>
      <w:r w:rsidRPr="005427F0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8 (1);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49–53.</w:t>
      </w:r>
    </w:p>
    <w:p w14:paraId="621F28FA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Halim, A.EI., Mohamed, A., Hafeez, Habeeb, R., Azer, A. Taxonomic revision of </w:t>
      </w:r>
      <w:proofErr w:type="spellStart"/>
      <w:r w:rsidRPr="005427F0">
        <w:rPr>
          <w:rFonts w:ascii="Times New Roman" w:eastAsia="Times New Roman" w:hAnsi="Times New Roman" w:cs="Times New Roman"/>
        </w:rPr>
        <w:t>Ebenaceae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 in Egypt. Current Science International. </w:t>
      </w:r>
      <w:r w:rsidRPr="005427F0">
        <w:rPr>
          <w:rFonts w:ascii="Times New Roman" w:eastAsia="Times New Roman" w:hAnsi="Times New Roman" w:cs="Times New Roman"/>
          <w:b/>
          <w:i/>
        </w:rPr>
        <w:t>2014,</w:t>
      </w:r>
      <w:r w:rsidRPr="005427F0">
        <w:rPr>
          <w:rFonts w:ascii="Times New Roman" w:eastAsia="Times New Roman" w:hAnsi="Times New Roman" w:cs="Times New Roman"/>
        </w:rPr>
        <w:t xml:space="preserve"> 3 (4); </w:t>
      </w:r>
      <w:r w:rsidRPr="005427F0">
        <w:rPr>
          <w:rFonts w:ascii="Times New Roman" w:eastAsia="Times New Roman" w:hAnsi="Times New Roman" w:cs="Times New Roman"/>
          <w:i/>
        </w:rPr>
        <w:t>414-425.</w:t>
      </w:r>
    </w:p>
    <w:p w14:paraId="6073EC4A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427F0">
        <w:rPr>
          <w:rFonts w:ascii="Times New Roman" w:eastAsia="Times New Roman" w:hAnsi="Times New Roman" w:cs="Times New Roman"/>
        </w:rPr>
        <w:t>Azeemi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D.K., Malik, S.K., Rehman, S., Khan, Z.D. Evaluation of the biological activities of fruit of </w:t>
      </w:r>
      <w:r w:rsidRPr="005427F0">
        <w:rPr>
          <w:rFonts w:ascii="Times New Roman" w:eastAsia="Times New Roman" w:hAnsi="Times New Roman" w:cs="Times New Roman"/>
          <w:i/>
        </w:rPr>
        <w:t xml:space="preserve">Diospyros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 (Kostel). Pakistan Journal of Science. </w:t>
      </w:r>
      <w:r w:rsidRPr="005427F0">
        <w:rPr>
          <w:rFonts w:ascii="Times New Roman" w:eastAsia="Times New Roman" w:hAnsi="Times New Roman" w:cs="Times New Roman"/>
          <w:b/>
          <w:i/>
        </w:rPr>
        <w:t>2019,</w:t>
      </w:r>
      <w:r w:rsidRPr="005427F0">
        <w:rPr>
          <w:rFonts w:ascii="Times New Roman" w:eastAsia="Times New Roman" w:hAnsi="Times New Roman" w:cs="Times New Roman"/>
        </w:rPr>
        <w:t xml:space="preserve"> 71 (4); </w:t>
      </w:r>
      <w:r w:rsidRPr="005427F0">
        <w:rPr>
          <w:rFonts w:ascii="Times New Roman" w:eastAsia="Times New Roman" w:hAnsi="Times New Roman" w:cs="Times New Roman"/>
          <w:i/>
        </w:rPr>
        <w:t>272-279.</w:t>
      </w:r>
    </w:p>
    <w:p w14:paraId="5A3CBB2F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 xml:space="preserve">Sultana, S., Asif, H.M., Akhtar, N., Ahmad, K. Medicinal plants with potential antipyretic activity: A review. Asian Pacific Journal of Tropical Disease. </w:t>
      </w:r>
      <w:r w:rsidRPr="005427F0">
        <w:rPr>
          <w:rFonts w:ascii="Times New Roman" w:eastAsia="Times New Roman" w:hAnsi="Times New Roman" w:cs="Times New Roman"/>
          <w:b/>
          <w:i/>
        </w:rPr>
        <w:t xml:space="preserve">2015, </w:t>
      </w:r>
      <w:r w:rsidRPr="005427F0">
        <w:rPr>
          <w:rFonts w:ascii="Times New Roman" w:eastAsia="Times New Roman" w:hAnsi="Times New Roman" w:cs="Times New Roman"/>
        </w:rPr>
        <w:t xml:space="preserve">5 (1); </w:t>
      </w:r>
      <w:r w:rsidRPr="005427F0">
        <w:rPr>
          <w:rFonts w:ascii="Times New Roman" w:eastAsia="Times New Roman" w:hAnsi="Times New Roman" w:cs="Times New Roman"/>
          <w:i/>
        </w:rPr>
        <w:t>202-208.</w:t>
      </w:r>
    </w:p>
    <w:p w14:paraId="66E5CDEB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427F0">
        <w:rPr>
          <w:rFonts w:ascii="Times New Roman" w:eastAsia="Times New Roman" w:hAnsi="Times New Roman" w:cs="Times New Roman"/>
        </w:rPr>
        <w:t>Ugbogu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O.A., </w:t>
      </w:r>
      <w:proofErr w:type="spellStart"/>
      <w:r w:rsidRPr="005427F0">
        <w:rPr>
          <w:rFonts w:ascii="Times New Roman" w:eastAsia="Times New Roman" w:hAnsi="Times New Roman" w:cs="Times New Roman"/>
        </w:rPr>
        <w:t>Olowokudejo</w:t>
      </w:r>
      <w:proofErr w:type="spellEnd"/>
      <w:r w:rsidRPr="005427F0">
        <w:rPr>
          <w:rFonts w:ascii="Times New Roman" w:eastAsia="Times New Roman" w:hAnsi="Times New Roman" w:cs="Times New Roman"/>
        </w:rPr>
        <w:t>, J.D., Ogundipe, O.T. Leaf epidermal morphology of Diospyros (</w:t>
      </w:r>
      <w:proofErr w:type="spellStart"/>
      <w:r w:rsidRPr="005427F0">
        <w:rPr>
          <w:rFonts w:ascii="Times New Roman" w:eastAsia="Times New Roman" w:hAnsi="Times New Roman" w:cs="Times New Roman"/>
        </w:rPr>
        <w:t>Ebenaceae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) in Nigeria. </w:t>
      </w:r>
      <w:proofErr w:type="spellStart"/>
      <w:r w:rsidRPr="005427F0">
        <w:rPr>
          <w:rFonts w:ascii="Times New Roman" w:eastAsia="Times New Roman" w:hAnsi="Times New Roman" w:cs="Times New Roman"/>
        </w:rPr>
        <w:t>Phytologia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</w:rPr>
        <w:t>Balcanica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. </w:t>
      </w:r>
      <w:r w:rsidRPr="005427F0">
        <w:rPr>
          <w:rFonts w:ascii="Times New Roman" w:eastAsia="Times New Roman" w:hAnsi="Times New Roman" w:cs="Times New Roman"/>
          <w:b/>
          <w:i/>
        </w:rPr>
        <w:t xml:space="preserve">2016, </w:t>
      </w:r>
      <w:r w:rsidRPr="005427F0">
        <w:rPr>
          <w:rFonts w:ascii="Times New Roman" w:eastAsia="Times New Roman" w:hAnsi="Times New Roman" w:cs="Times New Roman"/>
        </w:rPr>
        <w:t xml:space="preserve">22 (3); </w:t>
      </w:r>
      <w:r w:rsidRPr="005427F0">
        <w:rPr>
          <w:rFonts w:ascii="Times New Roman" w:eastAsia="Times New Roman" w:hAnsi="Times New Roman" w:cs="Times New Roman"/>
          <w:i/>
        </w:rPr>
        <w:t>377-385.</w:t>
      </w:r>
    </w:p>
    <w:p w14:paraId="19199407" w14:textId="77777777" w:rsid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t>Viswanathan, M.B.G., Muthiah, M., Thangadurai,</w:t>
      </w:r>
      <w:r w:rsidRPr="005427F0">
        <w:rPr>
          <w:rFonts w:ascii="Times New Roman" w:eastAsia="Times New Roman" w:hAnsi="Times New Roman" w:cs="Times New Roman"/>
          <w:spacing w:val="1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D.,</w:t>
      </w:r>
      <w:r w:rsidRPr="005427F0">
        <w:rPr>
          <w:rFonts w:ascii="Times New Roman" w:eastAsia="Times New Roman" w:hAnsi="Times New Roman" w:cs="Times New Roman"/>
          <w:spacing w:val="8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Ramesh,</w:t>
      </w:r>
      <w:r w:rsidRPr="005427F0">
        <w:rPr>
          <w:rFonts w:ascii="Times New Roman" w:eastAsia="Times New Roman" w:hAnsi="Times New Roman" w:cs="Times New Roman"/>
          <w:spacing w:val="1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N.</w:t>
      </w:r>
      <w:r w:rsidRPr="005427F0">
        <w:rPr>
          <w:rFonts w:ascii="Times New Roman" w:eastAsia="Times New Roman" w:hAnsi="Times New Roman" w:cs="Times New Roman"/>
          <w:spacing w:val="10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Chemical</w:t>
      </w:r>
      <w:r w:rsidRPr="005427F0">
        <w:rPr>
          <w:rFonts w:ascii="Times New Roman" w:eastAsia="Times New Roman" w:hAnsi="Times New Roman" w:cs="Times New Roman"/>
          <w:spacing w:val="1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constituents</w:t>
      </w:r>
      <w:r w:rsidRPr="005427F0">
        <w:rPr>
          <w:rFonts w:ascii="Times New Roman" w:eastAsia="Times New Roman" w:hAnsi="Times New Roman" w:cs="Times New Roman"/>
          <w:spacing w:val="1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10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the</w:t>
      </w:r>
      <w:r w:rsidRPr="005427F0">
        <w:rPr>
          <w:rFonts w:ascii="Times New Roman" w:eastAsia="Times New Roman" w:hAnsi="Times New Roman" w:cs="Times New Roman"/>
          <w:spacing w:val="9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fruit</w:t>
      </w:r>
      <w:r w:rsidRPr="005427F0">
        <w:rPr>
          <w:rFonts w:ascii="Times New Roman" w:eastAsia="Times New Roman" w:hAnsi="Times New Roman" w:cs="Times New Roman"/>
          <w:spacing w:val="1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essential</w:t>
      </w:r>
      <w:r w:rsidRPr="005427F0">
        <w:rPr>
          <w:rFonts w:ascii="Times New Roman" w:eastAsia="Times New Roman" w:hAnsi="Times New Roman" w:cs="Times New Roman"/>
          <w:spacing w:val="1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oil</w:t>
      </w:r>
      <w:r w:rsidRPr="005427F0">
        <w:rPr>
          <w:rFonts w:ascii="Times New Roman" w:eastAsia="Times New Roman" w:hAnsi="Times New Roman" w:cs="Times New Roman"/>
          <w:spacing w:val="1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</w:t>
      </w:r>
      <w:r w:rsidRPr="005427F0">
        <w:rPr>
          <w:rFonts w:ascii="Times New Roman" w:eastAsia="Times New Roman" w:hAnsi="Times New Roman" w:cs="Times New Roman"/>
          <w:spacing w:val="-57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Diospyros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  <w:spacing w:val="-2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(</w:t>
      </w:r>
      <w:proofErr w:type="spellStart"/>
      <w:r w:rsidRPr="005427F0">
        <w:rPr>
          <w:rFonts w:ascii="Times New Roman" w:eastAsia="Times New Roman" w:hAnsi="Times New Roman" w:cs="Times New Roman"/>
        </w:rPr>
        <w:t>Desr</w:t>
      </w:r>
      <w:proofErr w:type="spellEnd"/>
      <w:r w:rsidRPr="005427F0">
        <w:rPr>
          <w:rFonts w:ascii="Times New Roman" w:eastAsia="Times New Roman" w:hAnsi="Times New Roman" w:cs="Times New Roman"/>
        </w:rPr>
        <w:t>.)</w:t>
      </w:r>
      <w:r w:rsidRPr="005427F0">
        <w:rPr>
          <w:rFonts w:ascii="Times New Roman" w:eastAsia="Times New Roman" w:hAnsi="Times New Roman" w:cs="Times New Roman"/>
          <w:spacing w:val="-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Kostel (</w:t>
      </w:r>
      <w:proofErr w:type="spellStart"/>
      <w:r w:rsidRPr="005427F0">
        <w:rPr>
          <w:rFonts w:ascii="Times New Roman" w:eastAsia="Times New Roman" w:hAnsi="Times New Roman" w:cs="Times New Roman"/>
        </w:rPr>
        <w:t>Ebenaceae</w:t>
      </w:r>
      <w:proofErr w:type="spellEnd"/>
      <w:r w:rsidRPr="005427F0">
        <w:rPr>
          <w:rFonts w:ascii="Times New Roman" w:eastAsia="Times New Roman" w:hAnsi="Times New Roman" w:cs="Times New Roman"/>
        </w:rPr>
        <w:t>).</w:t>
      </w:r>
      <w:r w:rsidRPr="005427F0">
        <w:rPr>
          <w:rFonts w:ascii="Times New Roman" w:eastAsia="Times New Roman" w:hAnsi="Times New Roman" w:cs="Times New Roman"/>
          <w:spacing w:val="3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Acta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Pharmaceutica.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2002,</w:t>
      </w:r>
      <w:r w:rsidRPr="005427F0">
        <w:rPr>
          <w:rFonts w:ascii="Times New Roman" w:eastAsia="Times New Roman" w:hAnsi="Times New Roman" w:cs="Times New Roman"/>
          <w:i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52 (3);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  <w:i/>
        </w:rPr>
        <w:t>207–211.</w:t>
      </w:r>
    </w:p>
    <w:p w14:paraId="1DF36553" w14:textId="77777777" w:rsidR="005427F0" w:rsidRPr="005427F0" w:rsidRDefault="005427F0" w:rsidP="005427F0">
      <w:p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05509A5A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5427F0">
        <w:rPr>
          <w:rFonts w:ascii="Times New Roman" w:eastAsia="Times New Roman" w:hAnsi="Times New Roman" w:cs="Times New Roman"/>
        </w:rPr>
        <w:lastRenderedPageBreak/>
        <w:t>Newman, D.J., Cragg, G.M. Natural products as sources of new drugs from 1981 to 2014.</w:t>
      </w:r>
      <w:r w:rsidRPr="005427F0">
        <w:rPr>
          <w:rFonts w:ascii="Times New Roman" w:eastAsia="Times New Roman" w:hAnsi="Times New Roman" w:cs="Times New Roman"/>
          <w:spacing w:val="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Journal</w:t>
      </w:r>
      <w:r w:rsidRPr="005427F0">
        <w:rPr>
          <w:rFonts w:ascii="Times New Roman" w:eastAsia="Times New Roman" w:hAnsi="Times New Roman" w:cs="Times New Roman"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>of Natural Products.</w:t>
      </w:r>
      <w:r w:rsidRPr="005427F0">
        <w:rPr>
          <w:rFonts w:ascii="Times New Roman" w:eastAsia="Times New Roman" w:hAnsi="Times New Roman" w:cs="Times New Roman"/>
          <w:spacing w:val="2"/>
        </w:rPr>
        <w:t xml:space="preserve"> </w:t>
      </w:r>
      <w:r w:rsidRPr="005427F0">
        <w:rPr>
          <w:rFonts w:ascii="Times New Roman" w:eastAsia="Times New Roman" w:hAnsi="Times New Roman" w:cs="Times New Roman"/>
          <w:b/>
          <w:i/>
        </w:rPr>
        <w:t>2016,</w:t>
      </w:r>
      <w:r w:rsidRPr="005427F0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5427F0">
        <w:rPr>
          <w:rFonts w:ascii="Times New Roman" w:eastAsia="Times New Roman" w:hAnsi="Times New Roman" w:cs="Times New Roman"/>
        </w:rPr>
        <w:t xml:space="preserve">79 (3); </w:t>
      </w:r>
      <w:r w:rsidRPr="005427F0">
        <w:rPr>
          <w:rFonts w:ascii="Times New Roman" w:eastAsia="Times New Roman" w:hAnsi="Times New Roman" w:cs="Times New Roman"/>
          <w:i/>
        </w:rPr>
        <w:t>629–661.</w:t>
      </w:r>
    </w:p>
    <w:p w14:paraId="003E1EF4" w14:textId="77777777" w:rsidR="005427F0" w:rsidRPr="005427F0" w:rsidRDefault="005427F0" w:rsidP="005427F0">
      <w:pPr>
        <w:pStyle w:val="ListParagraph"/>
        <w:numPr>
          <w:ilvl w:val="0"/>
          <w:numId w:val="5"/>
        </w:numPr>
        <w:spacing w:before="160" w:after="0"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5427F0">
        <w:rPr>
          <w:rFonts w:ascii="Times New Roman" w:eastAsia="Times New Roman" w:hAnsi="Times New Roman" w:cs="Times New Roman"/>
        </w:rPr>
        <w:t>Bhootra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S., Jill, N., Rajak, R., Shanmugam, G., Rakshit, S., </w:t>
      </w:r>
      <w:proofErr w:type="spellStart"/>
      <w:r w:rsidRPr="005427F0">
        <w:rPr>
          <w:rFonts w:ascii="Times New Roman" w:eastAsia="Times New Roman" w:hAnsi="Times New Roman" w:cs="Times New Roman"/>
        </w:rPr>
        <w:t>Kannanthodi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, S. </w:t>
      </w:r>
      <w:r w:rsidRPr="005427F0">
        <w:rPr>
          <w:rFonts w:ascii="Times New Roman" w:eastAsia="Times New Roman" w:hAnsi="Times New Roman" w:cs="Times New Roman"/>
          <w:i/>
        </w:rPr>
        <w:t xml:space="preserve">et al. Diospyros </w:t>
      </w:r>
      <w:proofErr w:type="spellStart"/>
      <w:r w:rsidRPr="005427F0">
        <w:rPr>
          <w:rFonts w:ascii="Times New Roman" w:eastAsia="Times New Roman" w:hAnsi="Times New Roman" w:cs="Times New Roman"/>
          <w:i/>
        </w:rPr>
        <w:t>malabarica</w:t>
      </w:r>
      <w:proofErr w:type="spellEnd"/>
      <w:r w:rsidRPr="005427F0">
        <w:rPr>
          <w:rFonts w:ascii="Times New Roman" w:eastAsia="Times New Roman" w:hAnsi="Times New Roman" w:cs="Times New Roman"/>
        </w:rPr>
        <w:t xml:space="preserve"> fruit preparation mediates immunotherapeutic modulation and epigenetic regulation to evoke protection against non-small cell lung cancer (NSCLC). Journal of Ethnopharmacology. </w:t>
      </w:r>
      <w:r w:rsidRPr="005427F0">
        <w:rPr>
          <w:rFonts w:ascii="Times New Roman" w:eastAsia="Times New Roman" w:hAnsi="Times New Roman" w:cs="Times New Roman"/>
          <w:b/>
          <w:i/>
        </w:rPr>
        <w:t>2023,</w:t>
      </w:r>
      <w:r w:rsidRPr="005427F0">
        <w:rPr>
          <w:rFonts w:ascii="Times New Roman" w:eastAsia="Times New Roman" w:hAnsi="Times New Roman" w:cs="Times New Roman"/>
        </w:rPr>
        <w:t xml:space="preserve"> 314 (4); </w:t>
      </w:r>
      <w:r w:rsidRPr="005427F0">
        <w:rPr>
          <w:rFonts w:ascii="Times New Roman" w:eastAsia="Times New Roman" w:hAnsi="Times New Roman" w:cs="Times New Roman"/>
          <w:i/>
        </w:rPr>
        <w:t>116525.</w:t>
      </w:r>
    </w:p>
    <w:p w14:paraId="6A362937" w14:textId="77777777" w:rsidR="005427F0" w:rsidRPr="005427F0" w:rsidRDefault="005427F0" w:rsidP="005427F0">
      <w:pPr>
        <w:spacing w:before="160" w:after="0" w:line="360" w:lineRule="auto"/>
        <w:jc w:val="both"/>
        <w:rPr>
          <w:rFonts w:ascii="Times New Roman" w:eastAsia="Times New Roman" w:hAnsi="Times New Roman" w:cs="Times New Roman"/>
        </w:rPr>
      </w:pPr>
    </w:p>
    <w:bookmarkEnd w:id="3"/>
    <w:p w14:paraId="6C85167A" w14:textId="77777777" w:rsidR="005427F0" w:rsidRPr="005427F0" w:rsidRDefault="005427F0" w:rsidP="005427F0">
      <w:pPr>
        <w:pStyle w:val="BodyText"/>
        <w:spacing w:before="192" w:line="360" w:lineRule="auto"/>
        <w:jc w:val="both"/>
        <w:rPr>
          <w:b/>
        </w:rPr>
      </w:pPr>
    </w:p>
    <w:sectPr w:rsidR="005427F0" w:rsidRPr="005427F0" w:rsidSect="005427F0">
      <w:pgSz w:w="12240" w:h="15840"/>
      <w:pgMar w:top="1500" w:right="1280" w:bottom="1180" w:left="128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D5102F" w14:textId="77777777" w:rsidR="00744FC0" w:rsidRDefault="00744FC0">
      <w:pPr>
        <w:spacing w:line="240" w:lineRule="auto"/>
      </w:pPr>
      <w:r>
        <w:separator/>
      </w:r>
    </w:p>
  </w:endnote>
  <w:endnote w:type="continuationSeparator" w:id="0">
    <w:p w14:paraId="76BCAB42" w14:textId="77777777" w:rsidR="00744FC0" w:rsidRDefault="00744F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BB84D" w14:textId="77777777" w:rsidR="00DD30AA" w:rsidRDefault="00DD30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34F35" w14:textId="77777777" w:rsidR="00DD30AA" w:rsidRDefault="00DD30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EE57F" w14:textId="77777777" w:rsidR="00DD30AA" w:rsidRDefault="00DD30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19D588" w14:textId="77777777" w:rsidR="00744FC0" w:rsidRDefault="00744FC0">
      <w:pPr>
        <w:spacing w:after="0"/>
      </w:pPr>
      <w:r>
        <w:separator/>
      </w:r>
    </w:p>
  </w:footnote>
  <w:footnote w:type="continuationSeparator" w:id="0">
    <w:p w14:paraId="24A52362" w14:textId="77777777" w:rsidR="00744FC0" w:rsidRDefault="00744FC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4FD2B" w14:textId="3EFEE20C" w:rsidR="00DD30AA" w:rsidRDefault="00DD30AA">
    <w:pPr>
      <w:pStyle w:val="Header"/>
    </w:pPr>
    <w:r>
      <w:rPr>
        <w:noProof/>
      </w:rPr>
      <w:pict w14:anchorId="02457D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90782" o:spid="_x0000_s1026" type="#_x0000_t136" style="position:absolute;margin-left:0;margin-top:0;width:574.65pt;height:107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2F37C" w14:textId="12F32636" w:rsidR="00DD30AA" w:rsidRDefault="00DD30AA">
    <w:pPr>
      <w:pStyle w:val="Header"/>
    </w:pPr>
    <w:r>
      <w:rPr>
        <w:noProof/>
      </w:rPr>
      <w:pict w14:anchorId="646BB45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90783" o:spid="_x0000_s1027" type="#_x0000_t136" style="position:absolute;margin-left:0;margin-top:0;width:574.65pt;height:107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FB226" w14:textId="66C05F6F" w:rsidR="00DD30AA" w:rsidRDefault="00DD30AA">
    <w:pPr>
      <w:pStyle w:val="Header"/>
    </w:pPr>
    <w:r>
      <w:rPr>
        <w:noProof/>
      </w:rPr>
      <w:pict w14:anchorId="5F51F8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90781" o:spid="_x0000_s1025" type="#_x0000_t136" style="position:absolute;margin-left:0;margin-top:0;width:574.65pt;height:107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937BB"/>
    <w:multiLevelType w:val="hybridMultilevel"/>
    <w:tmpl w:val="AFAA97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21E30"/>
    <w:multiLevelType w:val="hybridMultilevel"/>
    <w:tmpl w:val="B7B63BF6"/>
    <w:lvl w:ilvl="0" w:tplc="DCC8A4B8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118D1"/>
    <w:multiLevelType w:val="hybridMultilevel"/>
    <w:tmpl w:val="2402E99A"/>
    <w:lvl w:ilvl="0" w:tplc="509846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B254E9"/>
    <w:multiLevelType w:val="multilevel"/>
    <w:tmpl w:val="43B254E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B2859"/>
    <w:multiLevelType w:val="hybridMultilevel"/>
    <w:tmpl w:val="BE184578"/>
    <w:lvl w:ilvl="0" w:tplc="F88CAB0E">
      <w:start w:val="1"/>
      <w:numFmt w:val="decimal"/>
      <w:lvlText w:val="%1."/>
      <w:lvlJc w:val="left"/>
      <w:pPr>
        <w:ind w:left="5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240" w:hanging="360"/>
      </w:pPr>
    </w:lvl>
    <w:lvl w:ilvl="2" w:tplc="0809001B" w:tentative="1">
      <w:start w:val="1"/>
      <w:numFmt w:val="lowerRoman"/>
      <w:lvlText w:val="%3."/>
      <w:lvlJc w:val="right"/>
      <w:pPr>
        <w:ind w:left="1960" w:hanging="180"/>
      </w:pPr>
    </w:lvl>
    <w:lvl w:ilvl="3" w:tplc="0809000F" w:tentative="1">
      <w:start w:val="1"/>
      <w:numFmt w:val="decimal"/>
      <w:lvlText w:val="%4."/>
      <w:lvlJc w:val="left"/>
      <w:pPr>
        <w:ind w:left="2680" w:hanging="360"/>
      </w:pPr>
    </w:lvl>
    <w:lvl w:ilvl="4" w:tplc="08090019" w:tentative="1">
      <w:start w:val="1"/>
      <w:numFmt w:val="lowerLetter"/>
      <w:lvlText w:val="%5."/>
      <w:lvlJc w:val="left"/>
      <w:pPr>
        <w:ind w:left="3400" w:hanging="360"/>
      </w:pPr>
    </w:lvl>
    <w:lvl w:ilvl="5" w:tplc="0809001B" w:tentative="1">
      <w:start w:val="1"/>
      <w:numFmt w:val="lowerRoman"/>
      <w:lvlText w:val="%6."/>
      <w:lvlJc w:val="right"/>
      <w:pPr>
        <w:ind w:left="4120" w:hanging="180"/>
      </w:pPr>
    </w:lvl>
    <w:lvl w:ilvl="6" w:tplc="0809000F" w:tentative="1">
      <w:start w:val="1"/>
      <w:numFmt w:val="decimal"/>
      <w:lvlText w:val="%7."/>
      <w:lvlJc w:val="left"/>
      <w:pPr>
        <w:ind w:left="4840" w:hanging="360"/>
      </w:pPr>
    </w:lvl>
    <w:lvl w:ilvl="7" w:tplc="08090019" w:tentative="1">
      <w:start w:val="1"/>
      <w:numFmt w:val="lowerLetter"/>
      <w:lvlText w:val="%8."/>
      <w:lvlJc w:val="left"/>
      <w:pPr>
        <w:ind w:left="5560" w:hanging="360"/>
      </w:pPr>
    </w:lvl>
    <w:lvl w:ilvl="8" w:tplc="08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5" w15:restartNumberingAfterBreak="0">
    <w:nsid w:val="62AC252F"/>
    <w:multiLevelType w:val="hybridMultilevel"/>
    <w:tmpl w:val="6F00F036"/>
    <w:lvl w:ilvl="0" w:tplc="F9EC8614">
      <w:start w:val="2"/>
      <w:numFmt w:val="decimal"/>
      <w:lvlText w:val="%1."/>
      <w:lvlJc w:val="left"/>
      <w:pPr>
        <w:ind w:left="55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33BAB966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F7900AA4">
      <w:numFmt w:val="bullet"/>
      <w:lvlText w:val="•"/>
      <w:lvlJc w:val="left"/>
      <w:pPr>
        <w:ind w:left="1857" w:hanging="360"/>
      </w:pPr>
      <w:rPr>
        <w:rFonts w:hint="default"/>
        <w:lang w:val="en-US" w:eastAsia="en-US" w:bidi="ar-SA"/>
      </w:rPr>
    </w:lvl>
    <w:lvl w:ilvl="3" w:tplc="B6B85278">
      <w:numFmt w:val="bullet"/>
      <w:lvlText w:val="•"/>
      <w:lvlJc w:val="left"/>
      <w:pPr>
        <w:ind w:left="2835" w:hanging="360"/>
      </w:pPr>
      <w:rPr>
        <w:rFonts w:hint="default"/>
        <w:lang w:val="en-US" w:eastAsia="en-US" w:bidi="ar-SA"/>
      </w:rPr>
    </w:lvl>
    <w:lvl w:ilvl="4" w:tplc="491AD056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5" w:tplc="FFBC5C2A">
      <w:numFmt w:val="bullet"/>
      <w:lvlText w:val="•"/>
      <w:lvlJc w:val="left"/>
      <w:pPr>
        <w:ind w:left="4791" w:hanging="360"/>
      </w:pPr>
      <w:rPr>
        <w:rFonts w:hint="default"/>
        <w:lang w:val="en-US" w:eastAsia="en-US" w:bidi="ar-SA"/>
      </w:rPr>
    </w:lvl>
    <w:lvl w:ilvl="6" w:tplc="421CA974">
      <w:numFmt w:val="bullet"/>
      <w:lvlText w:val="•"/>
      <w:lvlJc w:val="left"/>
      <w:pPr>
        <w:ind w:left="5768" w:hanging="360"/>
      </w:pPr>
      <w:rPr>
        <w:rFonts w:hint="default"/>
        <w:lang w:val="en-US" w:eastAsia="en-US" w:bidi="ar-SA"/>
      </w:rPr>
    </w:lvl>
    <w:lvl w:ilvl="7" w:tplc="69BE344E"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8" w:tplc="F6A488BA"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</w:abstractNum>
  <w:num w:numId="1" w16cid:durableId="1906721233">
    <w:abstractNumId w:val="3"/>
  </w:num>
  <w:num w:numId="2" w16cid:durableId="5795083">
    <w:abstractNumId w:val="4"/>
  </w:num>
  <w:num w:numId="3" w16cid:durableId="943659424">
    <w:abstractNumId w:val="0"/>
  </w:num>
  <w:num w:numId="4" w16cid:durableId="1573351459">
    <w:abstractNumId w:val="2"/>
  </w:num>
  <w:num w:numId="5" w16cid:durableId="1504971849">
    <w:abstractNumId w:val="1"/>
  </w:num>
  <w:num w:numId="6" w16cid:durableId="11682513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728"/>
    <w:rsid w:val="00000926"/>
    <w:rsid w:val="00002D01"/>
    <w:rsid w:val="00004E03"/>
    <w:rsid w:val="00006831"/>
    <w:rsid w:val="00014FAB"/>
    <w:rsid w:val="00023A5D"/>
    <w:rsid w:val="00023B0C"/>
    <w:rsid w:val="000317C0"/>
    <w:rsid w:val="000330B0"/>
    <w:rsid w:val="00036F92"/>
    <w:rsid w:val="00045B62"/>
    <w:rsid w:val="00045C38"/>
    <w:rsid w:val="00050729"/>
    <w:rsid w:val="00050E81"/>
    <w:rsid w:val="00052D16"/>
    <w:rsid w:val="00054C90"/>
    <w:rsid w:val="00057C73"/>
    <w:rsid w:val="0006734E"/>
    <w:rsid w:val="00070641"/>
    <w:rsid w:val="00071025"/>
    <w:rsid w:val="0007593E"/>
    <w:rsid w:val="00080D1A"/>
    <w:rsid w:val="00084054"/>
    <w:rsid w:val="000877AF"/>
    <w:rsid w:val="00091EB2"/>
    <w:rsid w:val="00095494"/>
    <w:rsid w:val="00095CFE"/>
    <w:rsid w:val="00096CF0"/>
    <w:rsid w:val="00097D11"/>
    <w:rsid w:val="000A46B1"/>
    <w:rsid w:val="000A693F"/>
    <w:rsid w:val="000B1893"/>
    <w:rsid w:val="000B6F50"/>
    <w:rsid w:val="000B76FE"/>
    <w:rsid w:val="000C10C6"/>
    <w:rsid w:val="000C3313"/>
    <w:rsid w:val="000C3C53"/>
    <w:rsid w:val="000D30F0"/>
    <w:rsid w:val="000D4BE7"/>
    <w:rsid w:val="000D7918"/>
    <w:rsid w:val="000E21E3"/>
    <w:rsid w:val="000E459D"/>
    <w:rsid w:val="000E4B63"/>
    <w:rsid w:val="000F2A5B"/>
    <w:rsid w:val="000F2D34"/>
    <w:rsid w:val="00103220"/>
    <w:rsid w:val="00104097"/>
    <w:rsid w:val="00106430"/>
    <w:rsid w:val="00110ABF"/>
    <w:rsid w:val="001156D9"/>
    <w:rsid w:val="00115DA3"/>
    <w:rsid w:val="001163DF"/>
    <w:rsid w:val="00122603"/>
    <w:rsid w:val="00124AFC"/>
    <w:rsid w:val="00125671"/>
    <w:rsid w:val="00125F22"/>
    <w:rsid w:val="00137665"/>
    <w:rsid w:val="00145E17"/>
    <w:rsid w:val="00151696"/>
    <w:rsid w:val="00155914"/>
    <w:rsid w:val="00155EC7"/>
    <w:rsid w:val="0015612E"/>
    <w:rsid w:val="00156DD0"/>
    <w:rsid w:val="00160308"/>
    <w:rsid w:val="00165B8E"/>
    <w:rsid w:val="00176F5E"/>
    <w:rsid w:val="0018207E"/>
    <w:rsid w:val="0018337E"/>
    <w:rsid w:val="00186494"/>
    <w:rsid w:val="001874E3"/>
    <w:rsid w:val="00190443"/>
    <w:rsid w:val="00191705"/>
    <w:rsid w:val="00192531"/>
    <w:rsid w:val="001A0A3C"/>
    <w:rsid w:val="001A4439"/>
    <w:rsid w:val="001A5E07"/>
    <w:rsid w:val="001B0C8D"/>
    <w:rsid w:val="001B1B83"/>
    <w:rsid w:val="001B1E20"/>
    <w:rsid w:val="001B2240"/>
    <w:rsid w:val="001B573E"/>
    <w:rsid w:val="001B5999"/>
    <w:rsid w:val="001C2945"/>
    <w:rsid w:val="001C321E"/>
    <w:rsid w:val="001C3E0C"/>
    <w:rsid w:val="001C4ED5"/>
    <w:rsid w:val="001C571D"/>
    <w:rsid w:val="001D031C"/>
    <w:rsid w:val="001D090C"/>
    <w:rsid w:val="001D6108"/>
    <w:rsid w:val="001D6C62"/>
    <w:rsid w:val="001E172F"/>
    <w:rsid w:val="001E178B"/>
    <w:rsid w:val="001E42DD"/>
    <w:rsid w:val="001E7718"/>
    <w:rsid w:val="001F310E"/>
    <w:rsid w:val="001F4090"/>
    <w:rsid w:val="00211693"/>
    <w:rsid w:val="00216A8A"/>
    <w:rsid w:val="00220A7E"/>
    <w:rsid w:val="00225144"/>
    <w:rsid w:val="002341A9"/>
    <w:rsid w:val="00242D00"/>
    <w:rsid w:val="00244439"/>
    <w:rsid w:val="002508D2"/>
    <w:rsid w:val="00252D0C"/>
    <w:rsid w:val="00254A61"/>
    <w:rsid w:val="00271B8F"/>
    <w:rsid w:val="00280E69"/>
    <w:rsid w:val="0028661E"/>
    <w:rsid w:val="0029033A"/>
    <w:rsid w:val="002903D6"/>
    <w:rsid w:val="00297C52"/>
    <w:rsid w:val="002A4AC3"/>
    <w:rsid w:val="002A59B9"/>
    <w:rsid w:val="002B046F"/>
    <w:rsid w:val="002B064B"/>
    <w:rsid w:val="002B14A1"/>
    <w:rsid w:val="002B3EF1"/>
    <w:rsid w:val="002B5BEB"/>
    <w:rsid w:val="002C19E3"/>
    <w:rsid w:val="002C30B6"/>
    <w:rsid w:val="002C472D"/>
    <w:rsid w:val="002D038D"/>
    <w:rsid w:val="002D195D"/>
    <w:rsid w:val="002D634A"/>
    <w:rsid w:val="002E0C7C"/>
    <w:rsid w:val="002E4320"/>
    <w:rsid w:val="002E4E25"/>
    <w:rsid w:val="002F2F4B"/>
    <w:rsid w:val="002F337D"/>
    <w:rsid w:val="002F5D99"/>
    <w:rsid w:val="002F6D3F"/>
    <w:rsid w:val="00301F45"/>
    <w:rsid w:val="0030230E"/>
    <w:rsid w:val="003027BE"/>
    <w:rsid w:val="0030293F"/>
    <w:rsid w:val="003030D5"/>
    <w:rsid w:val="00303D98"/>
    <w:rsid w:val="003044D9"/>
    <w:rsid w:val="0031396F"/>
    <w:rsid w:val="00320308"/>
    <w:rsid w:val="003209C8"/>
    <w:rsid w:val="003223E4"/>
    <w:rsid w:val="00323899"/>
    <w:rsid w:val="003246F7"/>
    <w:rsid w:val="003271A5"/>
    <w:rsid w:val="00327FFA"/>
    <w:rsid w:val="00333A46"/>
    <w:rsid w:val="00334596"/>
    <w:rsid w:val="00342561"/>
    <w:rsid w:val="0034291E"/>
    <w:rsid w:val="00342CFB"/>
    <w:rsid w:val="00345074"/>
    <w:rsid w:val="00347E23"/>
    <w:rsid w:val="00350D74"/>
    <w:rsid w:val="003519DF"/>
    <w:rsid w:val="00353A36"/>
    <w:rsid w:val="00355800"/>
    <w:rsid w:val="00360CF6"/>
    <w:rsid w:val="00362513"/>
    <w:rsid w:val="00365197"/>
    <w:rsid w:val="00370360"/>
    <w:rsid w:val="00371264"/>
    <w:rsid w:val="00371558"/>
    <w:rsid w:val="00374AF2"/>
    <w:rsid w:val="00383FC1"/>
    <w:rsid w:val="00387332"/>
    <w:rsid w:val="0038791E"/>
    <w:rsid w:val="00390D6F"/>
    <w:rsid w:val="003950EC"/>
    <w:rsid w:val="00396D7B"/>
    <w:rsid w:val="00396D8D"/>
    <w:rsid w:val="0039774F"/>
    <w:rsid w:val="003A18BD"/>
    <w:rsid w:val="003A36B8"/>
    <w:rsid w:val="003A67DD"/>
    <w:rsid w:val="003B079B"/>
    <w:rsid w:val="003B1863"/>
    <w:rsid w:val="003C08F7"/>
    <w:rsid w:val="003C3864"/>
    <w:rsid w:val="003C394F"/>
    <w:rsid w:val="003C3BE3"/>
    <w:rsid w:val="003C53B2"/>
    <w:rsid w:val="003C7084"/>
    <w:rsid w:val="003D6DE2"/>
    <w:rsid w:val="003E4720"/>
    <w:rsid w:val="003F03B5"/>
    <w:rsid w:val="003F1268"/>
    <w:rsid w:val="003F5F88"/>
    <w:rsid w:val="003F69AB"/>
    <w:rsid w:val="00404296"/>
    <w:rsid w:val="00406774"/>
    <w:rsid w:val="00407D85"/>
    <w:rsid w:val="004134AF"/>
    <w:rsid w:val="00414C30"/>
    <w:rsid w:val="00422E52"/>
    <w:rsid w:val="004235DA"/>
    <w:rsid w:val="00424471"/>
    <w:rsid w:val="004255BA"/>
    <w:rsid w:val="00425E61"/>
    <w:rsid w:val="00426257"/>
    <w:rsid w:val="0043439F"/>
    <w:rsid w:val="00434E18"/>
    <w:rsid w:val="00436552"/>
    <w:rsid w:val="00440CA9"/>
    <w:rsid w:val="00444994"/>
    <w:rsid w:val="004507E9"/>
    <w:rsid w:val="00451D42"/>
    <w:rsid w:val="00451E51"/>
    <w:rsid w:val="00453373"/>
    <w:rsid w:val="00453632"/>
    <w:rsid w:val="00455D63"/>
    <w:rsid w:val="00456A3F"/>
    <w:rsid w:val="00461357"/>
    <w:rsid w:val="004650C5"/>
    <w:rsid w:val="00471B89"/>
    <w:rsid w:val="00472505"/>
    <w:rsid w:val="00472EEC"/>
    <w:rsid w:val="004859FF"/>
    <w:rsid w:val="00487BD0"/>
    <w:rsid w:val="004917E2"/>
    <w:rsid w:val="00493582"/>
    <w:rsid w:val="00493706"/>
    <w:rsid w:val="004A038D"/>
    <w:rsid w:val="004A37BA"/>
    <w:rsid w:val="004A3CDD"/>
    <w:rsid w:val="004A7644"/>
    <w:rsid w:val="004B3BD9"/>
    <w:rsid w:val="004C164F"/>
    <w:rsid w:val="004D378A"/>
    <w:rsid w:val="004D6A6F"/>
    <w:rsid w:val="004E18C1"/>
    <w:rsid w:val="004E2DBC"/>
    <w:rsid w:val="004E4396"/>
    <w:rsid w:val="004E6BD2"/>
    <w:rsid w:val="004F58E0"/>
    <w:rsid w:val="004F661F"/>
    <w:rsid w:val="00501764"/>
    <w:rsid w:val="00502EFA"/>
    <w:rsid w:val="00507468"/>
    <w:rsid w:val="005215EC"/>
    <w:rsid w:val="00522466"/>
    <w:rsid w:val="0052461B"/>
    <w:rsid w:val="00525184"/>
    <w:rsid w:val="00526957"/>
    <w:rsid w:val="00527AAA"/>
    <w:rsid w:val="00534264"/>
    <w:rsid w:val="00534E77"/>
    <w:rsid w:val="005418F6"/>
    <w:rsid w:val="005427F0"/>
    <w:rsid w:val="00542E1A"/>
    <w:rsid w:val="0055289D"/>
    <w:rsid w:val="00552DE4"/>
    <w:rsid w:val="005578AE"/>
    <w:rsid w:val="00561AE0"/>
    <w:rsid w:val="0056504A"/>
    <w:rsid w:val="00565791"/>
    <w:rsid w:val="00572958"/>
    <w:rsid w:val="00574620"/>
    <w:rsid w:val="005802E1"/>
    <w:rsid w:val="00581C19"/>
    <w:rsid w:val="0058393D"/>
    <w:rsid w:val="0059123F"/>
    <w:rsid w:val="005A0737"/>
    <w:rsid w:val="005A3AE4"/>
    <w:rsid w:val="005A6B85"/>
    <w:rsid w:val="005B3BD2"/>
    <w:rsid w:val="005B52E8"/>
    <w:rsid w:val="005B6587"/>
    <w:rsid w:val="005C1DD5"/>
    <w:rsid w:val="005C20CD"/>
    <w:rsid w:val="005C3545"/>
    <w:rsid w:val="005C3AE9"/>
    <w:rsid w:val="005C4116"/>
    <w:rsid w:val="005D6443"/>
    <w:rsid w:val="005E1F98"/>
    <w:rsid w:val="005F1171"/>
    <w:rsid w:val="006047C2"/>
    <w:rsid w:val="00610AD3"/>
    <w:rsid w:val="00611C29"/>
    <w:rsid w:val="00612F17"/>
    <w:rsid w:val="00613E38"/>
    <w:rsid w:val="00616C9B"/>
    <w:rsid w:val="006179E8"/>
    <w:rsid w:val="00617A4F"/>
    <w:rsid w:val="006202F1"/>
    <w:rsid w:val="00621969"/>
    <w:rsid w:val="00621FDF"/>
    <w:rsid w:val="00622F07"/>
    <w:rsid w:val="00622F5B"/>
    <w:rsid w:val="00623BE5"/>
    <w:rsid w:val="00625EA8"/>
    <w:rsid w:val="006301D8"/>
    <w:rsid w:val="00635D57"/>
    <w:rsid w:val="00636752"/>
    <w:rsid w:val="00643127"/>
    <w:rsid w:val="006441AD"/>
    <w:rsid w:val="00652368"/>
    <w:rsid w:val="00652D0E"/>
    <w:rsid w:val="0065369E"/>
    <w:rsid w:val="00654E81"/>
    <w:rsid w:val="0066071E"/>
    <w:rsid w:val="0066520B"/>
    <w:rsid w:val="00667E7B"/>
    <w:rsid w:val="006709B2"/>
    <w:rsid w:val="006723CC"/>
    <w:rsid w:val="00673765"/>
    <w:rsid w:val="0067574B"/>
    <w:rsid w:val="0068186B"/>
    <w:rsid w:val="0068700C"/>
    <w:rsid w:val="00691270"/>
    <w:rsid w:val="00692CBB"/>
    <w:rsid w:val="006937F8"/>
    <w:rsid w:val="00696716"/>
    <w:rsid w:val="00697E2A"/>
    <w:rsid w:val="006A1F4C"/>
    <w:rsid w:val="006A405B"/>
    <w:rsid w:val="006A4D14"/>
    <w:rsid w:val="006A5220"/>
    <w:rsid w:val="006B171E"/>
    <w:rsid w:val="006B208B"/>
    <w:rsid w:val="006B2C9E"/>
    <w:rsid w:val="006B6788"/>
    <w:rsid w:val="006C20EA"/>
    <w:rsid w:val="006C3728"/>
    <w:rsid w:val="006C7E88"/>
    <w:rsid w:val="006D282D"/>
    <w:rsid w:val="006D3420"/>
    <w:rsid w:val="006E0571"/>
    <w:rsid w:val="006E117B"/>
    <w:rsid w:val="006E3C47"/>
    <w:rsid w:val="006F561D"/>
    <w:rsid w:val="00703674"/>
    <w:rsid w:val="0070545F"/>
    <w:rsid w:val="00712294"/>
    <w:rsid w:val="00717A53"/>
    <w:rsid w:val="0072087C"/>
    <w:rsid w:val="0072422D"/>
    <w:rsid w:val="00733767"/>
    <w:rsid w:val="00734E3E"/>
    <w:rsid w:val="00735C69"/>
    <w:rsid w:val="00743213"/>
    <w:rsid w:val="00743767"/>
    <w:rsid w:val="00744FC0"/>
    <w:rsid w:val="007475AE"/>
    <w:rsid w:val="007479D0"/>
    <w:rsid w:val="00750DD8"/>
    <w:rsid w:val="007545A0"/>
    <w:rsid w:val="00755582"/>
    <w:rsid w:val="0076354A"/>
    <w:rsid w:val="007778BE"/>
    <w:rsid w:val="00782314"/>
    <w:rsid w:val="007831CE"/>
    <w:rsid w:val="00790135"/>
    <w:rsid w:val="00791100"/>
    <w:rsid w:val="007914DE"/>
    <w:rsid w:val="00796902"/>
    <w:rsid w:val="007A4D60"/>
    <w:rsid w:val="007A5DC3"/>
    <w:rsid w:val="007A652A"/>
    <w:rsid w:val="007A664F"/>
    <w:rsid w:val="007C1195"/>
    <w:rsid w:val="007C6D3A"/>
    <w:rsid w:val="007D1AAF"/>
    <w:rsid w:val="007D4EA0"/>
    <w:rsid w:val="007D4F49"/>
    <w:rsid w:val="007E0633"/>
    <w:rsid w:val="007E16CD"/>
    <w:rsid w:val="007E1F29"/>
    <w:rsid w:val="007E31E5"/>
    <w:rsid w:val="007E432F"/>
    <w:rsid w:val="007E6440"/>
    <w:rsid w:val="007F115D"/>
    <w:rsid w:val="00802464"/>
    <w:rsid w:val="00803618"/>
    <w:rsid w:val="00803E03"/>
    <w:rsid w:val="00803E64"/>
    <w:rsid w:val="00806407"/>
    <w:rsid w:val="008112E5"/>
    <w:rsid w:val="00814A07"/>
    <w:rsid w:val="008162CC"/>
    <w:rsid w:val="00822AB3"/>
    <w:rsid w:val="00827763"/>
    <w:rsid w:val="008279C3"/>
    <w:rsid w:val="00832156"/>
    <w:rsid w:val="00835181"/>
    <w:rsid w:val="008409BB"/>
    <w:rsid w:val="008415F5"/>
    <w:rsid w:val="00844CE2"/>
    <w:rsid w:val="00845560"/>
    <w:rsid w:val="00853A65"/>
    <w:rsid w:val="0085650A"/>
    <w:rsid w:val="008575F6"/>
    <w:rsid w:val="008632CE"/>
    <w:rsid w:val="0087683A"/>
    <w:rsid w:val="00876F3A"/>
    <w:rsid w:val="008868B9"/>
    <w:rsid w:val="008917A0"/>
    <w:rsid w:val="008A1605"/>
    <w:rsid w:val="008A29F0"/>
    <w:rsid w:val="008B4787"/>
    <w:rsid w:val="008C11D3"/>
    <w:rsid w:val="008C236B"/>
    <w:rsid w:val="008C25CC"/>
    <w:rsid w:val="008C3A47"/>
    <w:rsid w:val="008C3B37"/>
    <w:rsid w:val="008D0C10"/>
    <w:rsid w:val="008D110C"/>
    <w:rsid w:val="008D1F15"/>
    <w:rsid w:val="008D36CC"/>
    <w:rsid w:val="008D3BF5"/>
    <w:rsid w:val="008D5678"/>
    <w:rsid w:val="008D6EE9"/>
    <w:rsid w:val="008E54A6"/>
    <w:rsid w:val="008E66BB"/>
    <w:rsid w:val="008E7C0A"/>
    <w:rsid w:val="008F01B9"/>
    <w:rsid w:val="008F5F49"/>
    <w:rsid w:val="008F7429"/>
    <w:rsid w:val="0090119D"/>
    <w:rsid w:val="00901B5D"/>
    <w:rsid w:val="00903D97"/>
    <w:rsid w:val="00905974"/>
    <w:rsid w:val="00911F97"/>
    <w:rsid w:val="00915066"/>
    <w:rsid w:val="00916317"/>
    <w:rsid w:val="009169FF"/>
    <w:rsid w:val="00917274"/>
    <w:rsid w:val="00920007"/>
    <w:rsid w:val="00920E82"/>
    <w:rsid w:val="00921FF3"/>
    <w:rsid w:val="009220E2"/>
    <w:rsid w:val="009241E7"/>
    <w:rsid w:val="0092631A"/>
    <w:rsid w:val="00926375"/>
    <w:rsid w:val="0092649D"/>
    <w:rsid w:val="00927031"/>
    <w:rsid w:val="00931390"/>
    <w:rsid w:val="009352D8"/>
    <w:rsid w:val="009402DC"/>
    <w:rsid w:val="00944173"/>
    <w:rsid w:val="0094420D"/>
    <w:rsid w:val="00945552"/>
    <w:rsid w:val="00945ACC"/>
    <w:rsid w:val="009463C7"/>
    <w:rsid w:val="009467FA"/>
    <w:rsid w:val="009510F6"/>
    <w:rsid w:val="00957DB2"/>
    <w:rsid w:val="009637E0"/>
    <w:rsid w:val="00982CAF"/>
    <w:rsid w:val="00984FBC"/>
    <w:rsid w:val="0098690F"/>
    <w:rsid w:val="009877D6"/>
    <w:rsid w:val="009A0C63"/>
    <w:rsid w:val="009A361C"/>
    <w:rsid w:val="009A3B8A"/>
    <w:rsid w:val="009A59B3"/>
    <w:rsid w:val="009C18EB"/>
    <w:rsid w:val="009C6F59"/>
    <w:rsid w:val="009D1DE9"/>
    <w:rsid w:val="009D44A7"/>
    <w:rsid w:val="009E1B81"/>
    <w:rsid w:val="009F3BDE"/>
    <w:rsid w:val="009F49FC"/>
    <w:rsid w:val="00A02404"/>
    <w:rsid w:val="00A02AA4"/>
    <w:rsid w:val="00A02E60"/>
    <w:rsid w:val="00A033F5"/>
    <w:rsid w:val="00A035BF"/>
    <w:rsid w:val="00A04F28"/>
    <w:rsid w:val="00A05D65"/>
    <w:rsid w:val="00A10740"/>
    <w:rsid w:val="00A133B3"/>
    <w:rsid w:val="00A1345F"/>
    <w:rsid w:val="00A23D93"/>
    <w:rsid w:val="00A256EC"/>
    <w:rsid w:val="00A27A79"/>
    <w:rsid w:val="00A36DF8"/>
    <w:rsid w:val="00A36F20"/>
    <w:rsid w:val="00A40F14"/>
    <w:rsid w:val="00A431F6"/>
    <w:rsid w:val="00A46A6D"/>
    <w:rsid w:val="00A5033A"/>
    <w:rsid w:val="00A50A9F"/>
    <w:rsid w:val="00A510F2"/>
    <w:rsid w:val="00A511A6"/>
    <w:rsid w:val="00A56892"/>
    <w:rsid w:val="00A56E52"/>
    <w:rsid w:val="00A6192B"/>
    <w:rsid w:val="00A61F32"/>
    <w:rsid w:val="00A66B41"/>
    <w:rsid w:val="00A67A76"/>
    <w:rsid w:val="00A856F0"/>
    <w:rsid w:val="00A86DF5"/>
    <w:rsid w:val="00A9380A"/>
    <w:rsid w:val="00A95631"/>
    <w:rsid w:val="00A9571C"/>
    <w:rsid w:val="00A961E0"/>
    <w:rsid w:val="00A96390"/>
    <w:rsid w:val="00A97ADE"/>
    <w:rsid w:val="00AA32F8"/>
    <w:rsid w:val="00AA71D8"/>
    <w:rsid w:val="00AB502E"/>
    <w:rsid w:val="00AC2331"/>
    <w:rsid w:val="00AC55EA"/>
    <w:rsid w:val="00AC70EC"/>
    <w:rsid w:val="00AD6DF1"/>
    <w:rsid w:val="00AE1BA0"/>
    <w:rsid w:val="00AE70D1"/>
    <w:rsid w:val="00AF23EC"/>
    <w:rsid w:val="00AF2C5A"/>
    <w:rsid w:val="00AF35A0"/>
    <w:rsid w:val="00AF3C42"/>
    <w:rsid w:val="00AF4EDD"/>
    <w:rsid w:val="00AF799C"/>
    <w:rsid w:val="00B0499D"/>
    <w:rsid w:val="00B11821"/>
    <w:rsid w:val="00B13EB1"/>
    <w:rsid w:val="00B13FEB"/>
    <w:rsid w:val="00B157E0"/>
    <w:rsid w:val="00B16C76"/>
    <w:rsid w:val="00B24E45"/>
    <w:rsid w:val="00B26298"/>
    <w:rsid w:val="00B40C80"/>
    <w:rsid w:val="00B4168D"/>
    <w:rsid w:val="00B4199C"/>
    <w:rsid w:val="00B42744"/>
    <w:rsid w:val="00B45485"/>
    <w:rsid w:val="00B521B6"/>
    <w:rsid w:val="00B52E20"/>
    <w:rsid w:val="00B54D1C"/>
    <w:rsid w:val="00B5606C"/>
    <w:rsid w:val="00B607FE"/>
    <w:rsid w:val="00B63B6B"/>
    <w:rsid w:val="00B6567D"/>
    <w:rsid w:val="00B711B8"/>
    <w:rsid w:val="00B741CB"/>
    <w:rsid w:val="00B754B5"/>
    <w:rsid w:val="00B758FD"/>
    <w:rsid w:val="00B75D85"/>
    <w:rsid w:val="00B76992"/>
    <w:rsid w:val="00B77A0D"/>
    <w:rsid w:val="00B80FE9"/>
    <w:rsid w:val="00B813D5"/>
    <w:rsid w:val="00B81EF1"/>
    <w:rsid w:val="00B82825"/>
    <w:rsid w:val="00B8492B"/>
    <w:rsid w:val="00B9393D"/>
    <w:rsid w:val="00B9427B"/>
    <w:rsid w:val="00B95313"/>
    <w:rsid w:val="00BA4EBC"/>
    <w:rsid w:val="00BA4FB4"/>
    <w:rsid w:val="00BA64FD"/>
    <w:rsid w:val="00BA709D"/>
    <w:rsid w:val="00BB20C0"/>
    <w:rsid w:val="00BB3314"/>
    <w:rsid w:val="00BB3956"/>
    <w:rsid w:val="00BC6CAB"/>
    <w:rsid w:val="00BD3916"/>
    <w:rsid w:val="00BD5637"/>
    <w:rsid w:val="00BD7849"/>
    <w:rsid w:val="00BE3025"/>
    <w:rsid w:val="00BE52A8"/>
    <w:rsid w:val="00BF1AC8"/>
    <w:rsid w:val="00BF250C"/>
    <w:rsid w:val="00BF3CC7"/>
    <w:rsid w:val="00BF752C"/>
    <w:rsid w:val="00C01CBE"/>
    <w:rsid w:val="00C01ED8"/>
    <w:rsid w:val="00C052DD"/>
    <w:rsid w:val="00C056C4"/>
    <w:rsid w:val="00C070FB"/>
    <w:rsid w:val="00C11AB3"/>
    <w:rsid w:val="00C11AF3"/>
    <w:rsid w:val="00C23AA9"/>
    <w:rsid w:val="00C24B9A"/>
    <w:rsid w:val="00C34FA6"/>
    <w:rsid w:val="00C36EAD"/>
    <w:rsid w:val="00C46030"/>
    <w:rsid w:val="00C5380E"/>
    <w:rsid w:val="00C548C2"/>
    <w:rsid w:val="00C55827"/>
    <w:rsid w:val="00C5690D"/>
    <w:rsid w:val="00C57BB1"/>
    <w:rsid w:val="00C57E8D"/>
    <w:rsid w:val="00C60214"/>
    <w:rsid w:val="00C613A9"/>
    <w:rsid w:val="00C6229F"/>
    <w:rsid w:val="00C73641"/>
    <w:rsid w:val="00C81729"/>
    <w:rsid w:val="00C90A4B"/>
    <w:rsid w:val="00C9404D"/>
    <w:rsid w:val="00C96637"/>
    <w:rsid w:val="00CA1463"/>
    <w:rsid w:val="00CA180E"/>
    <w:rsid w:val="00CA2525"/>
    <w:rsid w:val="00CA60B0"/>
    <w:rsid w:val="00CA6579"/>
    <w:rsid w:val="00CA757F"/>
    <w:rsid w:val="00CB0F4E"/>
    <w:rsid w:val="00CB2361"/>
    <w:rsid w:val="00CB2456"/>
    <w:rsid w:val="00CB7C07"/>
    <w:rsid w:val="00CC03D8"/>
    <w:rsid w:val="00CC0D2C"/>
    <w:rsid w:val="00CC3E6A"/>
    <w:rsid w:val="00CC4BDE"/>
    <w:rsid w:val="00CC7144"/>
    <w:rsid w:val="00CD09DD"/>
    <w:rsid w:val="00CD1126"/>
    <w:rsid w:val="00CD2016"/>
    <w:rsid w:val="00CE01C8"/>
    <w:rsid w:val="00CE0AAC"/>
    <w:rsid w:val="00CE1CD5"/>
    <w:rsid w:val="00CE7BBD"/>
    <w:rsid w:val="00CE7E0D"/>
    <w:rsid w:val="00CF60AF"/>
    <w:rsid w:val="00D0333F"/>
    <w:rsid w:val="00D0353F"/>
    <w:rsid w:val="00D07FD1"/>
    <w:rsid w:val="00D10CCE"/>
    <w:rsid w:val="00D12375"/>
    <w:rsid w:val="00D14659"/>
    <w:rsid w:val="00D23EC6"/>
    <w:rsid w:val="00D267D0"/>
    <w:rsid w:val="00D419C6"/>
    <w:rsid w:val="00D433B6"/>
    <w:rsid w:val="00D459B7"/>
    <w:rsid w:val="00D4671F"/>
    <w:rsid w:val="00D52518"/>
    <w:rsid w:val="00D67426"/>
    <w:rsid w:val="00D67FF9"/>
    <w:rsid w:val="00D71574"/>
    <w:rsid w:val="00D7290A"/>
    <w:rsid w:val="00D72BBE"/>
    <w:rsid w:val="00D738C6"/>
    <w:rsid w:val="00D80292"/>
    <w:rsid w:val="00D8342A"/>
    <w:rsid w:val="00D8711F"/>
    <w:rsid w:val="00D93B6B"/>
    <w:rsid w:val="00D963A7"/>
    <w:rsid w:val="00D97C71"/>
    <w:rsid w:val="00DA2056"/>
    <w:rsid w:val="00DA3E69"/>
    <w:rsid w:val="00DA51DF"/>
    <w:rsid w:val="00DA5EDC"/>
    <w:rsid w:val="00DA63F8"/>
    <w:rsid w:val="00DB0869"/>
    <w:rsid w:val="00DB0CA0"/>
    <w:rsid w:val="00DB5DD7"/>
    <w:rsid w:val="00DB68A1"/>
    <w:rsid w:val="00DC252B"/>
    <w:rsid w:val="00DC35D1"/>
    <w:rsid w:val="00DC4920"/>
    <w:rsid w:val="00DC4D7B"/>
    <w:rsid w:val="00DD00D2"/>
    <w:rsid w:val="00DD2A58"/>
    <w:rsid w:val="00DD30AA"/>
    <w:rsid w:val="00DD4906"/>
    <w:rsid w:val="00DD50E7"/>
    <w:rsid w:val="00DD5D65"/>
    <w:rsid w:val="00DE0F55"/>
    <w:rsid w:val="00DE5F58"/>
    <w:rsid w:val="00DF1D41"/>
    <w:rsid w:val="00DF3039"/>
    <w:rsid w:val="00DF3857"/>
    <w:rsid w:val="00DF45EA"/>
    <w:rsid w:val="00DF5F3D"/>
    <w:rsid w:val="00DF7C46"/>
    <w:rsid w:val="00E06179"/>
    <w:rsid w:val="00E06A5D"/>
    <w:rsid w:val="00E11E80"/>
    <w:rsid w:val="00E14B12"/>
    <w:rsid w:val="00E16B82"/>
    <w:rsid w:val="00E209EF"/>
    <w:rsid w:val="00E215EB"/>
    <w:rsid w:val="00E223C9"/>
    <w:rsid w:val="00E22FC5"/>
    <w:rsid w:val="00E35EB6"/>
    <w:rsid w:val="00E40ACA"/>
    <w:rsid w:val="00E4103E"/>
    <w:rsid w:val="00E4521A"/>
    <w:rsid w:val="00E46C08"/>
    <w:rsid w:val="00E47965"/>
    <w:rsid w:val="00E53BEA"/>
    <w:rsid w:val="00E600CD"/>
    <w:rsid w:val="00E600E8"/>
    <w:rsid w:val="00E62832"/>
    <w:rsid w:val="00E6471E"/>
    <w:rsid w:val="00E64783"/>
    <w:rsid w:val="00E6672B"/>
    <w:rsid w:val="00E66BC8"/>
    <w:rsid w:val="00E67507"/>
    <w:rsid w:val="00E72EB1"/>
    <w:rsid w:val="00E7332C"/>
    <w:rsid w:val="00E73752"/>
    <w:rsid w:val="00E75632"/>
    <w:rsid w:val="00E81783"/>
    <w:rsid w:val="00E82456"/>
    <w:rsid w:val="00E8709A"/>
    <w:rsid w:val="00E95886"/>
    <w:rsid w:val="00EA14F5"/>
    <w:rsid w:val="00EA53A6"/>
    <w:rsid w:val="00EA6093"/>
    <w:rsid w:val="00EA7AD4"/>
    <w:rsid w:val="00EB63DC"/>
    <w:rsid w:val="00EC0AD5"/>
    <w:rsid w:val="00EC31C5"/>
    <w:rsid w:val="00EC7BCF"/>
    <w:rsid w:val="00EC7BE9"/>
    <w:rsid w:val="00ED0A7F"/>
    <w:rsid w:val="00ED400E"/>
    <w:rsid w:val="00EF2B68"/>
    <w:rsid w:val="00EF35CF"/>
    <w:rsid w:val="00F0103B"/>
    <w:rsid w:val="00F06840"/>
    <w:rsid w:val="00F20758"/>
    <w:rsid w:val="00F20C4F"/>
    <w:rsid w:val="00F22B2A"/>
    <w:rsid w:val="00F30558"/>
    <w:rsid w:val="00F35A4B"/>
    <w:rsid w:val="00F44374"/>
    <w:rsid w:val="00F458BF"/>
    <w:rsid w:val="00F4645D"/>
    <w:rsid w:val="00F46DA8"/>
    <w:rsid w:val="00F518F0"/>
    <w:rsid w:val="00F52A3C"/>
    <w:rsid w:val="00F55D8A"/>
    <w:rsid w:val="00F5692D"/>
    <w:rsid w:val="00F57408"/>
    <w:rsid w:val="00F6040C"/>
    <w:rsid w:val="00F64F88"/>
    <w:rsid w:val="00F677E9"/>
    <w:rsid w:val="00F70306"/>
    <w:rsid w:val="00F7292A"/>
    <w:rsid w:val="00F732F3"/>
    <w:rsid w:val="00F81E02"/>
    <w:rsid w:val="00F83211"/>
    <w:rsid w:val="00F84556"/>
    <w:rsid w:val="00F86D0E"/>
    <w:rsid w:val="00F872D7"/>
    <w:rsid w:val="00F96789"/>
    <w:rsid w:val="00FA33F0"/>
    <w:rsid w:val="00FA6982"/>
    <w:rsid w:val="00FB1377"/>
    <w:rsid w:val="00FB16E5"/>
    <w:rsid w:val="00FB2A20"/>
    <w:rsid w:val="00FB44C7"/>
    <w:rsid w:val="00FB4E5D"/>
    <w:rsid w:val="00FC0530"/>
    <w:rsid w:val="00FC2FEF"/>
    <w:rsid w:val="00FC3358"/>
    <w:rsid w:val="00FC3E12"/>
    <w:rsid w:val="00FC7156"/>
    <w:rsid w:val="00FD1EEA"/>
    <w:rsid w:val="00FE0055"/>
    <w:rsid w:val="00FE1338"/>
    <w:rsid w:val="00FE56D6"/>
    <w:rsid w:val="00FE5D59"/>
    <w:rsid w:val="00FF1AC3"/>
    <w:rsid w:val="00FF267E"/>
    <w:rsid w:val="00FF385E"/>
    <w:rsid w:val="00FF488A"/>
    <w:rsid w:val="00FF5C83"/>
    <w:rsid w:val="00FF684C"/>
    <w:rsid w:val="2A860EFE"/>
    <w:rsid w:val="65A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74584E"/>
  <w15:docId w15:val="{A70934A1-AD1F-4DF4-902F-13CC91282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qFormat="1"/>
    <w:lsdException w:name="toc 2" w:uiPriority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DBC"/>
    <w:pPr>
      <w:spacing w:after="160"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467886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uiPriority w:val="1"/>
    <w:qFormat/>
    <w:pPr>
      <w:widowControl w:val="0"/>
      <w:autoSpaceDE w:val="0"/>
      <w:autoSpaceDN w:val="0"/>
      <w:spacing w:before="297" w:after="0" w:line="240" w:lineRule="auto"/>
      <w:ind w:left="1240" w:hanging="108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TOC2">
    <w:name w:val="toc 2"/>
    <w:basedOn w:val="Normal"/>
    <w:uiPriority w:val="1"/>
    <w:qFormat/>
    <w:pPr>
      <w:widowControl w:val="0"/>
      <w:autoSpaceDE w:val="0"/>
      <w:autoSpaceDN w:val="0"/>
      <w:spacing w:before="298" w:after="0" w:line="240" w:lineRule="auto"/>
      <w:ind w:left="1240" w:hanging="1081"/>
    </w:pPr>
    <w:rPr>
      <w:rFonts w:ascii="Times New Roman" w:eastAsia="Times New Roman" w:hAnsi="Times New Roman" w:cs="Times New Roman"/>
      <w:b/>
      <w:bCs/>
      <w:i/>
      <w:iCs/>
      <w:kern w:val="0"/>
      <w:sz w:val="22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customStyle="1" w:styleId="nova-legacy-e-listitem">
    <w:name w:val="nova-legacy-e-list__item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uthor">
    <w:name w:val="author"/>
    <w:basedOn w:val="DefaultParagraphFont"/>
    <w:qFormat/>
  </w:style>
  <w:style w:type="character" w:customStyle="1" w:styleId="articletitle">
    <w:name w:val="articletitle"/>
    <w:basedOn w:val="DefaultParagraphFont"/>
    <w:qFormat/>
  </w:style>
  <w:style w:type="character" w:customStyle="1" w:styleId="pubyear">
    <w:name w:val="pubyear"/>
    <w:basedOn w:val="DefaultParagraphFont"/>
    <w:qFormat/>
  </w:style>
  <w:style w:type="character" w:customStyle="1" w:styleId="vol">
    <w:name w:val="vol"/>
    <w:basedOn w:val="DefaultParagraphFont"/>
    <w:qFormat/>
  </w:style>
  <w:style w:type="character" w:customStyle="1" w:styleId="pagefirst">
    <w:name w:val="pagefirst"/>
    <w:basedOn w:val="DefaultParagraphFont"/>
    <w:qFormat/>
  </w:style>
  <w:style w:type="character" w:customStyle="1" w:styleId="pagelast">
    <w:name w:val="pagelast"/>
    <w:basedOn w:val="DefaultParagraphFont"/>
    <w:qFormat/>
  </w:style>
  <w:style w:type="character" w:styleId="PlaceholderText">
    <w:name w:val="Placeholder Text"/>
    <w:basedOn w:val="DefaultParagraphFont"/>
    <w:uiPriority w:val="99"/>
    <w:semiHidden/>
    <w:qFormat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2B14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314AE-B588-452A-B2B9-55C387FB8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32</Pages>
  <Words>7137</Words>
  <Characters>40686</Characters>
  <Application>Microsoft Office Word</Application>
  <DocSecurity>0</DocSecurity>
  <Lines>339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SHADMAN SAYEID SHAIVIK</dc:creator>
  <cp:lastModifiedBy>SDI CPU 1067</cp:lastModifiedBy>
  <cp:revision>112</cp:revision>
  <dcterms:created xsi:type="dcterms:W3CDTF">2024-10-06T04:38:00Z</dcterms:created>
  <dcterms:modified xsi:type="dcterms:W3CDTF">2024-12-19T05:03:00Z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7BD70637C04F439EB2900AB27C2E1ABF_12</vt:lpwstr>
  </property>
</Properties>
</file>