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DA7B5" w14:textId="77777777" w:rsidR="00754C9A" w:rsidRDefault="00754C9A" w:rsidP="00441B6F">
      <w:pPr>
        <w:pStyle w:val="Title"/>
        <w:spacing w:after="0"/>
        <w:jc w:val="both"/>
        <w:rPr>
          <w:rFonts w:ascii="Arial" w:hAnsi="Arial" w:cs="Arial"/>
        </w:rPr>
      </w:pPr>
    </w:p>
    <w:p w14:paraId="2C27A618" w14:textId="77777777" w:rsidR="00B9698A" w:rsidRPr="00B9698A" w:rsidRDefault="00B9698A" w:rsidP="00B9698A">
      <w:pPr>
        <w:pStyle w:val="Author"/>
        <w:spacing w:line="240" w:lineRule="auto"/>
        <w:rPr>
          <w:rFonts w:ascii="Arial" w:hAnsi="Arial" w:cs="Arial"/>
          <w:bCs/>
          <w:iCs/>
          <w:kern w:val="28"/>
          <w:sz w:val="36"/>
        </w:rPr>
      </w:pPr>
      <w:r w:rsidRPr="00B9698A">
        <w:rPr>
          <w:rFonts w:ascii="Arial" w:hAnsi="Arial" w:cs="Arial"/>
          <w:bCs/>
          <w:iCs/>
          <w:kern w:val="28"/>
          <w:sz w:val="36"/>
        </w:rPr>
        <w:t>Machine Learning Models for Predicting Parkinson’s Disease Progression Using Longitudinal Data: A Systematic Review</w:t>
      </w:r>
    </w:p>
    <w:p w14:paraId="081BAA4F" w14:textId="77777777" w:rsidR="00A258C3" w:rsidRPr="00790ADA" w:rsidRDefault="00A258C3" w:rsidP="00441B6F">
      <w:pPr>
        <w:pStyle w:val="Author"/>
        <w:spacing w:line="240" w:lineRule="auto"/>
        <w:jc w:val="both"/>
        <w:rPr>
          <w:rFonts w:ascii="Arial" w:hAnsi="Arial" w:cs="Arial"/>
          <w:sz w:val="36"/>
        </w:rPr>
      </w:pPr>
    </w:p>
    <w:p w14:paraId="7A3C2FD9" w14:textId="77777777" w:rsidR="002C57D2" w:rsidRPr="00FB3A86" w:rsidRDefault="002C57D2" w:rsidP="00441B6F">
      <w:pPr>
        <w:pStyle w:val="Affiliation"/>
        <w:spacing w:after="0" w:line="240" w:lineRule="auto"/>
        <w:jc w:val="both"/>
        <w:rPr>
          <w:rFonts w:ascii="Arial" w:hAnsi="Arial" w:cs="Arial"/>
        </w:rPr>
      </w:pPr>
    </w:p>
    <w:p w14:paraId="72049E2D" w14:textId="77777777" w:rsidR="00B01FCD" w:rsidRPr="00FB3A86" w:rsidRDefault="008D4547" w:rsidP="00441B6F">
      <w:pPr>
        <w:pStyle w:val="Copyright"/>
        <w:spacing w:after="0" w:line="240" w:lineRule="auto"/>
        <w:rPr>
          <w:rFonts w:ascii="Arial" w:hAnsi="Arial" w:cs="Arial"/>
        </w:rPr>
        <w:sectPr w:rsidR="00B01FCD" w:rsidRPr="00FB3A86" w:rsidSect="00E6694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GB" w:eastAsia="en-GB"/>
        </w:rPr>
        <mc:AlternateContent>
          <mc:Choice Requires="wps">
            <w:drawing>
              <wp:inline distT="0" distB="0" distL="0" distR="0" wp14:anchorId="0169F4A3" wp14:editId="58DACCB5">
                <wp:extent cx="5303520" cy="635"/>
                <wp:effectExtent l="13335" t="17780" r="17145" b="1079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26058C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3635186A" w14:textId="77777777" w:rsidR="00B01FCD" w:rsidRDefault="00B01FCD" w:rsidP="00441B6F">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2DF65BEC" w14:textId="77777777" w:rsidR="00790ADA" w:rsidRPr="00FB3A86" w:rsidRDefault="00790ADA" w:rsidP="00441B6F">
      <w:pPr>
        <w:pStyle w:val="AbstHead"/>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5C9D683" w14:textId="77777777" w:rsidTr="001E44FE">
        <w:tc>
          <w:tcPr>
            <w:tcW w:w="9576" w:type="dxa"/>
            <w:shd w:val="clear" w:color="auto" w:fill="F2F2F2"/>
          </w:tcPr>
          <w:p w14:paraId="5F31362A" w14:textId="77777777" w:rsidR="00B9698A" w:rsidRPr="00147600" w:rsidRDefault="00B9698A" w:rsidP="004E7589">
            <w:pPr>
              <w:rPr>
                <w:lang w:val="en-GB"/>
              </w:rPr>
            </w:pPr>
            <w:r w:rsidRPr="00147600">
              <w:rPr>
                <w:b/>
                <w:bCs/>
                <w:lang w:val="en-GB"/>
              </w:rPr>
              <w:t>Background</w:t>
            </w:r>
            <w:r w:rsidRPr="00147600">
              <w:rPr>
                <w:lang w:val="en-GB"/>
              </w:rPr>
              <w:t xml:space="preserve">: </w:t>
            </w:r>
            <w:r>
              <w:rPr>
                <w:lang w:val="en-GB"/>
              </w:rPr>
              <w:t>Parkinson’s Disease (PD)</w:t>
            </w:r>
            <w:r w:rsidRPr="00147600">
              <w:rPr>
                <w:lang w:val="en-GB"/>
              </w:rPr>
              <w:t xml:space="preserve"> is a progressive neurodegenerative disorder with significant variability in symptom progression. Accurate prediction of disease progression is essential for effective management and treatment planning. Traditional methods for predicting PD progression rely heavily on subjective assessments, limiting predictive accuracy. Recent advances in machine learning (ML) have shown promise in addressing these challenges, especially through the use of longitudinal data to capture temporal disease dynamics.</w:t>
            </w:r>
          </w:p>
          <w:p w14:paraId="7DF7C365" w14:textId="77777777" w:rsidR="00B9698A" w:rsidRPr="00147600" w:rsidRDefault="00B9698A" w:rsidP="004E7589">
            <w:pPr>
              <w:rPr>
                <w:lang w:val="en-GB"/>
              </w:rPr>
            </w:pPr>
            <w:r w:rsidRPr="00147600">
              <w:rPr>
                <w:b/>
                <w:bCs/>
                <w:lang w:val="en-GB"/>
              </w:rPr>
              <w:t>Objectives</w:t>
            </w:r>
            <w:r w:rsidRPr="00147600">
              <w:rPr>
                <w:lang w:val="en-GB"/>
              </w:rPr>
              <w:t>: This systematic review aims to evaluate the effectiveness of various machine learning models in predicting PD progression using longitudinal data. The review focuses on the types of models used, data sources, performance metrics, and their potential to improve personalized treatment and clinical decision-making.</w:t>
            </w:r>
          </w:p>
          <w:p w14:paraId="250FE73D" w14:textId="77777777" w:rsidR="00B9698A" w:rsidRPr="00147600" w:rsidRDefault="00B9698A" w:rsidP="004E7589">
            <w:pPr>
              <w:rPr>
                <w:lang w:val="en-GB"/>
              </w:rPr>
            </w:pPr>
            <w:r w:rsidRPr="00147600">
              <w:rPr>
                <w:b/>
                <w:bCs/>
                <w:lang w:val="en-GB"/>
              </w:rPr>
              <w:t>Methods</w:t>
            </w:r>
            <w:r w:rsidRPr="00147600">
              <w:rPr>
                <w:lang w:val="en-GB"/>
              </w:rPr>
              <w:t xml:space="preserve">: An extensive search was conducted across Scopus, PubMed, Google Scholar, and ResearchGate to identify relevant studies published from January 2010 to February 2024. Inclusion criteria targeted studies using ML techniques on longitudinal PD data, resulting in 14 studies meeting eligibility. Key information, including dataset characteristics, ML models, and performance metrics, was extracted and </w:t>
            </w:r>
            <w:proofErr w:type="spellStart"/>
            <w:r w:rsidRPr="00147600">
              <w:rPr>
                <w:lang w:val="en-GB"/>
              </w:rPr>
              <w:t>analyzed</w:t>
            </w:r>
            <w:proofErr w:type="spellEnd"/>
            <w:r w:rsidRPr="00147600">
              <w:rPr>
                <w:lang w:val="en-GB"/>
              </w:rPr>
              <w:t>.</w:t>
            </w:r>
          </w:p>
          <w:p w14:paraId="6E26D836" w14:textId="77777777" w:rsidR="00B9698A" w:rsidRPr="00147600" w:rsidRDefault="00B9698A" w:rsidP="004E7589">
            <w:pPr>
              <w:rPr>
                <w:lang w:val="en-GB"/>
              </w:rPr>
            </w:pPr>
            <w:r w:rsidRPr="00147600">
              <w:rPr>
                <w:b/>
                <w:bCs/>
                <w:lang w:val="en-GB"/>
              </w:rPr>
              <w:t>Results</w:t>
            </w:r>
            <w:r w:rsidRPr="00147600">
              <w:rPr>
                <w:lang w:val="en-GB"/>
              </w:rPr>
              <w:t xml:space="preserve">: </w:t>
            </w:r>
            <w:r w:rsidRPr="00B9698A">
              <w:rPr>
                <w:lang w:val="en-GB"/>
              </w:rPr>
              <w:t>Long Short-Term Memory (LSTM) and ensemble methods like Random Forest and Light Gradient Boosting Machine (LGBM) are effective in capturing disease progression with high accuracy and robust performance metrics. LSTM models achieved accuracies up to 90% and AUC scores of 93.79%, while LGBM models achieved 90.73% and AUC of 94.57%. The Matthews Correlation Coefficient (MCC) scores in longitudinal studies increased over time, and Mean Absolute Error (MAE) also improved. Integrating multimodal data, including clinical, genetic, and imaging information, further improved model reliability and generalizability.</w:t>
            </w:r>
          </w:p>
          <w:p w14:paraId="634193A4" w14:textId="77777777" w:rsidR="00505F06" w:rsidRPr="004E7589" w:rsidRDefault="00B9698A" w:rsidP="004E7589">
            <w:pPr>
              <w:pStyle w:val="Body"/>
              <w:rPr>
                <w:lang w:val="en-GB"/>
              </w:rPr>
            </w:pPr>
            <w:r w:rsidRPr="00147600">
              <w:rPr>
                <w:b/>
                <w:bCs/>
                <w:lang w:val="en-GB"/>
              </w:rPr>
              <w:t>Conclusion</w:t>
            </w:r>
            <w:r w:rsidRPr="00147600">
              <w:rPr>
                <w:lang w:val="en-GB"/>
              </w:rPr>
              <w:t xml:space="preserve">: </w:t>
            </w:r>
            <w:r w:rsidRPr="00B9698A">
              <w:rPr>
                <w:lang w:val="en-GB"/>
              </w:rPr>
              <w:t xml:space="preserve">The study shows that machine learning models, particularly those using longitudinal and multimodal data, can predict Parkinson's disease progression, enabling personalized care strategies. Future research should focus on data diversity, interpretability, and real-world data from wearable technologies to improve clinical applicability. </w:t>
            </w:r>
          </w:p>
        </w:tc>
      </w:tr>
    </w:tbl>
    <w:p w14:paraId="0B375AED" w14:textId="77777777" w:rsidR="00636EB2" w:rsidRDefault="00636EB2" w:rsidP="00441B6F">
      <w:pPr>
        <w:pStyle w:val="Body"/>
        <w:spacing w:after="0"/>
        <w:rPr>
          <w:rFonts w:ascii="Arial" w:hAnsi="Arial" w:cs="Arial"/>
          <w:i/>
        </w:rPr>
      </w:pPr>
    </w:p>
    <w:p w14:paraId="65A7E8D2" w14:textId="77777777" w:rsidR="0024282C" w:rsidRPr="00060D18" w:rsidRDefault="00A24E7E" w:rsidP="00441B6F">
      <w:pPr>
        <w:pStyle w:val="Body"/>
        <w:spacing w:after="0"/>
        <w:rPr>
          <w:rFonts w:ascii="Arial" w:hAnsi="Arial" w:cs="Arial"/>
          <w:i/>
        </w:rPr>
      </w:pPr>
      <w:r>
        <w:rPr>
          <w:rFonts w:ascii="Arial" w:hAnsi="Arial" w:cs="Arial"/>
          <w:i/>
        </w:rPr>
        <w:t xml:space="preserve">Keywords: </w:t>
      </w:r>
      <w:r w:rsidR="007312EC" w:rsidRPr="007312EC">
        <w:rPr>
          <w:rFonts w:ascii="Arial" w:hAnsi="Arial" w:cs="Arial"/>
          <w:i/>
        </w:rPr>
        <w:t>Parkinson’s Disease, Machine learning, Longitudinal data, Disease Progression, Predictive modeling</w:t>
      </w:r>
    </w:p>
    <w:p w14:paraId="759BBF5D" w14:textId="77777777" w:rsidR="00505F06" w:rsidRPr="00A24E7E" w:rsidRDefault="00505F06" w:rsidP="00441B6F">
      <w:pPr>
        <w:pStyle w:val="Body"/>
        <w:spacing w:after="0"/>
        <w:rPr>
          <w:rFonts w:ascii="Arial" w:hAnsi="Arial" w:cs="Arial"/>
          <w:i/>
        </w:rPr>
      </w:pPr>
    </w:p>
    <w:p w14:paraId="73095562" w14:textId="77777777" w:rsidR="007F7B32" w:rsidRDefault="00B01FCD" w:rsidP="00060D18">
      <w:pPr>
        <w:pStyle w:val="AbstHead"/>
        <w:numPr>
          <w:ilvl w:val="0"/>
          <w:numId w:val="32"/>
        </w:numPr>
        <w:spacing w:after="0"/>
        <w:ind w:left="284" w:hanging="284"/>
        <w:rPr>
          <w:rFonts w:ascii="Arial" w:hAnsi="Arial" w:cs="Arial"/>
        </w:rPr>
      </w:pPr>
      <w:r w:rsidRPr="00FB3A86">
        <w:rPr>
          <w:rFonts w:ascii="Arial" w:hAnsi="Arial" w:cs="Arial"/>
        </w:rPr>
        <w:t>INTRODUCTION</w:t>
      </w:r>
    </w:p>
    <w:p w14:paraId="481D8185" w14:textId="77777777" w:rsidR="00790ADA" w:rsidRPr="00FB3A86" w:rsidRDefault="00790ADA" w:rsidP="00441B6F">
      <w:pPr>
        <w:pStyle w:val="AbstHead"/>
        <w:spacing w:after="0"/>
        <w:rPr>
          <w:rFonts w:ascii="Arial" w:hAnsi="Arial" w:cs="Arial"/>
        </w:rPr>
      </w:pPr>
    </w:p>
    <w:p w14:paraId="2EFE9AF7" w14:textId="77777777" w:rsidR="00060D18" w:rsidRPr="004C6BB8" w:rsidRDefault="00060D18" w:rsidP="00060D18">
      <w:pPr>
        <w:rPr>
          <w:lang w:val="en-GB"/>
        </w:rPr>
      </w:pPr>
      <w:r>
        <w:t xml:space="preserve">The second most prevalent neurodegenerative disorder, following Alzheimer's disease, is Parkinson’s Disease (PD), as it affects over 10 million people worldwide </w:t>
      </w:r>
      <w:r>
        <w:rPr>
          <w:rStyle w:val="FootnoteReference"/>
        </w:rPr>
        <w:fldChar w:fldCharType="begin" w:fldLock="1"/>
      </w:r>
      <w:r w:rsidR="00B61DE3">
        <w:instrText>ADDIN CSL_CITATION {"citationItems":[{"id":"ITEM-1","itemData":{"DOI":"10.1212/01.wnl.0000247740.47667.03","ISSN":"00283878","PMID":"17082464","abstract":"Based on published prevalence studies, we used two different methodologies to project the number of individuals with Parkinson disease (PD) in Western Europe's 5 most and the world's 10 most populous nations. The number of individuals with PD over age 50 in these countries was between 4.1 and 4.6 million in 2005 and will double to between 8.7 and 9.3 million by 2030. ©2007AAN Enterprises, Inc.","author":[{"dropping-particle":"","family":"Dorsey","given":"E R","non-dropping-particle":"","parse-names":false,"suffix":""},{"dropping-particle":"","family":"Constantinescu","given":"R","non-dropping-particle":"","parse-names":false,"suffix":""},{"dropping-particle":"","family":"Thompson","given":"J P","non-dropping-particle":"","parse-names":false,"suffix":""},{"dropping-particle":"","family":"Biglan","given":"K M","non-dropping-particle":"","parse-names":false,"suffix":""},{"dropping-particle":"","family":"Holloway","given":"R G","non-dropping-particle":"","parse-names":false,"suffix":""},{"dropping-particle":"","family":"Kieburtz","given":"K","non-dropping-particle":"","parse-names":false,"suffix":""},{"dropping-particle":"","family":"Marshall","given":"F J","non-dropping-particle":"","parse-names":false,"suffix":""},{"dropping-particle":"","family":"Ravina","given":"B M","non-dropping-particle":"","parse-names":false,"suffix":""},{"dropping-particle":"","family":"Schifitto","given":"G","non-dropping-particle":"","parse-names":false,"suffix":""},{"dropping-particle":"","family":"Siderowf","given":"A","non-dropping-particle":"","parse-names":false,"suffix":""},{"dropping-particle":"","family":"Tanner","given":"C M","non-dropping-particle":"","parse-names":false,"suffix":""}],"container-title":"Neurology","id":"ITEM-1","issue":"5","issued":{"date-parts":[["2007","1","30"]]},"page":"384-386","title":"Projected number of people with Parkinson disease in the most populous nations, 2005 through 2030","type":"article-journal","volume":"68"},"uris":["http://www.mendeley.com/documents/?uuid=41920eb7-2695-4fc1-8f72-9f46931dba8a"]},{"id":"ITEM-2","itemData":{"DOI":"10.1016/S1353-8020(09)70793-X","ISSN":"13538020","PMID":"20082967","abstract":"Parkinson's disease (PD) is a progressive disorder with a presymptomatic interval; that is, there is a period during which the pathologic process has begun, but motor signs required for the clinical diagnosis are absent. There is considerable interest in discovering markers to diagnose this preclinical stage. Current predictive marker development stems mainly from two principles; first, that pathologic processes occur in lower brainstem regions before substantia nigra involvement and second, that redundancy and compensatory responses cause symptoms to emerge only after advanced degeneration. Decreased olfaction has recently been demonstrated to predict PD in prospective pathologic studies, although the lead time may be relatively short and the positive predictive value and specificity are low. Screening patients for depression and personality changes, autonomic symptoms, subtle motor dysfunction on quantitative testing, sleepiness and insomnia are other potential simple markers. More invasive measures such as detailed autonomic testing, cardiac MIBG-scintigraphy, transcranial ultrasound, and dopaminergic functional imaging may be especially useful in those at high risk or for further defining risk in those identified through primary screening. Despite intriguing leads, direct testing of preclinical markers has been limited, mainly because there is no reliable way to identify preclinical disease. Idiopathic RBD is characterized by loss of normal atonia with REM sleep. Approximately 50% of affected individuals will develop PD or dementia within 10 years. This provides an unprecedented opportunity to test potential predictive markers before clinical disease onset. The results of marker testing in idiopathic RBD with its implications for disease prediction will be detailed. © 2009 Elsevier Ltd. All rights reserved.","author":[{"dropping-particle":"","family":"Postuma","given":"R. B.","non-dropping-particle":"","parse-names":false,"suffix":""},{"dropping-particle":"","family":"Montplaisir","given":"J","non-dropping-particle":"","parse-names":false,"suffix":""}],"container-title":"Parkinsonism and Related Disorders","id":"ITEM-2","issue":"SUPPL. 3","issued":{"date-parts":[["2009","12"]]},"page":"S105-S109","publisher":"Elsevier Ltd","title":"Predicting Parkinson's disease - why, when, and how?","type":"article-journal","volume":"15"},"uris":["http://www.mendeley.com/documents/?uuid=3473fc8c-0f05-4902-9f0e-7953eb7fbce0"]}],"mendeley":{"formattedCitation":"(Dorsey et al., 2007; Postuma &amp; Montplaisir, 2009)","plainTextFormattedCitation":"(Dorsey et al., 2007; Postuma &amp; Montplaisir, 2009)","previouslyFormattedCitation":"(Dorsey et al., 2007; Postuma &amp; Montplaisir, 2009)"},"properties":{"noteIndex":0},"schema":"https://github.com/citation-style-language/schema/raw/master/csl-citation.json"}</w:instrText>
      </w:r>
      <w:r>
        <w:rPr>
          <w:rStyle w:val="FootnoteReference"/>
        </w:rPr>
        <w:fldChar w:fldCharType="separate"/>
      </w:r>
      <w:r w:rsidRPr="009F26FD">
        <w:rPr>
          <w:noProof/>
        </w:rPr>
        <w:t>(Dorsey et al., 2007; Postuma &amp; Montplaisir, 2009)</w:t>
      </w:r>
      <w:r>
        <w:rPr>
          <w:rStyle w:val="FootnoteReference"/>
        </w:rPr>
        <w:fldChar w:fldCharType="end"/>
      </w:r>
      <w:r>
        <w:t xml:space="preserve">. It is primarily marked by a gradual degeneration in </w:t>
      </w:r>
      <w:r w:rsidRPr="004C6BB8">
        <w:rPr>
          <w:lang w:val="en-GB"/>
        </w:rPr>
        <w:t>dopamine-</w:t>
      </w:r>
      <w:r w:rsidRPr="004C6BB8">
        <w:rPr>
          <w:lang w:val="en-GB"/>
        </w:rPr>
        <w:lastRenderedPageBreak/>
        <w:t xml:space="preserve">producing neurones in the substantia nigra resulting in a variety </w:t>
      </w:r>
      <w:r>
        <w:rPr>
          <w:lang w:val="en-GB"/>
        </w:rPr>
        <w:t>of motor and non-motor symptoms</w:t>
      </w:r>
      <w:r>
        <w:t xml:space="preserve">. </w:t>
      </w:r>
      <w:r w:rsidRPr="002A26F3">
        <w:t>Common symptoms encompass slowed movement (bradykinesia), involuntary tremors, muscle sti</w:t>
      </w:r>
      <w:r>
        <w:t xml:space="preserve">ffness, and balance impairments </w:t>
      </w:r>
      <w:r>
        <w:fldChar w:fldCharType="begin" w:fldLock="1"/>
      </w:r>
      <w:r w:rsidR="00B61DE3">
        <w:instrText>ADDIN CSL_CITATION {"citationItems":[{"id":"ITEM-1","itemData":{"DOI":"https://doi.org/10.17703/IJACT.2023.11.3.9","abstract":"Parkinson's disease is a complex neurodegenerative disease characterized by the progressive loss of dopamine-producing neurons in the substantia nigra, resulting in a variety of motor and non-motor symptoms. This study aimed to provide a comprehensive overview of Parkinson's disease, including classification of Parkinson's disease, impairment due to impairment, how disability is assessed, and how it is treated. Major symptoms of Parkinson's disease include tremors, stiffness, bradykinesia, and postural instability, and treatment methods include rehabilitation through drugs, surgical procedures, physical therapy, and occupational therapy. Early diagnosis, individualized treatment interventions, and comprehensive treatment involving a multidisciplinary medical team will be essential to manage Parkinson's disease and improve patients' quality of life. In conclusion, this study will provide comprehensive information on the complex nature of Parkinson's disease and serve as a useful guide for healthcare providers designing treatment plans for Parkinson's patients.","author":[{"dropping-particle":"","family":"Lee","given":"Jung-Ho","non-dropping-particle":"","parse-names":false,"suffix":""}],"container-title":"International Journal of Advanced Culture Technology","id":"ITEM-1","issue":"3","issued":{"date-parts":[["2023"]]},"page":"9-17","title":"Understanding Parkinson's Disorders: Classification and Evaluation Methods, Movement Disorders, and Treatment Methods","type":"article-journal","volume":"11"},"uris":["http://www.mendeley.com/documents/?uuid=f53a4856-066a-41ff-aae6-12a09a0113c7"]}],"mendeley":{"formattedCitation":"(Lee, 2023)","plainTextFormattedCitation":"(Lee, 2023)","previouslyFormattedCitation":"(Lee, 2023)"},"properties":{"noteIndex":0},"schema":"https://github.com/citation-style-language/schema/raw/master/csl-citation.json"}</w:instrText>
      </w:r>
      <w:r>
        <w:fldChar w:fldCharType="separate"/>
      </w:r>
      <w:r w:rsidRPr="009F26FD">
        <w:rPr>
          <w:noProof/>
        </w:rPr>
        <w:t>(Lee, 2023)</w:t>
      </w:r>
      <w:r>
        <w:fldChar w:fldCharType="end"/>
      </w:r>
      <w:r>
        <w:t xml:space="preserve">. In addition to motor dysfunction, many patients experience cognitive decline, depression, and sleep disturbances as the disease advances </w:t>
      </w:r>
      <w:r>
        <w:fldChar w:fldCharType="begin" w:fldLock="1"/>
      </w:r>
      <w:r w:rsidR="00B61DE3">
        <w:instrText>ADDIN CSL_CITATION {"citationItems":[{"id":"ITEM-1","itemData":{"DOI":"10.3892/mi.2024.194","ISSN":"2754-3242","author":[{"dropping-particle":"","family":"Khalil","given":"Ibrahim","non-dropping-particle":"","parse-names":false,"suffix":""},{"dropping-particle":"","family":"Sayad","given":"Reem","non-dropping-particle":"","parse-names":false,"suffix":""},{"dropping-particle":"","family":"Kedwany","given":"Ahmed","non-dropping-particle":"","parse-names":false,"suffix":""},{"dropping-particle":"","family":"Sayed","given":"Hager","non-dropping-particle":"","parse-names":false,"suffix":""},{"dropping-particle":"","family":"Caprara","given":"Ana Letícia","non-dropping-particle":"","parse-names":false,"suffix":""},{"dropping-particle":"","family":"Rissardo","given":"Jamir","non-dropping-particle":"","parse-names":false,"suffix":""}],"container-title":"Medicine International","id":"ITEM-1","issue":"6","issued":{"date-parts":[["2024","9","19"]]},"page":"70","title":"Cardiovascular dysautonomia and cognitive impairment in Parkinson's disease (Review)","type":"article-journal","volume":"4"},"uris":["http://www.mendeley.com/documents/?uuid=d2fe79d9-d249-4a6f-819e-39e0a62e491b"]}],"mendeley":{"formattedCitation":"(Khalil et al., 2024)","plainTextFormattedCitation":"(Khalil et al., 2024)","previouslyFormattedCitation":"(Khalil et al., 2024)"},"properties":{"noteIndex":0},"schema":"https://github.com/citation-style-language/schema/raw/master/csl-citation.json"}</w:instrText>
      </w:r>
      <w:r>
        <w:fldChar w:fldCharType="separate"/>
      </w:r>
      <w:r w:rsidRPr="009F26FD">
        <w:rPr>
          <w:noProof/>
        </w:rPr>
        <w:t>(Khalil et al., 2024)</w:t>
      </w:r>
      <w:r>
        <w:fldChar w:fldCharType="end"/>
      </w:r>
      <w:r>
        <w:t xml:space="preserve">. </w:t>
      </w:r>
      <w:r w:rsidRPr="002A26F3">
        <w:rPr>
          <w:lang w:val="en-GB"/>
        </w:rPr>
        <w:t xml:space="preserve">The quality of life is severely impacted by </w:t>
      </w:r>
      <w:r>
        <w:rPr>
          <w:lang w:val="en-GB"/>
        </w:rPr>
        <w:t>PD</w:t>
      </w:r>
      <w:r w:rsidRPr="002A26F3">
        <w:rPr>
          <w:lang w:val="en-GB"/>
        </w:rPr>
        <w:t>, not just for patients but also f</w:t>
      </w:r>
      <w:r>
        <w:rPr>
          <w:lang w:val="en-GB"/>
        </w:rPr>
        <w:t xml:space="preserve">or their families and caregivers </w:t>
      </w:r>
      <w:r>
        <w:rPr>
          <w:rStyle w:val="FootnoteReference"/>
        </w:rPr>
        <w:fldChar w:fldCharType="begin" w:fldLock="1"/>
      </w:r>
      <w:r w:rsidR="00B61DE3">
        <w:instrText>ADDIN CSL_CITATION {"citationItems":[{"id":"ITEM-1","itemData":{"DOI":"10.3233/JPD-181474","ISSN":"1877718X","PMID":"30584159","abstract":"Neurological disorders are now the leading source of disability globally, and the fastest growing neurological disorder in the world is Parkinson disease. From 1990 to 2015, the number of people with Parkinson disease doubled to over 6 million. Driven principally by aging, this number is projected to double again to over 12 million by 2040. Additional factors, including increasing longevity, declining smoking rates, and increasing industrialization, could raise the burden to over 17 million. For most of human history, Parkinson has been a rare disorder. However, demography and the by-products of industrialization have now created a Parkinson pandemic that will require heightened activism, focused planning, and novel approaches.","author":[{"dropping-particle":"","family":"Dorsey","given":"E Ray","non-dropping-particle":"","parse-names":false,"suffix":""},{"dropping-particle":"","family":"Sherer","given":"Todd","non-dropping-particle":"","parse-names":false,"suffix":""},{"dropping-particle":"","family":"Okun","given":"Michael S","non-dropping-particle":"","parse-names":false,"suffix":""},{"dropping-particle":"","family":"Bloemd","given":"Bastiaan R.","non-dropping-particle":"","parse-names":false,"suffix":""}],"container-title":"Journal of Parkinson's Disease","editor":[{"dropping-particle":"","family":"Brundin","given":"Patrik","non-dropping-particle":"","parse-names":false,"suffix":""},{"dropping-particle":"","family":"Langston","given":"J. William","non-dropping-particle":"","parse-names":false,"suffix":""},{"dropping-particle":"","family":"Bloem","given":"Bastiaan R.","non-dropping-particle":"","parse-names":false,"suffix":""}],"id":"ITEM-1","issue":"s1","issued":{"date-parts":[["2018","12","18"]]},"page":"S3-S8","title":"The emerging evidence of the Parkinson pandemic","type":"article","volume":"8"},"uris":["http://www.mendeley.com/documents/?uuid=f142885f-6568-4c74-a782-01eec97975ce"]},{"id":"ITEM-2","itemData":{"DOI":"10.14802/jmd.20079","ISSN":"2005-940X","author":[{"dropping-particle":"","family":"Lubomski","given":"Michal","non-dropping-particle":"","parse-names":false,"suffix":""},{"dropping-particle":"","family":"Davis","given":"Ryan L.","non-dropping-particle":"","parse-names":false,"suffix":""},{"dropping-particle":"","family":"Sue","given":"Carolyn M.","non-dropping-particle":"","parse-names":false,"suffix":""}],"container-title":"Journal of Movement Disorders","id":"ITEM-2","issue":"1","issued":{"date-parts":[["2021","1","31"]]},"page":"42-52","title":"Health-Related Quality of Life for Parkinson’s Disease Patients and Their Caregivers","type":"article-journal","volume":"14"},"uris":["http://www.mendeley.com/documents/?uuid=aadefbfe-28a8-459f-847c-28d7cf8fbe6d"]},{"id":"ITEM-3","itemData":{"DOI":"10.1159/000479031","ISSN":"0251-5350","abstract":"Aim: This study focused on the impact of the clinical features on the quality of life (QoL) of Parkinson's disease (PD) patients and of their caregivers. Methods: This study included PD patients along with their caregivers and was undertaken at the Malaysian Parkinson's Disease Association from June 2016 to November 2016. Clinical features of PD patients were assessed using the Movement Disorder Society revised Unified Parkinson Disease Rating Scale; the Hoehn and Yahr stage and the Schwab and England Activities of Daily Living Scale were used to assess the severity and the ability of PD patients respectively. QoL of PD patients was measured using the Parkinson's Disease Questionnaire-39 (PDQ-39). The revised version of the Zarit Burden Interview assessed caregiver burden. Results: At least one of the clinical features affected PD patients' QoL, and at least one of the QoL domains affected the caregivers' burden. Clinical features “saliva and drooling” and “dyskinesia” explained 29% of variance in QoL of PD patients. The QoL domains “stigma,” along with “emotional well-being” explained 48.6% of variance in caregivers' burden. Conclusions: The clinical features “saliva and drooling” and “dyskinesia” impacted the QoL of PD patients, and the QoL domains “stigma” and “emotional well-being” of PD patients impacted their caregivers' burden.","author":[{"dropping-particle":"","family":"Rajiah","given":"Kingston","non-dropping-particle":"","parse-names":false,"suffix":""},{"dropping-particle":"","family":"Maharajan","given":"Mari Kannan","non-dropping-particle":"","parse-names":false,"suffix":""},{"dropping-particle":"","family":"Yeen","given":"Si Jen","non-dropping-particle":"","parse-names":false,"suffix":""},{"dropping-particle":"","family":"Lew","given":"Sara","non-dropping-particle":"","parse-names":false,"suffix":""}],"container-title":"Neuroepidemiology","id":"ITEM-3","issue":"3-4","issued":{"date-parts":[["2017"]]},"page":"131-137","title":"Quality of Life and Caregivers' Burden of Parkinson's Disease","type":"article-journal","volume":"48"},"uris":["http://www.mendeley.com/documents/?uuid=6a258652-f713-48a9-b00d-036697515735"]}],"mendeley":{"formattedCitation":"(Dorsey et al., 2018; Lubomski et al., 2021; Rajiah et al., 2017)","plainTextFormattedCitation":"(Dorsey et al., 2018; Lubomski et al., 2021; Rajiah et al., 2017)","previouslyFormattedCitation":"(Dorsey et al., 2018; Lubomski et al., 2021; Rajiah et al., 2017)"},"properties":{"noteIndex":0},"schema":"https://github.com/citation-style-language/schema/raw/master/csl-citation.json"}</w:instrText>
      </w:r>
      <w:r>
        <w:rPr>
          <w:rStyle w:val="FootnoteReference"/>
        </w:rPr>
        <w:fldChar w:fldCharType="separate"/>
      </w:r>
      <w:r w:rsidRPr="009F26FD">
        <w:rPr>
          <w:noProof/>
        </w:rPr>
        <w:t>(Dorsey et al., 2018; Lubomski et al., 2021; Rajiah et al., 2017)</w:t>
      </w:r>
      <w:r>
        <w:rPr>
          <w:rStyle w:val="FootnoteReference"/>
        </w:rPr>
        <w:fldChar w:fldCharType="end"/>
      </w:r>
      <w:r>
        <w:t>.</w:t>
      </w:r>
    </w:p>
    <w:p w14:paraId="788BD2CA" w14:textId="77777777" w:rsidR="00060D18" w:rsidRDefault="00060D18" w:rsidP="00060D18">
      <w:r w:rsidRPr="002A26F3">
        <w:t>The progression of PD differs significantly among patients, with some exhibiting rapid symptom escalation, whereas others exp</w:t>
      </w:r>
      <w:r>
        <w:t xml:space="preserve">erience a more gradual decline </w:t>
      </w:r>
      <w:r>
        <w:fldChar w:fldCharType="begin" w:fldLock="1"/>
      </w:r>
      <w:r w:rsidR="00B61DE3">
        <w:instrText>ADDIN CSL_CITATION {"citationItems":[{"id":"ITEM-1","itemData":{"DOI":"10.1080/14737175.2021.1883428","ISSN":"1473-7175","author":[{"dropping-particle":"","family":"Rukavina","given":"Katarina","non-dropping-particle":"","parse-names":false,"suffix":""},{"dropping-particle":"","family":"Batzu","given":"Lucia","non-dropping-particle":"","parse-names":false,"suffix":""},{"dropping-particle":"","family":"Boogers","given":"Alexandra","non-dropping-particle":"","parse-names":false,"suffix":""},{"dropping-particle":"","family":"Abundes-Corona","given":"Arturo","non-dropping-particle":"","parse-names":false,"suffix":""},{"dropping-particle":"","family":"Bruno","given":"Veronica","non-dropping-particle":"","parse-names":false,"suffix":""},{"dropping-particle":"","family":"Chaudhuri","given":"K Ray","non-dropping-particle":"","parse-names":false,"suffix":""}],"container-title":"Expert Review of Neurotherapeutics","id":"ITEM-1","issue":"3","issued":{"date-parts":[["2021","3","4"]]},"page":"335-352","title":"Non-motor complications in late stage Parkinson’s disease: recognition, management and unmet needs","type":"article-journal","volume":"21"},"uris":["http://www.mendeley.com/documents/?uuid=17397e2d-0de2-4e94-8e50-08224b50946b"]}],"mendeley":{"formattedCitation":"(Rukavina et al., 2021)","plainTextFormattedCitation":"(Rukavina et al., 2021)","previouslyFormattedCitation":"(Rukavina et al., 2021)"},"properties":{"noteIndex":0},"schema":"https://github.com/citation-style-language/schema/raw/master/csl-citation.json"}</w:instrText>
      </w:r>
      <w:r>
        <w:fldChar w:fldCharType="separate"/>
      </w:r>
      <w:r w:rsidRPr="009F26FD">
        <w:rPr>
          <w:noProof/>
        </w:rPr>
        <w:t>(Rukavina et al., 2021)</w:t>
      </w:r>
      <w:r>
        <w:fldChar w:fldCharType="end"/>
      </w:r>
      <w:r>
        <w:t xml:space="preserve">. For clinicians, predicting the progression of PD is a major challenge, as it involves multiple interacting factors, including age at onset, genetic predisposition, environmental exposures, and response to medication </w:t>
      </w:r>
      <w:r>
        <w:rPr>
          <w:rStyle w:val="FootnoteReference"/>
        </w:rPr>
        <w:fldChar w:fldCharType="begin" w:fldLock="1"/>
      </w:r>
      <w:r w:rsidR="00B61DE3">
        <w:instrText>ADDIN CSL_CITATION {"citationItems":[{"id":"ITEM-1","itemData":{"DOI":"10.1016/S1353-8020(09)70793-X","ISSN":"13538020","PMID":"20082967","abstract":"Parkinson's disease (PD) is a progressive disorder with a presymptomatic interval; that is, there is a period during which the pathologic process has begun, but motor signs required for the clinical diagnosis are absent. There is considerable interest in discovering markers to diagnose this preclinical stage. Current predictive marker development stems mainly from two principles; first, that pathologic processes occur in lower brainstem regions before substantia nigra involvement and second, that redundancy and compensatory responses cause symptoms to emerge only after advanced degeneration. Decreased olfaction has recently been demonstrated to predict PD in prospective pathologic studies, although the lead time may be relatively short and the positive predictive value and specificity are low. Screening patients for depression and personality changes, autonomic symptoms, subtle motor dysfunction on quantitative testing, sleepiness and insomnia are other potential simple markers. More invasive measures such as detailed autonomic testing, cardiac MIBG-scintigraphy, transcranial ultrasound, and dopaminergic functional imaging may be especially useful in those at high risk or for further defining risk in those identified through primary screening. Despite intriguing leads, direct testing of preclinical markers has been limited, mainly because there is no reliable way to identify preclinical disease. Idiopathic RBD is characterized by loss of normal atonia with REM sleep. Approximately 50% of affected individuals will develop PD or dementia within 10 years. This provides an unprecedented opportunity to test potential predictive markers before clinical disease onset. The results of marker testing in idiopathic RBD with its implications for disease prediction will be detailed. © 2009 Elsevier Ltd. All rights reserved.","author":[{"dropping-particle":"","family":"Postuma","given":"R. B.","non-dropping-particle":"","parse-names":false,"suffix":""},{"dropping-particle":"","family":"Montplaisir","given":"J","non-dropping-particle":"","parse-names":false,"suffix":""}],"container-title":"Parkinsonism and Related Disorders","id":"ITEM-1","issue":"SUPPL. 3","issued":{"date-parts":[["2009","12"]]},"page":"S105-S109","publisher":"Elsevier Ltd","title":"Predicting Parkinson's disease - why, when, and how?","type":"article-journal","volume":"15"},"uris":["http://www.mendeley.com/documents/?uuid=3473fc8c-0f05-4902-9f0e-7953eb7fbce0"]},{"id":"ITEM-2","itemData":{"DOI":"10.3233/JPD-181474","ISSN":"1877718X","PMID":"30584159","abstract":"Neurological disorders are now the leading source of disability globally, and the fastest growing neurological disorder in the world is Parkinson disease. From 1990 to 2015, the number of people with Parkinson disease doubled to over 6 million. Driven principally by aging, this number is projected to double again to over 12 million by 2040. Additional factors, including increasing longevity, declining smoking rates, and increasing industrialization, could raise the burden to over 17 million. For most of human history, Parkinson has been a rare disorder. However, demography and the by-products of industrialization have now created a Parkinson pandemic that will require heightened activism, focused planning, and novel approaches.","author":[{"dropping-particle":"","family":"Dorsey","given":"E Ray","non-dropping-particle":"","parse-names":false,"suffix":""},{"dropping-particle":"","family":"Sherer","given":"Todd","non-dropping-particle":"","parse-names":false,"suffix":""},{"dropping-particle":"","family":"Okun","given":"Michael S","non-dropping-particle":"","parse-names":false,"suffix":""},{"dropping-particle":"","family":"Bloemd","given":"Bastiaan R.","non-dropping-particle":"","parse-names":false,"suffix":""}],"container-title":"Journal of Parkinson's Disease","editor":[{"dropping-particle":"","family":"Brundin","given":"Patrik","non-dropping-particle":"","parse-names":false,"suffix":""},{"dropping-particle":"","family":"Langston","given":"J. William","non-dropping-particle":"","parse-names":false,"suffix":""},{"dropping-particle":"","family":"Bloem","given":"Bastiaan R.","non-dropping-particle":"","parse-names":false,"suffix":""}],"id":"ITEM-2","issue":"s1","issued":{"date-parts":[["2018","12","18"]]},"page":"S3-S8","title":"The emerging evidence of the Parkinson pandemic","type":"article","volume":"8"},"uris":["http://www.mendeley.com/documents/?uuid=f142885f-6568-4c74-a782-01eec97975ce"]}],"mendeley":{"formattedCitation":"(Dorsey et al., 2018; Postuma &amp; Montplaisir, 2009)","plainTextFormattedCitation":"(Dorsey et al., 2018; Postuma &amp; Montplaisir, 2009)","previouslyFormattedCitation":"(Dorsey et al., 2018; Postuma &amp; Montplaisir, 2009)"},"properties":{"noteIndex":0},"schema":"https://github.com/citation-style-language/schema/raw/master/csl-citation.json"}</w:instrText>
      </w:r>
      <w:r>
        <w:rPr>
          <w:rStyle w:val="FootnoteReference"/>
        </w:rPr>
        <w:fldChar w:fldCharType="separate"/>
      </w:r>
      <w:r w:rsidRPr="009F26FD">
        <w:rPr>
          <w:noProof/>
        </w:rPr>
        <w:t>(Dorsey et al., 2018; Postuma &amp; Montplaisir, 2009)</w:t>
      </w:r>
      <w:r>
        <w:rPr>
          <w:rStyle w:val="FootnoteReference"/>
        </w:rPr>
        <w:fldChar w:fldCharType="end"/>
      </w:r>
      <w:r>
        <w:t xml:space="preserve">. Moreover, the progression of the disease is measured through a variety of clinical scales, such as the Unified PD Rating Scale (UPDRS), which evaluates both motor and non-motor symptoms. However, these measures are often subjective, and their accuracy can vary between clinicians and over time </w:t>
      </w:r>
      <w:r>
        <w:rPr>
          <w:rStyle w:val="FootnoteReference"/>
        </w:rPr>
        <w:fldChar w:fldCharType="begin" w:fldLock="1"/>
      </w:r>
      <w:r w:rsidR="00B61DE3">
        <w:instrText>ADDIN CSL_CITATION {"citationItems":[{"id":"ITEM-1","itemData":{"DOI":"10.1016/bs.irn.2017.01.001","abstract":"Measurement of disease state is essential in both clinical practice and research in order to assess the severity and progression of a patient's disease status, effect of treatment, and alterations in other relevant factors. Parkinson's disease (PD) is a complex disorder expressed through many motor and nonmotor manifestations, which cause disabilities that can vary both gradually over time or come on suddenly. In addition, there is a wide interpatient variability making the appraisal of the many facets of this disease difficult. Two kinds of measure are used for the evaluation of PD. The first is subjective, inferential, based on rater-based interview and examination or patient self-assessment, and consist of rating scales and questionnaires. These evaluations provide estimations of conceptual, nonobservable factors (e.g., symptoms), usually scored on an ordinal scale. The second type of measure is objective, factual, based on technology-based devices capturing physical characteristics of the pathological phenomena (e.g., sensors to measure the frequency and amplitude of tremor). These instrumental evaluations furnish appraisals with real numbers on an interval scale for which a unit exists. In both categories of measures, a broad variety of tools exist. This chapter aims to present an up-to-date summary of the most relevant characteristics of the most widely used scales, questionnaires, and technological resources currently applied to the assessment of PD. The review concludes that, in our opinion: (1) no assessment methods can substitute the clinical judgment and (2) subjective and objective measures in PD complement each other, each method having strengths and weaknesses. Introduction Quantification of patients’ health status and severity of disease state is a vital tool in the monitoring of changes in a disease's course, or treatment effects, over time. Measurements are relevant for diagnosis (e.g., blood glucose level for diabetes); determining the state of the condition (e.g., severity of cognitive impairment), functional performance (e.g., arterial oxygen saturation of hemoglobin), or ability to perform activities (e.g., disability level); tracking disease evolution (e.g., the size of a tumor) or the effect of a treatment (e.g., change in severity of pain with an analgesic); and advancing a prognosis (e.g., biomarkers for long-term prognosis after myocardial infarction), as well as assisting data recording and interprofessional communication abou…","author":[{"dropping-particle":"","family":"Bhidayasiri","given":"Roongroj","non-dropping-particle":"","parse-names":false,"suffix":""},{"dropping-particle":"","family":"Martinez-Martin","given":"Pablo","non-dropping-particle":"","parse-names":false,"suffix":""}],"chapter-number":"6","container-title":"International Review of Neurobiology","id":"ITEM-1","issued":{"date-parts":[["2017"]]},"page":"129-182","publisher":"Elsevier Inc.","title":"Clinical Assessments in Parkinson's Disease","type":"chapter"},"uris":["http://www.mendeley.com/documents/?uuid=670c6c1c-6181-43b8-ba0b-ec2cfae23a76"]},{"id":"ITEM-2","itemData":{"DOI":"10.1186/s41983-021-00427-9","ISSN":"1687-8329","author":[{"dropping-particle":"","family":"Aggarwal","given":"Nikita","non-dropping-particle":"","parse-names":false,"suffix":""},{"dropping-particle":"","family":"Saini","given":"Barjinder Singh","non-dropping-particle":"","parse-names":false,"suffix":""},{"dropping-particle":"","family":"Gupta","given":"Savita","non-dropping-particle":"","parse-names":false,"suffix":""}],"container-title":"The Egyptian Journal of Neurology, Psychiatry and Neurosurgery","id":"ITEM-2","issue":"1","issued":{"date-parts":[["2021","12","19"]]},"page":"174","title":"The impact of clinical scales in Parkinson’s disease: a systematic review","type":"article-journal","volume":"57"},"uris":["http://www.mendeley.com/documents/?uuid=cec1fab7-2d33-4e24-be2b-5c7367feaeac"]}],"mendeley":{"formattedCitation":"(Aggarwal et al., 2021; Bhidayasiri &amp; Martinez-Martin, 2017)","plainTextFormattedCitation":"(Aggarwal et al., 2021; Bhidayasiri &amp; Martinez-Martin, 2017)","previouslyFormattedCitation":"(Aggarwal et al., 2021; Bhidayasiri &amp; Martinez-Martin, 2017)"},"properties":{"noteIndex":0},"schema":"https://github.com/citation-style-language/schema/raw/master/csl-citation.json"}</w:instrText>
      </w:r>
      <w:r>
        <w:rPr>
          <w:rStyle w:val="FootnoteReference"/>
        </w:rPr>
        <w:fldChar w:fldCharType="separate"/>
      </w:r>
      <w:r w:rsidRPr="009F26FD">
        <w:rPr>
          <w:noProof/>
        </w:rPr>
        <w:t>(Aggarwal et al., 2021; Bhidayasiri &amp; Martinez-Martin, 2017)</w:t>
      </w:r>
      <w:r>
        <w:rPr>
          <w:rStyle w:val="FootnoteReference"/>
        </w:rPr>
        <w:fldChar w:fldCharType="end"/>
      </w:r>
      <w:r>
        <w:t>.</w:t>
      </w:r>
    </w:p>
    <w:p w14:paraId="27228027" w14:textId="77777777" w:rsidR="00060D18" w:rsidRPr="000A4CE1" w:rsidRDefault="00060D18" w:rsidP="00060D18">
      <w:pPr>
        <w:rPr>
          <w:lang w:val="en-GB"/>
        </w:rPr>
      </w:pPr>
      <w:r w:rsidRPr="000A4CE1">
        <w:rPr>
          <w:lang w:val="en-GB"/>
        </w:rPr>
        <w:t xml:space="preserve">Due to these challenges, there has been an increasing shift towards utilizing </w:t>
      </w:r>
      <w:r w:rsidRPr="000A4CE1">
        <w:rPr>
          <w:bCs/>
          <w:lang w:val="en-GB"/>
        </w:rPr>
        <w:t>data-driven methodologies</w:t>
      </w:r>
      <w:r w:rsidRPr="000A4CE1">
        <w:rPr>
          <w:lang w:val="en-GB"/>
        </w:rPr>
        <w:t>, especially machine learning (ML)</w:t>
      </w:r>
      <w:r>
        <w:rPr>
          <w:lang w:val="en-GB"/>
        </w:rPr>
        <w:t>, for predicting PD progression</w:t>
      </w:r>
      <w:r>
        <w:t xml:space="preserve"> </w:t>
      </w:r>
      <w:r>
        <w:rPr>
          <w:rStyle w:val="FootnoteReference"/>
        </w:rPr>
        <w:fldChar w:fldCharType="begin" w:fldLock="1"/>
      </w:r>
      <w:r w:rsidR="00B61DE3">
        <w:instrText>ADDIN CSL_CITATION {"citationItems":[{"id":"ITEM-1","itemData":{"DOI":"10.70112/ajcst-2024.13.2.4270","ISSN":"2583-7907","abstract":"Parkinson’s Disease (PD) is a serious neurodegenerative disorder, with over 10 million cases globally in 2020, significantly affecting patients’ quality of life. The progression of the disease has been statistically proven, underscoring the importance of early diagnosis. As many as 80% of those diagnosed with PD begin to experience spinal degeneration, leading to other impairments and disabilities within approximately 10 years. Moreover, up to 35% of patients require assistance to walk or perform daily living activities within 5 years of diagnosis. The proposed study employs a neural convolutional network (CNN) to predict PD using 64x64 pixel hand-drawn images from 244 PD patients and 228 healthy individuals. K-nearest neighbors (KNN)-based feature extraction was applied as a data pre-processing method before feeding the data into the CNN layers. Model training involved tuning hyper parameters and testing several learning rates, ranging from 0.1 to 0.00001. The highest learning rate of 0.001 yielded the best performance, achieving classification accuracies, precision, sensitivity, and F1 score of 97.93%, 92%, 80%, and 86%, respectively, with a 5% increase in performance accuracy. These results demonstrate the model’s effective ability to discriminate between healthy individuals and PD patients based on hand-drawn samples.","author":[{"dropping-particle":"","family":"Nzenwata","given":"Uche-Jerry","non-dropping-particle":"","parse-names":false,"suffix":""},{"dropping-particle":"","family":"Abiodun","given":"Ayodeji G.","non-dropping-particle":"","parse-names":false,"suffix":""},{"dropping-particle":"","family":"Olayinka","given":"Adelola","non-dropping-particle":"","parse-names":false,"suffix":""},{"dropping-particle":"","family":"Adeniyi","given":"Oluwabamise J.","non-dropping-particle":"","parse-names":false,"suffix":""},{"dropping-particle":"","family":"Gazie","given":"Akwaronwu B.","non-dropping-particle":"","parse-names":false,"suffix":""}],"container-title":"Asian Journal of Computer Science and Technology","id":"ITEM-1","issue":"2","issued":{"date-parts":[["2024","9","30"]]},"page":"1-13","title":"Parkinson’s Disease Prediction Using Convolutional Neural Networks and Hand-Drawn Image Analysis","type":"article-journal","volume":"13"},"uris":["http://www.mendeley.com/documents/?uuid=ed1bda62-f7f8-4c0d-85aa-3ff99fd07333"]},{"id":"ITEM-2","itemData":{"DOI":"10.3390/computers13110293","ISSN":"2073-431X","abstract":"This comprehensive review explores the advancements in machine learning algorithms in the diagnosis of Parkinson’s disease (PD) utilizing different biomarkers. It addresses the challenges in the assessment of PD for accurate diagnosis, treatment decisions, and patient care due to difficulties in early and differential diagnosis, subjective clinical assessments, symptom variability, limited objective biomarkers, comorbidity impacts, uneven access to specialized care, and gaps in clinical research. This review provides a detailed review of ongoing biomarker research, technological advancements for objective assessment, and enhanced healthcare infrastructure. It presents a comprehensive evaluation of the use of diverse biomarkers for diagnosing Parkinson’s disease (PD) across various datasets, utilizing machine learning models. Recent research findings are summarized in tables, showcasing key methodologies such as data preprocessing, feature selection, and classification techniques. This review also explores the performance, benefits, and limitations of different diagnostic approaches, providing valuable insights into their effectiveness in PD diagnosis. Moreover, the review addresses the integration of multimodal biomarkers, combining data from different sources to enhance diagnostic accuracy, and disease monitoring. Challenges such as data heterogeneity, variability in symptom progression, and model generalizability are discussed alongside emerging trends and future directions in the field. Ultimately, the application of machine learning (ML) in leveraging diverse biomarkers offers promising avenues for advancing PD diagnosis, paving the way for personalized treatment strategies and improving patient outcomes.","author":[{"dropping-particle":"","family":"Pratihar","given":"Ruchira","non-dropping-particle":"","parse-names":false,"suffix":""},{"dropping-particle":"","family":"Sankar","given":"Ravi","non-dropping-particle":"","parse-names":false,"suffix":""}],"container-title":"Computers","id":"ITEM-2","issue":"11","issued":{"date-parts":[["2024","11","14"]]},"page":"293","title":"Advancements in Parkinson’s Disease Diagnosis: A Comprehensive Survey on Biomarker Integration and Machine Learning","type":"article-journal","volume":"13"},"uris":["http://www.mendeley.com/documents/?uuid=52b847cb-1cae-4259-b592-247366d85d3b"]},{"id":"ITEM-3","itemData":{"DOI":"10.1109/IC3SE62002.2024.10593380","ISBN":"979-8-3503-6684-6","author":[{"dropping-particle":"","family":"S M","given":"Subhashini","non-dropping-particle":"","parse-names":false,"suffix":""},{"dropping-particle":"","family":"Sriram","given":"Suthir","non-dropping-particle":"","parse-names":false,"suffix":""},{"dropping-particle":"","family":"V","given":"Nivethitha","non-dropping-particle":"","parse-names":false,"suffix":""}],"container-title":"2024 International Conference on Communication, Computer Sciences and Engineering (IC3SE)","id":"ITEM-3","issued":{"date-parts":[["2024","5","9"]]},"page":"697-701","publisher":"IEEE","title":"Comprehensive Study: Advancements in Parkinson's Disease Diagnosis with Data-Driven Insights and Machine Learning","type":"paper-conference"},"uris":["http://www.mendeley.com/documents/?uuid=7475e0fd-eaff-44bc-83c0-ed0f880ecefe"]}],"mendeley":{"formattedCitation":"(Nzenwata et al., 2024; Pratihar &amp; Sankar, 2024; S M et al., 2024)","plainTextFormattedCitation":"(Nzenwata et al., 2024; Pratihar &amp; Sankar, 2024; S M et al., 2024)","previouslyFormattedCitation":"(Nzenwata et al., 2024; Pratihar &amp; Sankar, 2024; S M et al., 2024)"},"properties":{"noteIndex":0},"schema":"https://github.com/citation-style-language/schema/raw/master/csl-citation.json"}</w:instrText>
      </w:r>
      <w:r>
        <w:rPr>
          <w:rStyle w:val="FootnoteReference"/>
        </w:rPr>
        <w:fldChar w:fldCharType="separate"/>
      </w:r>
      <w:r w:rsidRPr="009F26FD">
        <w:rPr>
          <w:noProof/>
        </w:rPr>
        <w:t>(Nzenwata et al., 2024; Pratihar &amp; Sankar, 2024; S M et al., 2024)</w:t>
      </w:r>
      <w:r>
        <w:rPr>
          <w:rStyle w:val="FootnoteReference"/>
        </w:rPr>
        <w:fldChar w:fldCharType="end"/>
      </w:r>
      <w:r>
        <w:t xml:space="preserve">. </w:t>
      </w:r>
      <w:r w:rsidRPr="00CA0CBC">
        <w:t xml:space="preserve">A branch of artificial intelligence, </w:t>
      </w:r>
      <w:r>
        <w:t>ML</w:t>
      </w:r>
      <w:r w:rsidRPr="00CA0CBC">
        <w:t xml:space="preserve"> allows computer systems to recognize patterns within data and generate predictions or decisions without requiring explicit programming</w:t>
      </w:r>
      <w:r>
        <w:t xml:space="preserve">. In healthcare, </w:t>
      </w:r>
      <w:r w:rsidRPr="00B27267">
        <w:rPr>
          <w:lang w:val="en-GB"/>
        </w:rPr>
        <w:t xml:space="preserve">The application of ML models for activities including prognosis, diagnosis, and </w:t>
      </w:r>
      <w:r>
        <w:rPr>
          <w:lang w:val="en-GB"/>
        </w:rPr>
        <w:t>recommendation of treatment is growing</w:t>
      </w:r>
      <w:r>
        <w:t xml:space="preserve"> </w:t>
      </w:r>
      <w:r>
        <w:rPr>
          <w:rStyle w:val="FootnoteReference"/>
        </w:rPr>
        <w:fldChar w:fldCharType="begin" w:fldLock="1"/>
      </w:r>
      <w:r w:rsidR="00B61DE3">
        <w:instrText>ADDIN CSL_CITATION {"citationItems":[{"id":"ITEM-1","itemData":{"DOI":"10.1093/database/baaa010","ISSN":"1758-0463","abstract":"Precision medicine is one of the recent and powerful developments in medical care, which has the potential to improve the traditional symptom-driven practice of medicine, allowing earlier interventions using advanced diagnostics and tailoring better and economically personalized treatments. Identifying the best pathway to personalized and population medicine involves the ability to analyze comprehensive patient information together with broader aspects to monitor and distinguish between sick and relatively healthy people, which will lead to a better understanding of biological indicators that can signal shifts in health. While the complexities of disease at the individual level have made it difficult to utilize healthcare information in clinical decision-making, some of the existing constraints have been greatly minimized by technological advancements. To implement effective precision medicine with enhanced ability to positively impact patient outcomes and provide real-time decision support, it is important to harness the power of electronic health records by integrating disparate data sources and discovering patient-specific patterns of disease progression. Useful analytic tools, technologies, databases, and approaches are required to augment networking and interoperability of clinical, laboratory and public health systems, as well as addressing ethical and social issues related to the privacy and protection of healthcare data with effective balance. Developing multifunctional machine learning platforms for clinical data extraction, aggregation, management and analysis can support clinicians by efficiently stratifying subjects to understand specific scenarios and optimize decision-making. Implementation of artificial intelligence in healthcare is a compelling vision that has the potential in leading to the significant improvements for achieving the goals of providing real-time, better personalized and population medicine at lower costs. In this study, we focused on analyzing and discussing various published artificial intelligence and machine learning solutions, approaches and perspectives, aiming to advance academic solutions in paving the way for a new data-centric era of discovery in healthcare.","author":[{"dropping-particle":"","family":"Ahmed","given":"Zeeshan","non-dropping-particle":"","parse-names":false,"suffix":""},{"dropping-particle":"","family":"Mohamed","given":"Khalid","non-dropping-particle":"","parse-names":false,"suffix":""},{"dropping-particle":"","family":"Zeeshan","given":"Saman","non-dropping-particle":"","parse-names":false,"suffix":""},{"dropping-particle":"","family":"Dong","given":"XinQi","non-dropping-particle":"","parse-names":false,"suffix":""}],"container-title":"Database","id":"ITEM-1","issue":"baaa010","issued":{"date-parts":[["2020","1","1"]]},"page":"1-35","title":"Artificial intelligence with multi-functional machine learning platform development for better healthcare and precision medicine","type":"article-journal","volume":"2020"},"uris":["http://www.mendeley.com/documents/?uuid=e4c9be4e-ad50-43c6-90c5-d03126502007"]},{"id":"ITEM-2","itemData":{"DOI":"10.1016/j.ijin.2022.05.002","ISSN":"26666030","author":[{"dropping-particle":"","family":"Javaid","given":"Mohd","non-dropping-particle":"","parse-names":false,"suffix":""},{"dropping-particle":"","family":"Haleem","given":"Abid","non-dropping-particle":"","parse-names":false,"suffix":""},{"dropping-particle":"","family":"Pratap Singh","given":"Ravi","non-dropping-particle":"","parse-names":false,"suffix":""},{"dropping-particle":"","family":"Suman","given":"Rajiv","non-dropping-particle":"","parse-names":false,"suffix":""},{"dropping-particle":"","family":"Rab","given":"Shanay","non-dropping-particle":"","parse-names":false,"suffix":""}],"container-title":"International Journal of Intelligent Networks","id":"ITEM-2","issued":{"date-parts":[["2022"]]},"page":"58-73","title":"Significance of machine learning in healthcare: Features, pillars and applications","type":"article-journal","volume":"3"},"uris":["http://www.mendeley.com/documents/?uuid=8da4a5b7-2fa0-4b1b-a415-87199374f530"]}],"mendeley":{"formattedCitation":"(Ahmed et al., 2020; Javaid et al., 2022)","plainTextFormattedCitation":"(Ahmed et al., 2020; Javaid et al., 2022)","previouslyFormattedCitation":"(Ahmed et al., 2020; Javaid et al., 2022)"},"properties":{"noteIndex":0},"schema":"https://github.com/citation-style-language/schema/raw/master/csl-citation.json"}</w:instrText>
      </w:r>
      <w:r>
        <w:rPr>
          <w:rStyle w:val="FootnoteReference"/>
        </w:rPr>
        <w:fldChar w:fldCharType="separate"/>
      </w:r>
      <w:r w:rsidRPr="009F26FD">
        <w:rPr>
          <w:noProof/>
        </w:rPr>
        <w:t>(Ahmed et al., 2020; Javaid et al., 2022)</w:t>
      </w:r>
      <w:r>
        <w:rPr>
          <w:rStyle w:val="FootnoteReference"/>
        </w:rPr>
        <w:fldChar w:fldCharType="end"/>
      </w:r>
      <w:r>
        <w:t xml:space="preserve">. </w:t>
      </w:r>
      <w:r w:rsidRPr="00A5102A">
        <w:rPr>
          <w:lang w:val="en-GB"/>
        </w:rPr>
        <w:t xml:space="preserve">ML models can analyse a lot of clinical data in the case of PD to find trends that can point to the development of the illness, such alterations in motor function, cognitive decline, or </w:t>
      </w:r>
      <w:r>
        <w:rPr>
          <w:lang w:val="en-GB"/>
        </w:rPr>
        <w:t xml:space="preserve">the appearance of new symptoms </w:t>
      </w:r>
      <w:r>
        <w:rPr>
          <w:rStyle w:val="FootnoteReference"/>
        </w:rPr>
        <w:fldChar w:fldCharType="begin" w:fldLock="1"/>
      </w:r>
      <w:r w:rsidR="00B61DE3">
        <w:instrText>ADDIN CSL_CITATION {"citationItems":[{"id":"ITEM-1","itemData":{"DOI":"10.1038/s41531-021-00266-8","ISSN":"2373-8057","abstract":"Parkinson’s disease (PD) is a common, progressive, and currently incurable neurodegenerative movement disorder. The diagnosis of PD is challenging, especially in the differential diagnosis of parkinsonism and in early PD detection. Due to the advantages of machine learning such as learning complex data patterns and making inferences for individuals, machine-learning techniques have been increasingly applied to the diagnosis of PD, and have shown some promising results. Machine-learning-based imaging applications have made it possible to help differentiate parkinsonism and detect PD at early stages automatically in a number of neuroimaging studies. Comparative studies have shown that machine-learning-based SPECT image analysis applications in PD have outperformed conventional semi-quantitative analysis in detecting PD-associated dopaminergic degeneration, performed comparably well as experts’ visual inspection, and helped improve PD diagnostic accuracy of radiologists. Using combined multi-modal (imaging and clinical) data in these applications may further enhance PD diagnosis and early detection. To integrate machine-learning-based diagnostic applications into clinical systems, further validation and optimization of these applications are needed to make them accurate and reliable. It is anticipated that machine-learning techniques will further help improve differential diagnosis of parkinsonism and early detection of PD, which may reduce the error rate of PD diagnosis and help detect PD at pre-motor stage to make it possible for early treatments (e.g., neuroprotective treatment) to slow down PD progression, prevent severe motor symptoms from emerging, and relieve patients from suffering.","author":[{"dropping-particle":"","family":"Zhang","given":"Jing","non-dropping-particle":"","parse-names":false,"suffix":""}],"container-title":"npj Parkinson's Disease","id":"ITEM-1","issue":"1","issued":{"date-parts":[["2022","1","21"]]},"page":"13","publisher":"Springer US","title":"Mining imaging and clinical data with machine learning approaches for the diagnosis and early detection of Parkinson’s disease","type":"article-journal","volume":"8"},"uris":["http://www.mendeley.com/documents/?uuid=a528d299-b841-40da-904b-d46e0e4c5455"]},{"id":"ITEM-2","itemData":{"DOI":"10.1016/j.artmed.2021.102081","ISSN":"09333657","author":[{"dropping-particle":"","family":"Tăuţan","given":"Alexandra-Maria","non-dropping-particle":"","parse-names":false,"suffix":""},{"dropping-particle":"","family":"Ionescu","given":"Bogdan","non-dropping-particle":"","parse-names":false,"suffix":""},{"dropping-particle":"","family":"Santarnecchi","given":"Emiliano","non-dropping-particle":"","parse-names":false,"suffix":""}],"container-title":"Artificial Intelligence in Medicine","id":"ITEM-2","issued":{"date-parts":[["2021","7"]]},"page":"102081","title":"Artificial intelligence in neurodegenerative diseases: A review of available tools with a focus on machine learning techniques","type":"article-journal","volume":"117"},"uris":["http://www.mendeley.com/documents/?uuid=57b0af6d-b203-4fde-937e-df4cf8fd8aaa"]}],"mendeley":{"formattedCitation":"(Tăuţan et al., 2021; Zhang, 2022)","plainTextFormattedCitation":"(Tăuţan et al., 2021; Zhang, 2022)","previouslyFormattedCitation":"(Tăuţan et al., 2021; Zhang, 2022)"},"properties":{"noteIndex":0},"schema":"https://github.com/citation-style-language/schema/raw/master/csl-citation.json"}</w:instrText>
      </w:r>
      <w:r>
        <w:rPr>
          <w:rStyle w:val="FootnoteReference"/>
        </w:rPr>
        <w:fldChar w:fldCharType="separate"/>
      </w:r>
      <w:r w:rsidRPr="009F26FD">
        <w:rPr>
          <w:noProof/>
        </w:rPr>
        <w:t>(Tăuţan et al., 2021; Zhang, 2022)</w:t>
      </w:r>
      <w:r>
        <w:rPr>
          <w:rStyle w:val="FootnoteReference"/>
        </w:rPr>
        <w:fldChar w:fldCharType="end"/>
      </w:r>
      <w:r>
        <w:t>. By doing so, ML has the potential to provide more personalized and accurate predictions of how the disease will progress in individual patients.</w:t>
      </w:r>
    </w:p>
    <w:p w14:paraId="719B19E1" w14:textId="77777777" w:rsidR="00060D18" w:rsidRPr="00502F9F" w:rsidRDefault="00060D18" w:rsidP="00060D18">
      <w:pPr>
        <w:rPr>
          <w:lang w:val="en-GB"/>
        </w:rPr>
      </w:pPr>
      <w:r>
        <w:t xml:space="preserve">Longitudinal data, which involves the repeated measurement of patients over time, is particularly valuable in understanding and predicting the progression of chronic diseases like PD </w:t>
      </w:r>
      <w:r>
        <w:fldChar w:fldCharType="begin" w:fldLock="1"/>
      </w:r>
      <w:r w:rsidR="00B61DE3">
        <w:instrText>ADDIN CSL_CITATION {"citationItems":[{"id":"ITEM-1","itemData":{"DOI":"10.1016/S1474-4422(17)30328-9","ISSN":"14744422","author":[{"dropping-particle":"","family":"Latourelle","given":"Jeanne C","non-dropping-particle":"","parse-names":false,"suffix":""},{"dropping-particle":"","family":"Beste","given":"Michael T","non-dropping-particle":"","parse-names":false,"suffix":""},{"dropping-particle":"","family":"Hadzi","given":"Tiffany C","non-dropping-particle":"","parse-names":false,"suffix":""},{"dropping-particle":"","family":"Miller","given":"Robert E","non-dropping-particle":"","parse-names":false,"suffix":""},{"dropping-particle":"","family":"Oppenheim","given":"Jacob N","non-dropping-particle":"","parse-names":false,"suffix":""},{"dropping-particle":"","family":"Valko","given":"Matthew P","non-dropping-particle":"","parse-names":false,"suffix":""},{"dropping-particle":"","family":"Wuest","given":"Diane M","non-dropping-particle":"","parse-names":false,"suffix":""},{"dropping-particle":"","family":"Church","given":"Bruce W","non-dropping-particle":"","parse-names":false,"suffix":""},{"dropping-particle":"","family":"Khalil","given":"Iya G","non-dropping-particle":"","parse-names":false,"suffix":""},{"dropping-particle":"","family":"Hayete","given":"Boris","non-dropping-particle":"","parse-names":false,"suffix":""},{"dropping-particle":"","family":"Venuto","given":"Charles S","non-dropping-particle":"","parse-names":false,"suffix":""}],"container-title":"The Lancet Neurology","id":"ITEM-1","issue":"11","issued":{"date-parts":[["2017","11"]]},"page":"908-916","title":"Large-scale identification of clinical and genetic predictors of motor progression in patients with newly diagnosed Parkinson's disease: a longitudinal cohort study and validation","type":"article-journal","volume":"16"},"uris":["http://www.mendeley.com/documents/?uuid=1b4ff7ca-bf0b-4e24-93d0-cf713fa39c94"]},{"id":"ITEM-2","itemData":{"DOI":"10.1016/S2589-7500(21)00101-1","ISSN":"25897500","PMID":"34334334","abstract":"Background: Parkinson's disease is heterogeneous in symptom presentation and progression. Increased understanding of both aspects can enable better patient management and improve clinical trial design. Previous approaches to modelling Parkinson's disease progression assumed static progression trajectories within subgroups and have not adequately accounted for complex medication effects. Our objective was to develop a statistical progression model of Parkinson's disease that accounts for intra-individual and inter-individual variability and medication effects. Methods: In this longitudinal data study, data were collected for up to 7-years on 423 patients with early Parkinson's disease and 196 healthy controls from the Parkinson's Progression Markers Initiative (PPMI) longitudinal observational study. A contrastive latent variable model was applied followed by a novel personalised input-output hidden Markov model to define disease states. Clinical significance of the states was assessed using statistical tests on seven key motor or cognitive outcomes (mild cognitive impairment, dementia, dyskinesia, presence of motor fluctuations, functional impairment from motor fluctuations, Hoehn and Yahr score, and death) not used in the learning phase. The results were validated in an independent sample of 610 patients with Parkinson's disease from the National Institute of Neurological Disorders and Stroke Parkinson's Disease Biomarker Program (PDBP). Findings: PPMI data were download July 25, 2018, medication information was downloaded on Sept 24, 2018, and PDBP data were downloaded between June 15 and June 24, 2020. The model discovered eight disease states, which are primarily differentiated by functional impairment, tremor, bradykinesia, and neuropsychiatric measures. State 8, the terminal state, had the highest prevalence of key clinical outcomes including 18 (95%) of 19 recorded instances of dementia. At study outset 4 (1%) of 333 patients were in state 8 and 138 (41%) of 333 patients reached stage 8 by year 5. However, the ranking of the starting state did not match the ranking of reaching state 8 within 5 years. Overall, patients starting in state 5 had the shortest time to terminal state (median 2·75 [95% CI 1·75–4·25] years). Interpretation: We developed a statistical progression model of early Parkinson's disease that accounts for intra-individual and inter-individual variability and medication effects. Our predictive model discovered non-sequential, over…","author":[{"dropping-particle":"","family":"Severson","given":"Kristen A","non-dropping-particle":"","parse-names":false,"suffix":""},{"dropping-particle":"","family":"Chahine","given":"Lana M","non-dropping-particle":"","parse-names":false,"suffix":""},{"dropping-particle":"","family":"Smolensky","given":"Luba A","non-dropping-particle":"","parse-names":false,"suffix":""},{"dropping-particle":"","family":"Dhuliawala","given":"Murtaza","non-dropping-particle":"","parse-names":false,"suffix":""},{"dropping-particle":"","family":"Frasier","given":"Mark","non-dropping-particle":"","parse-names":false,"suffix":""},{"dropping-particle":"","family":"Ng","given":"Kenney","non-dropping-particle":"","parse-names":false,"suffix":""},{"dropping-particle":"","family":"Ghosh","given":"Soumya","non-dropping-particle":"","parse-names":false,"suffix":""},{"dropping-particle":"","family":"Hu","given":"Jianying","non-dropping-particle":"","parse-names":false,"suffix":""}],"container-title":"The Lancet Digital Health","id":"ITEM-2","issue":"9","issued":{"date-parts":[["2021"]]},"page":"e555-e564","publisher":"The Author(s). Published by Elsevier Ltd. This is an Open Access article under the CC BY-NC-ND 4.0 license","title":"Discovery of Parkinson's disease states and disease progression modelling: a longitudinal data study using machine learning","type":"article-journal","volume":"3"},"uris":["http://www.mendeley.com/documents/?uuid=ede40e42-5c1f-431b-b479-56f1fdcd4d70"]}],"mendeley":{"formattedCitation":"(Latourelle et al., 2017; Severson et al., 2021)","plainTextFormattedCitation":"(Latourelle et al., 2017; Severson et al., 2021)","previouslyFormattedCitation":"(Latourelle et al., 2017; Severson et al., 2021)"},"properties":{"noteIndex":0},"schema":"https://github.com/citation-style-language/schema/raw/master/csl-citation.json"}</w:instrText>
      </w:r>
      <w:r>
        <w:fldChar w:fldCharType="separate"/>
      </w:r>
      <w:r w:rsidRPr="009F26FD">
        <w:rPr>
          <w:noProof/>
        </w:rPr>
        <w:t>(Latourelle et al., 2017; Severson et al., 2021)</w:t>
      </w:r>
      <w:r>
        <w:fldChar w:fldCharType="end"/>
      </w:r>
      <w:r>
        <w:t xml:space="preserve">. Unlike cross-sectional studies, which capture a single snapshot of a patient’s condition, </w:t>
      </w:r>
      <w:r>
        <w:rPr>
          <w:lang w:val="en-GB"/>
        </w:rPr>
        <w:t>p</w:t>
      </w:r>
      <w:r w:rsidRPr="00502F9F">
        <w:rPr>
          <w:lang w:val="en-GB"/>
        </w:rPr>
        <w:t xml:space="preserve">atients in longitudinal studies are monitored </w:t>
      </w:r>
      <w:r>
        <w:rPr>
          <w:lang w:val="en-GB"/>
        </w:rPr>
        <w:t>over an extended period of time</w:t>
      </w:r>
      <w:r>
        <w:t xml:space="preserve">. </w:t>
      </w:r>
      <w:r w:rsidRPr="00502F9F">
        <w:rPr>
          <w:lang w:val="en-GB"/>
        </w:rPr>
        <w:t>This enables researchers t</w:t>
      </w:r>
      <w:r>
        <w:rPr>
          <w:lang w:val="en-GB"/>
        </w:rPr>
        <w:t>o track alterations in symptoms</w:t>
      </w:r>
      <w:r>
        <w:t xml:space="preserve">, response to treatments, and the development of comorbidities. Longitudinal data can include a variety of information, such as clinical assessments (e.g., UPDRS scores), neuroimaging data (e.g., MRI or PET scans), and biomarkers (e.g., cerebrospinal fluid proteins, genetic markers) </w:t>
      </w:r>
      <w:r>
        <w:rPr>
          <w:rStyle w:val="FootnoteReference"/>
        </w:rPr>
        <w:fldChar w:fldCharType="begin" w:fldLock="1"/>
      </w:r>
      <w:r w:rsidR="00B61DE3">
        <w:instrText>ADDIN CSL_CITATION {"citationItems":[{"id":"ITEM-1","itemData":{"DOI":"10.3389/fnagi.2023.1216163","ISSN":"1663-4365","abstract":"Parkinson's disease (PD) is a progressive and complex neurodegenerative disorder associated with age that affects motor and cognitive functions. As there is currently no cure, early diagnosis and accurate prognosis are essential to increase the effectiveness of treatment and control its symptoms. Medical imaging, specifically magnetic resonance imaging (MRI), has emerged as a valuable tool for developing support systems to assist in diagnosis and prognosis. The current literature aims to improve understanding of the disease's structural and functional manifestations in the brain. By applying artificial intelligence to neuroimaging, such as deep learning (DL) and other machine learning (ML) techniques, previously unknown relationships and patterns can be revealed in this high-dimensional data. However, several issues must be addressed before these solutions can be safely integrated into clinical practice. This review provides a comprehensive overview of recent ML techniques analyzed for the automatic diagnosis and prognosis of PD in brain MRI. The main challenges in applying ML to medical diagnosis and its implications for PD are also addressed, including current limitations for safe translation into hospitals. These challenges are analyzed at three levels: disease-specific, task-specific, and technology-specific. Finally, potential future directions for each challenge and future perspectives are discussed.","author":[{"dropping-particle":"","family":"Garcia Santa Cruz","given":"Beatriz","non-dropping-particle":"","parse-names":false,"suffix":""},{"dropping-particle":"","family":"Husch","given":"Andreas","non-dropping-particle":"","parse-names":false,"suffix":""},{"dropping-particle":"","family":"Hertel","given":"Frank","non-dropping-particle":"","parse-names":false,"suffix":""}],"container-title":"Frontiers in Aging Neuroscience","id":"ITEM-1","issue":"Ml","issued":{"date-parts":[["2023","7","19"]]},"page":"1-20","title":"Machine learning models for diagnosis and prognosis of Parkinson's disease using brain imaging: general overview, main challenges, and future directions","type":"article-journal","volume":"15"},"uris":["http://www.mendeley.com/documents/?uuid=67208bf3-b1c4-4e08-b2d6-086e86db6bb5"]},{"id":"ITEM-2","itemData":{"DOI":"10.1136/jnnp.2007.131045","ISSN":"0022-3050","author":[{"dropping-particle":"","family":"Jankovic","given":"J","non-dropping-particle":"","parse-names":false,"suffix":""}],"container-title":"Journal of Neurology, Neurosurgery &amp; Psychiatry","id":"ITEM-2","issue":"4","issued":{"date-parts":[["2008","4","1"]]},"page":"368-376","title":"Parkinson's disease: clinical features and diagnosis","type":"article-journal","volume":"79"},"uris":["http://www.mendeley.com/documents/?uuid=a2cc6382-7ce3-498c-9b1d-a417b407ac4c"]},{"id":"ITEM-3","itemData":{"DOI":"10.1186/s40035-017-0076-6","ISSN":"2047-9158","author":[{"dropping-particle":"","family":"Saeed","given":"Usman","non-dropping-particle":"","parse-names":false,"suffix":""},{"dropping-particle":"","family":"Compagnone","given":"Jordana","non-dropping-particle":"","parse-names":false,"suffix":""},{"dropping-particle":"","family":"Aviv","given":"Richard I.","non-dropping-particle":"","parse-names":false,"suffix":""},{"dropping-particle":"","family":"Strafella","given":"Antonio P.","non-dropping-particle":"","parse-names":false,"suffix":""},{"dropping-particle":"","family":"Black","given":"Sandra E.","non-dropping-particle":"","parse-names":false,"suffix":""},{"dropping-particle":"","family":"Lang","given":"Anthony E.","non-dropping-particle":"","parse-names":false,"suffix":""},{"dropping-particle":"","family":"Masellis","given":"Mario","non-dropping-particle":"","parse-names":false,"suffix":""}],"container-title":"Translational Neurodegeneration","id":"ITEM-3","issue":"1","issued":{"date-parts":[["2017","12","28"]]},"page":"8","title":"Imaging biomarkers in Parkinson’s disease and Parkinsonian syndromes: current and emerging concepts","type":"article-journal","volume":"6"},"uris":["http://www.mendeley.com/documents/?uuid=4704ce88-f933-41c6-a77d-d54c1101aeea"]}],"mendeley":{"formattedCitation":"(Garcia Santa Cruz et al., 2023a; Jankovic, 2008; Saeed et al., 2017)","plainTextFormattedCitation":"(Garcia Santa Cruz et al., 2023a; Jankovic, 2008; Saeed et al., 2017)","previouslyFormattedCitation":"(Garcia Santa Cruz et al., 2023a; Jankovic, 2008; Saeed et al., 2017)"},"properties":{"noteIndex":0},"schema":"https://github.com/citation-style-language/schema/raw/master/csl-citation.json"}</w:instrText>
      </w:r>
      <w:r>
        <w:rPr>
          <w:rStyle w:val="FootnoteReference"/>
        </w:rPr>
        <w:fldChar w:fldCharType="separate"/>
      </w:r>
      <w:r w:rsidRPr="009F26FD">
        <w:rPr>
          <w:noProof/>
        </w:rPr>
        <w:t>(Garcia Santa Cruz et al., 2023a; Jankovic, 2008; Saeed et al., 2017)</w:t>
      </w:r>
      <w:r>
        <w:rPr>
          <w:rStyle w:val="FootnoteReference"/>
        </w:rPr>
        <w:fldChar w:fldCharType="end"/>
      </w:r>
      <w:r>
        <w:t>.</w:t>
      </w:r>
    </w:p>
    <w:p w14:paraId="663CB20A" w14:textId="77777777" w:rsidR="00060D18" w:rsidRDefault="00060D18" w:rsidP="00060D18">
      <w:r>
        <w:t xml:space="preserve">Incorporating longitudinal data into ML models offers several advantages. First, it makes it possible to analyze temporal patterns, which can give insights into the trajectory of the disease </w:t>
      </w:r>
      <w:r>
        <w:fldChar w:fldCharType="begin" w:fldLock="1"/>
      </w:r>
      <w:r w:rsidR="00B61DE3">
        <w:instrText>ADDIN CSL_CITATION {"citationItems":[{"id":"ITEM-1","itemData":{"DOI":"10.1007/s10462-023-10561-w","ISBN":"0123456789","ISSN":"0269-2821","abstract":"Exploiting existing longitudinal data cohorts can bring enormous benefits to the medical field, as many diseases have a complex and multi-factorial time-course, and start to develop long before symptoms appear. With the increasing healthcare digitisation, the application of machine learning techniques for longitudinal biomedical data may enable the development of new tools for assisting clinicians in their day-to-day medical practice, such as for early diagnosis, risk prediction, treatment planning and prognosis estimation. However, due to the heterogeneity and complexity of time-varying data sets, the development of suitable machine learning models introduces major challenges for data scientists as well as for clinical researchers. This paper provides a comprehensive and critical review of recent developments and applications in machine learning for longitudinal biomedical data. Although the paper provides a discussion of clustering methods, its primary focus is on the prediction of static outcomes, defined as the value of the event of interest at a given instant in time, using longitudinal features, which has emerged as the most commonly employed approach in healthcare applications. First, the main approaches and algorithms for building longitudinal machine learning models are presented in detail, including their technical implementations, strengths and limitations. Subsequently, most recent biomedical and clinical applications are reviewed and discussed, showing promising results in a wide range of medical specialties. Lastly, we discuss current challenges and consider future directions in the field to enhance the development of machine learning tools from longitudinal biomedical data.","author":[{"dropping-particle":"","family":"Cascarano","given":"Anna","non-dropping-particle":"","parse-names":false,"suffix":""},{"dropping-particle":"","family":"Mur-Petit","given":"Jordi","non-dropping-particle":"","parse-names":false,"suffix":""},{"dropping-particle":"","family":"Hernández-González","given":"Jerónimo","non-dropping-particle":"","parse-names":false,"suffix":""},{"dropping-particle":"","family":"Camacho","given":"Marina","non-dropping-particle":"","parse-names":false,"suffix":""},{"dropping-particle":"","family":"Toro Eadie","given":"Nina","non-dropping-particle":"de","parse-names":false,"suffix":""},{"dropping-particle":"","family":"Gkontra","given":"Polyxeni","non-dropping-particle":"","parse-names":false,"suffix":""},{"dropping-particle":"","family":"Chadeau-Hyam","given":"Marc","non-dropping-particle":"","parse-names":false,"suffix":""},{"dropping-particle":"","family":"Vitrià","given":"Jordi","non-dropping-particle":"","parse-names":false,"suffix":""},{"dropping-particle":"","family":"Lekadir","given":"Karim","non-dropping-particle":"","parse-names":false,"suffix":""}],"container-title":"Artificial Intelligence Review","id":"ITEM-1","issue":"S2","issued":{"date-parts":[["2023","11","5"]]},"page":"1711-1771","publisher":"Springer Netherlands","title":"Machine and deep learning for longitudinal biomedical data: a review of methods and applications","type":"article-journal","volume":"56"},"uris":["http://www.mendeley.com/documents/?uuid=d090da09-c450-4264-979e-72024e662a2d"]}],"mendeley":{"formattedCitation":"(Cascarano et al., 2023)","plainTextFormattedCitation":"(Cascarano et al., 2023)","previouslyFormattedCitation":"(Cascarano et al., 2023)"},"properties":{"noteIndex":0},"schema":"https://github.com/citation-style-language/schema/raw/master/csl-citation.json"}</w:instrText>
      </w:r>
      <w:r>
        <w:fldChar w:fldCharType="separate"/>
      </w:r>
      <w:r w:rsidRPr="009F26FD">
        <w:rPr>
          <w:noProof/>
        </w:rPr>
        <w:t>(Cascarano et al., 2023)</w:t>
      </w:r>
      <w:r>
        <w:fldChar w:fldCharType="end"/>
      </w:r>
      <w:r>
        <w:t xml:space="preserve">. ML models, for instance, can be trained to detect early signs of rapid disease progression based on subtle changes in motor function or cognitive abilities over time. Second, the use of longitudinal data enables the development of more accurate and personalized models </w:t>
      </w:r>
      <w:r>
        <w:fldChar w:fldCharType="begin" w:fldLock="1"/>
      </w:r>
      <w:r w:rsidR="00B61DE3">
        <w:instrText>ADDIN CSL_CITATION {"citationItems":[{"id":"ITEM-1","itemData":{"DOI":"10.1186/s12916-018-1122-7","ISSN":"1741-7015","author":[{"dropping-particle":"","family":"Fröhlich","given":"Holger","non-dropping-particle":"","parse-names":false,"suffix":""},{"dropping-particle":"","family":"Balling","given":"Rudi","non-dropping-particle":"","parse-names":false,"suffix":""},{"dropping-particle":"","family":"Beerenwinkel","given":"Niko","non-dropping-particle":"","parse-names":false,"suffix":""},{"dropping-particle":"","family":"Kohlbacher","given":"Oliver","non-dropping-particle":"","parse-names":false,"suffix":""},{"dropping-particle":"","family":"Kumar","given":"Santosh","non-dropping-particle":"","parse-names":false,"suffix":""},{"dropping-particle":"","family":"Lengauer","given":"Thomas","non-dropping-particle":"","parse-names":false,"suffix":""},{"dropping-particle":"","family":"Maathuis","given":"Marloes H.","non-dropping-particle":"","parse-names":false,"suffix":""},{"dropping-particle":"","family":"Moreau","given":"Yves","non-dropping-particle":"","parse-names":false,"suffix":""},{"dropping-particle":"","family":"Murphy","given":"Susan A.","non-dropping-particle":"","parse-names":false,"suffix":""},{"dropping-particle":"","family":"Przytycka","given":"Teresa M.","non-dropping-particle":"","parse-names":false,"suffix":""},{"dropping-particle":"","family":"Rebhan","given":"Michael","non-dropping-particle":"","parse-names":false,"suffix":""},{"dropping-particle":"","family":"Röst","given":"Hannes","non-dropping-particle":"","parse-names":false,"suffix":""},{"dropping-particle":"","family":"Schuppert","given":"Andreas","non-dropping-particle":"","parse-names":false,"suffix":""},{"dropping-particle":"","family":"Schwab","given":"Matthias","non-dropping-particle":"","parse-names":false,"suffix":""},{"dropping-particle":"","family":"Spang","given":"Rainer","non-dropping-particle":"","parse-names":false,"suffix":""},{"dropping-particle":"","family":"Stekhoven","given":"Daniel","non-dropping-particle":"","parse-names":false,"suffix":""},{"dropping-particle":"","family":"Sun","given":"Jimeng","non-dropping-particle":"","parse-names":false,"suffix":""},{"dropping-particle":"","family":"Weber","given":"Andreas","non-dropping-particle":"","parse-names":false,"suffix":""},{"dropping-particle":"","family":"Ziemek","given":"Daniel","non-dropping-particle":"","parse-names":false,"suffix":""},{"dropping-particle":"","family":"Zupan","given":"Blaz","non-dropping-particle":"","parse-names":false,"suffix":""}],"container-title":"BMC Medicine","id":"ITEM-1","issue":"1","issued":{"date-parts":[["2018","12","27"]]},"page":"150","title":"From hype to reality: data science enabling personalized medicine","type":"article-journal","volume":"16"},"uris":["http://www.mendeley.com/documents/?uuid=f37511c6-3d4e-4c8f-b590-71b595f2cb4f"]}],"mendeley":{"formattedCitation":"(Fröhlich et al., 2018)","plainTextFormattedCitation":"(Fröhlich et al., 2018)","previouslyFormattedCitation":"(Fröhlich et al., 2018)"},"properties":{"noteIndex":0},"schema":"https://github.com/citation-style-language/schema/raw/master/csl-citation.json"}</w:instrText>
      </w:r>
      <w:r>
        <w:fldChar w:fldCharType="separate"/>
      </w:r>
      <w:r w:rsidRPr="009F26FD">
        <w:rPr>
          <w:noProof/>
        </w:rPr>
        <w:t>(Fröhlich et al., 2018)</w:t>
      </w:r>
      <w:r>
        <w:fldChar w:fldCharType="end"/>
      </w:r>
      <w:r>
        <w:t xml:space="preserve">. Since PD progression varies widely between patients, having access to longitudinal data allows ML models to account for individual differences and generate patient-specific predictions </w:t>
      </w:r>
      <w:r>
        <w:rPr>
          <w:rStyle w:val="FootnoteReference"/>
        </w:rPr>
        <w:fldChar w:fldCharType="begin" w:fldLock="1"/>
      </w:r>
      <w:r w:rsidR="00B61DE3">
        <w:instrText>ADDIN CSL_CITATION {"citationItems":[{"id":"ITEM-1","itemData":{"DOI":"10.1038/s41531-022-00439-z","ISSN":"2373-8057","abstract":"The clinical manifestations of Parkinson’s disease (PD) are characterized by heterogeneity in age at onset, disease duration, rate of progression, and the constellation of motor versus non-motor features. There is an unmet need for the characterization of distinct disease subtypes as well as improved, individualized predictions of the disease course. We used unsupervised and supervised machine learning methods on comprehensive, longitudinal clinical data from the Parkinson’s Disease Progression Marker Initiative ( n = 294 cases) to identify patient subtypes and to predict disease progression. The resulting models were validated in an independent, clinically well-characterized cohort from the Parkinson’s Disease Biomarker Program ( n = 263 cases). Our analysis distinguished three distinct disease subtypes with highly predictable progression rates, corresponding to slow, moderate, and fast disease progression. We achieved highly accurate projections of disease progression 5 years after initial diagnosis with an average area under the curve (AUC) of 0.92 (95% CI: 0.95 ± 0.01) for the slower progressing group (PDvec1), 0.87 ± 0.03 for moderate progressors, and 0.95 ± 0.02 for the fast-progressing group (PDvec3). We identified serum neurofilament light as a significant indicator of fast disease progression among other key biomarkers of interest. We replicated these findings in an independent cohort, released the analytical code, and developed models in an open science manner. Our data-driven study provides insights to deconstruct PD heterogeneity. This approach could have immediate implications for clinical trials by improving the detection of significant clinical outcomes. We anticipate that machine learning models will improve patient counseling, clinical trial design, and ultimately individualized patient care.","author":[{"dropping-particle":"","family":"Dadu","given":"Anant","non-dropping-particle":"","parse-names":false,"suffix":""},{"dropping-particle":"","family":"Satone","given":"Vipul","non-dropping-particle":"","parse-names":false,"suffix":""},{"dropping-particle":"","family":"Kaur","given":"Rachneet","non-dropping-particle":"","parse-names":false,"suffix":""},{"dropping-particle":"","family":"Hashemi","given":"Sayed Hadi","non-dropping-particle":"","parse-names":false,"suffix":""},{"dropping-particle":"","family":"Leonard","given":"Hampton","non-dropping-particle":"","parse-names":false,"suffix":""},{"dropping-particle":"","family":"Iwaki","given":"Hirotaka","non-dropping-particle":"","parse-names":false,"suffix":""},{"dropping-particle":"","family":"Makarious","given":"Mary B.","non-dropping-particle":"","parse-names":false,"suffix":""},{"dropping-particle":"","family":"Billingsley","given":"Kimberley J.","non-dropping-particle":"","parse-names":false,"suffix":""},{"dropping-particle":"","family":"Bandres</w:instrText>
      </w:r>
      <w:r w:rsidR="00B61DE3">
        <w:rPr>
          <w:rFonts w:ascii="Times New Roman" w:hAnsi="Times New Roman"/>
        </w:rPr>
        <w:instrText>‐</w:instrText>
      </w:r>
      <w:r w:rsidR="00B61DE3">
        <w:instrText>Ciga","given":"Sara","non-dropping-particle":"","parse-names":false,"suffix":""},{"dropping-particle":"","family":"Sargent","given":"Lana J.","non-dropping-particle":"","parse-names":false,"suffix":""},{"dropping-particle":"","family":"Noyce","given":"Alastair J.","non-dropping-particle":"","parse-names":false,"suffix":""},{"dropping-particle":"","family":"Daneshmand","given":"Ali","non-dropping-particle":"","parse-names":false,"suffix":""},{"dropping-particle":"","family":"Blauwendraat","given":"Cornelis","non-dropping-particle":"","parse-names":false,"suffix":""},{"dropping-particle":"","family":"Marek","given":"Ken","non-dropping-particle":"","parse-names":false,"suffix":""},{"dropping-particle":"","family":"Scholz","given":"Sonja W.","non-dropping-particle":"","parse-names":false,"suffix":""},{"dropping-particle":"","family":"Singleton","given":"Andrew B.","non-dropping-particle":"","parse-names":false,"suffix":""},{"dropping-particle":"","family":"Nalls","given":"Mike A.","non-dropping-particle":"","parse-names":false,"suffix":""},{"dropping-particle":"","family":"Campbell","given":"Roy H.","non-dropping-particle":"","parse-names":false,"suffix":""},{"dropping-particle":"","family":"Faghri","given":"Faraz","non-dropping-particle":"","parse-names":false,"suffix":""}],"container-title":"npj Parkinson's Disease","id":"ITEM-1","issue":"1","issued":{"date-parts":[["2022","12","16"]]},"page":"172","title":"Identification and prediction of Parkinson’s disease subtypes and progression using machine learning in two cohorts","type":"article-journal","volume":"8"},"uris":["http://www.mendeley.com/documents/?uuid=6adcf74b-b7e6-47f2-9774-7b311ad789f4"]}],"mendeley":{"formattedCitation":"(Dadu et al., 2022)","plainTextFormattedCitation":"(Dadu et al., 2022)","previouslyFormattedCitation":"(Dadu et al., 2022)"},"properties":{"noteIndex":0},"schema":"https://github.com/citation-style-language/schema/raw/master/csl-citation.json"}</w:instrText>
      </w:r>
      <w:r>
        <w:rPr>
          <w:rStyle w:val="FootnoteReference"/>
        </w:rPr>
        <w:fldChar w:fldCharType="separate"/>
      </w:r>
      <w:r w:rsidRPr="009F26FD">
        <w:rPr>
          <w:noProof/>
        </w:rPr>
        <w:t>(Dadu et al., 2022)</w:t>
      </w:r>
      <w:r>
        <w:rPr>
          <w:rStyle w:val="FootnoteReference"/>
        </w:rPr>
        <w:fldChar w:fldCharType="end"/>
      </w:r>
      <w:r>
        <w:t>.</w:t>
      </w:r>
    </w:p>
    <w:p w14:paraId="418719A7" w14:textId="77777777" w:rsidR="00060D18" w:rsidRDefault="00060D18" w:rsidP="00060D18">
      <w:r>
        <w:t xml:space="preserve">Several ML techniques have been applied to PD progression prediction, each with its strengths and limitations. Commonly used models include random forests, decision trees, support vector machines (SVM), and deep learning models such as recurrent neural networks (RNNs) and  convolutional neural networks (CNNs) </w:t>
      </w:r>
      <w:r>
        <w:rPr>
          <w:rStyle w:val="FootnoteReference"/>
        </w:rPr>
        <w:fldChar w:fldCharType="begin" w:fldLock="1"/>
      </w:r>
      <w:r w:rsidR="00B61DE3">
        <w:instrText>ADDIN CSL_CITATION {"citationItems":[{"id":"ITEM-1","itemData":{"DOI":"10.1007/s11042-024-18186-z","ISSN":"1573-7721","author":[{"dropping-particle":"","family":"Keserwani","given":"Pankaj Kumar","non-dropping-particle":"","parse-names":false,"suffix":""},{"dropping-particle":"","family":"Das","given":"Suman","non-dropping-particle":"","parse-names":false,"suffix":""},{"dropping-particle":"","family":"Sarkar","given":"Nairita","non-dropping-particle":"","parse-names":false,"suffix":""}],"container-title":"Multimedia Tools and Applications","id":"ITEM-1","issue":"27","issued":{"date-parts":[["2024","1","31"]]},"page":"69393-69441","title":"A comparative study: prediction of parkinson’s disease using machine learning, deep learning and nature inspired algorithm","type":"article-journal","volume":"83"},"uris":["http://www.mendeley.com/documents/?uuid=43e28340-7376-473a-adaa-3f55b555b7e8"]},{"id":"ITEM-2","itemData":{"DOI":"10.1038/s41598-024-64004-9","ISSN":"2045-2322","abstract":"Parkinson’s Disease (PD) is a prevalent neurological condition characterized by motor and cognitive impairments, typically manifesting around the age of 50 and presenting symptoms such as gait difficulties and speech impairments. Although a cure remains elusive, symptom management through medication is possible. Timely detection is pivotal for effective disease management. In this study, we leverage Machine Learning (ML) and Deep Learning (DL) techniques, specifically K-Nearest Neighbor (KNN) and Feed-forward Neural Network (FNN) models, to differentiate between individuals with PD and healthy individuals based on voice signal characteristics. Our dataset, sourced from the University of California at Irvine (UCI), comprises 195 voice recordings collected from 31 patients. To optimize model performance, we employ various strategies including Synthetic Minority Over-sampling Technique (SMOTE) for addressing class imbalance, Feature Selection to identify the most relevant features, and hyperparameter tuning using RandomizedSearchCV. Our experimentation reveals that the FNN and KSVM models, trained on an 80–20 split of the dataset for training and testing respectively, yield the most promising results. The FNN model achieves an impressive overall accuracy of 99.11%, with 98.78% recall, 99.96% precision, and a 99.23% f1-score. Similarly, the KSVM model demonstrates strong performance with an overall accuracy of 95.89%, recall of 96.88%, precision of 98.71%, and an f1-score of 97.62%. Overall, our study showcases the efficacy of ML and DL techniques in accurately identifying PD from voice signals, underscoring the potential for these approaches to contribute significantly to early diagnosis and intervention strategies for Parkinson’s Disease.","author":[{"dropping-particle":"","family":"Srinivasan","given":"Saravanan","non-dropping-particle":"","parse-names":false,"suffix":""},{"dropping-particle":"","family":"Ramadass","given":"Parthasarathy","non-dropping-particle":"","parse-names":false,"suffix":""},{"dropping-particle":"","family":"Mathivanan","given":"Sandeep Kumar","non-dropping-particle":"","parse-names":false,"suffix":""},{"dropping-particle":"","family":"Panneer Selvam","given":"Karthikeyan","non-dropping-particle":"","parse-names":false,"suffix":""},{"dropping-particle":"","family":"Shivahare","given":"Basu Dev","non-dropping-particle":"","parse-names":false,"suffix":""},{"dropping-particle":"","family":"Shah","given":"Mohd Asif","non-dropping-particle":"","parse-names":false,"suffix":""}],"container-title":"Scientific Reports","id":"ITEM-2","issue":"1","issued":{"date-parts":[["2024","6","15"]]},"page":"13813","title":"Detection of Parkinson disease using multiclass machine learning approach","type":"article-journal","volume":"14"},"uris":["http://www.mendeley.com/documents/?uuid=1d748d3e-6171-4628-96dc-951a94ebc9a5"]},{"id":"ITEM-3","itemData":{"DOI":"10.1016/j.heliyon.2024.e25469","ISSN":"24058440","author":[{"dropping-particle":"","family":"Islam","given":"Md.Ariful","non-dropping-particle":"","parse-names":false,"suffix":""},{"dropping-particle":"","family":"Hasan Majumder","given":"Md.Ziaul","non-dropping-particle":"","parse-names":false,"suffix":""},{"dropping-particle":"","family":"Hussein","given":"Md.Alomgeer","non-dropping-particle":"","parse-names":false,"suffix":""},{"dropping-particle":"","family":"Hossain","given":"Khondoker Murad","non-dropping-particle":"","parse-names":false,"suffix":""},{"dropping-particle":"","family":"Miah","given":"Md.Sohel","non-dropping-particle":"","parse-names":false,"suffix":""}],"container-title":"Heliyon","id":"ITEM-3","issue":"3","issued":{"date-parts":[["2024","2"]]},"page":"e25469","title":"A review of machine learning and deep learning algorithms for Parkinson's disease detection using handwriting and voice datasets","type":"article-journal","volume":"10"},"uris":["http://www.mendeley.com/documents/?uuid=84228f86-88fa-497c-ba39-f45ee987cced"]}],"mendeley":{"formattedCitation":"(Islam et al., 2024; Keserwani et al., 2024; Srinivasan et al., 2024)","plainTextFormattedCitation":"(Islam et al., 2024; Keserwani et al., 2024; Srinivasan et al., 2024)","previouslyFormattedCitation":"(Islam et al., 2024; Keserwani et al., 2024; Srinivasan et al., 2024)"},"properties":{"noteIndex":0},"schema":"https://github.com/citation-style-language/schema/raw/master/csl-citation.json"}</w:instrText>
      </w:r>
      <w:r>
        <w:rPr>
          <w:rStyle w:val="FootnoteReference"/>
        </w:rPr>
        <w:fldChar w:fldCharType="separate"/>
      </w:r>
      <w:r w:rsidRPr="009F26FD">
        <w:rPr>
          <w:noProof/>
        </w:rPr>
        <w:t>(Islam et al., 2024; Keserwani et al., 2024; Srinivasan et al., 2024)</w:t>
      </w:r>
      <w:r>
        <w:rPr>
          <w:rStyle w:val="FootnoteReference"/>
        </w:rPr>
        <w:fldChar w:fldCharType="end"/>
      </w:r>
      <w:r>
        <w:t xml:space="preserve">. These models differ in terms of their ability to handle complex datasets, interpretability, and computational efficiency. However, despite the growing body of research, challenges remain in integrating longitudinal data into these models effectively. Issues such as missing data, data heterogeneity, and small sample sizes can limit the </w:t>
      </w:r>
      <w:r>
        <w:lastRenderedPageBreak/>
        <w:t xml:space="preserve">generalizability and accuracy of these models </w:t>
      </w:r>
      <w:r>
        <w:fldChar w:fldCharType="begin" w:fldLock="1"/>
      </w:r>
      <w:r w:rsidR="00B61DE3">
        <w:instrText>ADDIN CSL_CITATION {"citationItems":[{"id":"ITEM-1","itemData":{"DOI":"10.1177/0013164416664117","ISSN":"0013-1644","abstract":"Synthesizing results from multiple studies is a daunting task during which researchers must tackle a variety of challenges. The task is even more demanding when studying developmental processes longitudinally and when different instruments are used to measure constructs. Data integration methodology is an emerging field that enables researchers to pool data drawn from multiple existing studies. To date, these methods are not commonly utilized in the social and behavioral sciences, even though they can be very useful for studying various complex developmental processes. This article illustrates the use of two data integration methods, the data fusion and the parallel analysis approaches. The illustration makes use of six longitudinal studies of mathematics ability in children with a goal of examining individual changes in mathematics ability and determining differences in the trajectories based on sex and socioeconomic status. The studies vary in their assessment of mathematics ability and in the timing and number of measurement occasions. The advantages of using a data fusion approach, which can allow for the fitting of more complex growth models that might not otherwise have been possible to fit in a single data set, are emphasized. The article concludes with a discussion of the limitations and benefits of these approaches for research synthesis.","author":[{"dropping-particle":"","family":"Marcoulides","given":"Katerina M.","non-dropping-particle":"","parse-names":false,"suffix":""},{"dropping-particle":"","family":"Grimm","given":"Kevin J.","non-dropping-particle":"","parse-names":false,"suffix":""}],"container-title":"Educational and Psychological Measurement","id":"ITEM-1","issue":"6","issued":{"date-parts":[["2017","12","22"]]},"page":"971-989","title":"Data Integration Approaches to Longitudinal Growth Modeling","type":"article-journal","volume":"77"},"uris":["http://www.mendeley.com/documents/?uuid=6446bdc1-8532-430a-8b02-047c4fcd2cda"]},{"id":"ITEM-2","itemData":{"DOI":"10.1007/s10462-023-10561-w","ISBN":"0123456789","ISSN":"0269-2821","abstract":"Exploiting existing longitudinal data cohorts can bring enormous benefits to the medical field, as many diseases have a complex and multi-factorial time-course, and start to develop long before symptoms appear. With the increasing healthcare digitisation, the application of machine learning techniques for longitudinal biomedical data may enable the development of new tools for assisting clinicians in their day-to-day medical practice, such as for early diagnosis, risk prediction, treatment planning and prognosis estimation. However, due to the heterogeneity and complexity of time-varying data sets, the development of suitable machine learning models introduces major challenges for data scientists as well as for clinical researchers. This paper provides a comprehensive and critical review of recent developments and applications in machine learning for longitudinal biomedical data. Although the paper provides a discussion of clustering methods, its primary focus is on the prediction of static outcomes, defined as the value of the event of interest at a given instant in time, using longitudinal features, which has emerged as the most commonly employed approach in healthcare applications. First, the main approaches and algorithms for building longitudinal machine learning models are presented in detail, including their technical implementations, strengths and limitations. Subsequently, most recent biomedical and clinical applications are reviewed and discussed, showing promising results in a wide range of medical specialties. Lastly, we discuss current challenges and consider future directions in the field to enhance the development of machine learning tools from longitudinal biomedical data.","author":[{"dropping-particle":"","family":"Cascarano","given":"Anna","non-dropping-particle":"","parse-names":false,"suffix":""},{"dropping-particle":"","family":"Mur-Petit","given":"Jordi","non-dropping-particle":"","parse-names":false,"suffix":""},{"dropping-particle":"","family":"Hernández-González","given":"Jerónimo","non-dropping-particle":"","parse-names":false,"suffix":""},{"dropping-particle":"","family":"Camacho","given":"Marina","non-dropping-particle":"","parse-names":false,"suffix":""},{"dropping-particle":"","family":"Toro Eadie","given":"Nina","non-dropping-particle":"de","parse-names":false,"suffix":""},{"dropping-particle":"","family":"Gkontra","given":"Polyxeni","non-dropping-particle":"","parse-names":false,"suffix":""},{"dropping-particle":"","family":"Chadeau-Hyam","given":"Marc","non-dropping-particle":"","parse-names":false,"suffix":""},{"dropping-particle":"","family":"Vitrià","given":"Jordi","non-dropping-particle":"","parse-names":false,"suffix":""},{"dropping-particle":"","family":"Lekadir","given":"Karim","non-dropping-particle":"","parse-names":false,"suffix":""}],"container-title":"Artificial Intelligence Review","id":"ITEM-2","issue":"S2","issued":{"date-parts":[["2023","11","5"]]},"page":"1711-1771","publisher":"Springer Netherlands","title":"Machine and deep learning for longitudinal biomedical data: a review of methods and applications","type":"article-journal","volume":"56"},"uris":["http://www.mendeley.com/documents/?uuid=d090da09-c450-4264-979e-72024e662a2d"]}],"mendeley":{"formattedCitation":"(Cascarano et al., 2023; Marcoulides &amp; Grimm, 2017)","plainTextFormattedCitation":"(Cascarano et al., 2023; Marcoulides &amp; Grimm, 2017)","previouslyFormattedCitation":"(Cascarano et al., 2023; Marcoulides &amp; Grimm, 2017)"},"properties":{"noteIndex":0},"schema":"https://github.com/citation-style-language/schema/raw/master/csl-citation.json"}</w:instrText>
      </w:r>
      <w:r>
        <w:fldChar w:fldCharType="separate"/>
      </w:r>
      <w:r w:rsidRPr="009F26FD">
        <w:rPr>
          <w:noProof/>
        </w:rPr>
        <w:t>(Cascarano et al., 2023; Marcoulides &amp; Grimm, 2017)</w:t>
      </w:r>
      <w:r>
        <w:fldChar w:fldCharType="end"/>
      </w:r>
      <w:r>
        <w:t>.</w:t>
      </w:r>
    </w:p>
    <w:p w14:paraId="76EFE458" w14:textId="77777777" w:rsidR="00060D18" w:rsidRDefault="00060D18" w:rsidP="00060D18">
      <w:r>
        <w:t xml:space="preserve">Despite these limitations, the potential for ML models to enhance our understanding of PD progression and improve patient outcomes is immense. Predicting disease progression can inform treatment decisions, such as when to adjust medication dosages or when to introduce advanced therapies like deep brain stimulation (DBS). Additionally, accurate progression models can aid in the design of clinical trials by identifying patients who are more likely to benefit from specific interventions or by selecting homogeneous patient cohorts for studies </w:t>
      </w:r>
      <w:r>
        <w:rPr>
          <w:rStyle w:val="FootnoteReference"/>
        </w:rPr>
        <w:fldChar w:fldCharType="begin" w:fldLock="1"/>
      </w:r>
      <w:r w:rsidR="00B61DE3">
        <w:instrText>ADDIN CSL_CITATION {"citationItems":[{"id":"ITEM-1","itemData":{"DOI":"10.1016/j.parkreldis.2016.07.019","ISSN":"13538020","author":[{"dropping-particle":"","family":"Athauda","given":"Dilan","non-dropping-particle":"","parse-names":false,"suffix":""},{"dropping-particle":"","family":"Foltynie","given":"Thomas","non-dropping-particle":"","parse-names":false,"suffix":""}],"container-title":"Parkinsonism &amp; Related Disorders","id":"ITEM-1","issue":"November","issued":{"date-parts":[["2016","11"]]},"page":"1-11","title":"Challenges in detecting disease modification in Parkinson's disease clinical trials","type":"article-journal","volume":"32"},"uris":["http://www.mendeley.com/documents/?uuid=09ce0b80-4d80-47fe-854f-59d249182f39"]}],"mendeley":{"formattedCitation":"(Athauda &amp; Foltynie, 2016)","plainTextFormattedCitation":"(Athauda &amp; Foltynie, 2016)","previouslyFormattedCitation":"(Athauda &amp; Foltynie, 2016)"},"properties":{"noteIndex":0},"schema":"https://github.com/citation-style-language/schema/raw/master/csl-citation.json"}</w:instrText>
      </w:r>
      <w:r>
        <w:rPr>
          <w:rStyle w:val="FootnoteReference"/>
        </w:rPr>
        <w:fldChar w:fldCharType="separate"/>
      </w:r>
      <w:r w:rsidRPr="009F26FD">
        <w:rPr>
          <w:noProof/>
        </w:rPr>
        <w:t>(Athauda &amp; Foltynie, 2016)</w:t>
      </w:r>
      <w:r>
        <w:rPr>
          <w:rStyle w:val="FootnoteReference"/>
        </w:rPr>
        <w:fldChar w:fldCharType="end"/>
      </w:r>
      <w:r>
        <w:t>.</w:t>
      </w:r>
    </w:p>
    <w:p w14:paraId="6C180B83" w14:textId="77777777" w:rsidR="00B01FCD" w:rsidRDefault="00060D18" w:rsidP="00060D18">
      <w:pPr>
        <w:pStyle w:val="Body"/>
        <w:spacing w:after="0"/>
      </w:pPr>
      <w:r>
        <w:t>Given the significance of accurate and personalized prediction of PD progression, this systematic review aims to synthesize the current literature on the use of ML models in this context. Specifically, the review will focus on studies that utilize longitudinal data, as it provides a more comprehensive view of the disease’s trajectory over time. By examining the different ML approaches, types of data employed, and the reported performance of these models, this review seeks to highlight the strengths and limitations of current research and suggest future directions work in this rapidly evolving field.</w:t>
      </w:r>
    </w:p>
    <w:p w14:paraId="717E910E" w14:textId="77777777" w:rsidR="00060D18" w:rsidRDefault="00060D18" w:rsidP="00060D18">
      <w:pPr>
        <w:pStyle w:val="Body"/>
        <w:spacing w:after="0"/>
      </w:pPr>
    </w:p>
    <w:p w14:paraId="1F8FB8A7" w14:textId="77777777" w:rsidR="00060D18" w:rsidRDefault="0098022E" w:rsidP="00060D18">
      <w:pPr>
        <w:pStyle w:val="AbstHead"/>
        <w:numPr>
          <w:ilvl w:val="1"/>
          <w:numId w:val="31"/>
        </w:numPr>
        <w:spacing w:after="0"/>
        <w:ind w:left="426" w:hanging="426"/>
        <w:rPr>
          <w:rFonts w:ascii="Arial" w:hAnsi="Arial" w:cs="Arial"/>
        </w:rPr>
      </w:pPr>
      <w:r>
        <w:rPr>
          <w:rFonts w:ascii="Arial" w:hAnsi="Arial" w:cs="Arial"/>
          <w:caps w:val="0"/>
        </w:rPr>
        <w:t>Rationale</w:t>
      </w:r>
    </w:p>
    <w:p w14:paraId="67ABAE2A" w14:textId="77777777" w:rsidR="00060D18" w:rsidRDefault="00060D18" w:rsidP="00060D18">
      <w:r>
        <w:t>PD</w:t>
      </w:r>
      <w:r w:rsidRPr="00E95905">
        <w:t xml:space="preserve"> (PD) presents with highly variable progression, making its clinical management and prognosis particularly challenging. Traditional methods for predicting disease trajectory rely on subjective assessments, which can result in inconsistent outcomes. As longitudinal data captures the temporal evolution of PD symptoms, it offers valuable insights into disease dynamics. </w:t>
      </w:r>
      <w:r>
        <w:t>ML</w:t>
      </w:r>
      <w:r w:rsidRPr="00E95905">
        <w:t xml:space="preserve"> (ML) models, with their ability to analyze complex, multidimensional datasets, hold promise for more accurate and personalized predictions of PD progression. Despite the growing application of ML in healthcare, a comprehensive understanding of its efficacy in leveraging longitudinal data for PD prediction remains limited. This research aims to systematically review the current literature to identify the strengths, limitations, and future potential of ML models in predicting PD prog</w:t>
      </w:r>
      <w:r>
        <w:t>ression using longitudinal data</w:t>
      </w:r>
      <w:r w:rsidRPr="00BD7482">
        <w:t>.</w:t>
      </w:r>
    </w:p>
    <w:p w14:paraId="404576BF" w14:textId="77777777" w:rsidR="00060D18" w:rsidRDefault="00060D18" w:rsidP="00060D18"/>
    <w:p w14:paraId="43E95008" w14:textId="77777777" w:rsidR="00060D18" w:rsidRDefault="0098022E" w:rsidP="00060D18">
      <w:pPr>
        <w:pStyle w:val="AbstHead"/>
        <w:numPr>
          <w:ilvl w:val="1"/>
          <w:numId w:val="31"/>
        </w:numPr>
        <w:spacing w:after="0"/>
        <w:ind w:left="426" w:hanging="426"/>
        <w:rPr>
          <w:rFonts w:ascii="Arial" w:hAnsi="Arial" w:cs="Arial"/>
        </w:rPr>
      </w:pPr>
      <w:r>
        <w:rPr>
          <w:rFonts w:ascii="Arial" w:hAnsi="Arial" w:cs="Arial"/>
          <w:caps w:val="0"/>
        </w:rPr>
        <w:t>Objectives</w:t>
      </w:r>
    </w:p>
    <w:p w14:paraId="68B02A28" w14:textId="77777777" w:rsidR="00060D18" w:rsidRDefault="00060D18" w:rsidP="00060D18">
      <w:pPr>
        <w:spacing w:line="276" w:lineRule="auto"/>
        <w:rPr>
          <w:szCs w:val="24"/>
        </w:rPr>
      </w:pPr>
      <w:r w:rsidRPr="00E95905">
        <w:rPr>
          <w:szCs w:val="24"/>
        </w:rPr>
        <w:t xml:space="preserve">This systematic review aims to evaluate the effectiveness of </w:t>
      </w:r>
      <w:r>
        <w:rPr>
          <w:szCs w:val="24"/>
        </w:rPr>
        <w:t>ML</w:t>
      </w:r>
      <w:r w:rsidRPr="00E95905">
        <w:rPr>
          <w:szCs w:val="24"/>
        </w:rPr>
        <w:t xml:space="preserve"> models in predicting the progression of </w:t>
      </w:r>
      <w:r>
        <w:rPr>
          <w:szCs w:val="24"/>
        </w:rPr>
        <w:t>PD</w:t>
      </w:r>
      <w:r w:rsidRPr="00E95905">
        <w:rPr>
          <w:szCs w:val="24"/>
        </w:rPr>
        <w:t xml:space="preserve"> using longitudinal data. To enhance understanding and inform future research in the intersection of </w:t>
      </w:r>
      <w:r>
        <w:rPr>
          <w:szCs w:val="24"/>
        </w:rPr>
        <w:t>ML</w:t>
      </w:r>
      <w:r w:rsidRPr="00E95905">
        <w:rPr>
          <w:szCs w:val="24"/>
        </w:rPr>
        <w:t xml:space="preserve"> and </w:t>
      </w:r>
      <w:r>
        <w:rPr>
          <w:szCs w:val="24"/>
        </w:rPr>
        <w:t>PD</w:t>
      </w:r>
      <w:r w:rsidRPr="00E95905">
        <w:rPr>
          <w:szCs w:val="24"/>
        </w:rPr>
        <w:t xml:space="preserve"> prognosis, the review synthesizes previous studies and examines the approaches, algorithms, and outcomes of </w:t>
      </w:r>
      <w:r>
        <w:rPr>
          <w:szCs w:val="24"/>
        </w:rPr>
        <w:t>ML</w:t>
      </w:r>
      <w:r w:rsidRPr="00E95905">
        <w:rPr>
          <w:szCs w:val="24"/>
        </w:rPr>
        <w:t xml:space="preserve"> models applied in this context. Additionally, by assessing the performance metrics of these models in predicting disease progression, the review seeks to provide a comprehensive analysis of their predictive capabilities. Where feasible, quantitative synthesis methods will be employed to summarize the findings from multiple studies, using appropriate statistical techniques to evaluate model performance across different datasets.</w:t>
      </w:r>
    </w:p>
    <w:p w14:paraId="494E25E9" w14:textId="77777777" w:rsidR="00060D18" w:rsidRDefault="00060D18" w:rsidP="00060D18">
      <w:pPr>
        <w:spacing w:line="276" w:lineRule="auto"/>
        <w:rPr>
          <w:szCs w:val="24"/>
        </w:rPr>
      </w:pPr>
    </w:p>
    <w:p w14:paraId="56112C44" w14:textId="77777777" w:rsidR="00060D18" w:rsidRPr="00D365D2" w:rsidRDefault="00060D18" w:rsidP="00D365D2">
      <w:pPr>
        <w:pStyle w:val="ListParagraph"/>
        <w:numPr>
          <w:ilvl w:val="0"/>
          <w:numId w:val="42"/>
        </w:numPr>
        <w:rPr>
          <w:rFonts w:ascii="Helvetica" w:hAnsi="Helvetica" w:cs="Helvetica"/>
          <w:sz w:val="20"/>
          <w:szCs w:val="20"/>
        </w:rPr>
      </w:pPr>
      <w:r w:rsidRPr="00D365D2">
        <w:rPr>
          <w:rFonts w:ascii="Helvetica" w:hAnsi="Helvetica" w:cs="Helvetica"/>
          <w:b/>
          <w:bCs/>
          <w:sz w:val="20"/>
          <w:szCs w:val="20"/>
        </w:rPr>
        <w:t>Population</w:t>
      </w:r>
      <w:r w:rsidRPr="00D365D2">
        <w:rPr>
          <w:rFonts w:ascii="Helvetica" w:hAnsi="Helvetica" w:cs="Helvetica"/>
          <w:sz w:val="20"/>
          <w:szCs w:val="20"/>
        </w:rPr>
        <w:t>: What ML techniques have been employed to analyze longitudinal data and predict the progression of PD among patients diagnosed with the condition?</w:t>
      </w:r>
    </w:p>
    <w:p w14:paraId="6BDC17A0" w14:textId="77777777" w:rsidR="00060D18" w:rsidRPr="00D365D2" w:rsidRDefault="00060D18" w:rsidP="00D365D2">
      <w:pPr>
        <w:pStyle w:val="ListParagraph"/>
        <w:numPr>
          <w:ilvl w:val="0"/>
          <w:numId w:val="42"/>
        </w:numPr>
        <w:rPr>
          <w:rFonts w:ascii="Helvetica" w:hAnsi="Helvetica" w:cs="Helvetica"/>
          <w:sz w:val="20"/>
          <w:szCs w:val="20"/>
        </w:rPr>
      </w:pPr>
      <w:r w:rsidRPr="00D365D2">
        <w:rPr>
          <w:rFonts w:ascii="Helvetica" w:hAnsi="Helvetica" w:cs="Helvetica"/>
          <w:b/>
          <w:bCs/>
          <w:sz w:val="20"/>
          <w:szCs w:val="20"/>
        </w:rPr>
        <w:t>Intervention</w:t>
      </w:r>
      <w:r w:rsidRPr="00D365D2">
        <w:rPr>
          <w:rFonts w:ascii="Helvetica" w:hAnsi="Helvetica" w:cs="Helvetica"/>
          <w:sz w:val="20"/>
          <w:szCs w:val="20"/>
        </w:rPr>
        <w:t>: What is the predictive accuracy of ML models in tracking PD progression?</w:t>
      </w:r>
    </w:p>
    <w:p w14:paraId="758336AE" w14:textId="77777777" w:rsidR="00060D18" w:rsidRPr="00D365D2" w:rsidRDefault="00060D18" w:rsidP="00D365D2">
      <w:pPr>
        <w:pStyle w:val="ListParagraph"/>
        <w:numPr>
          <w:ilvl w:val="0"/>
          <w:numId w:val="42"/>
        </w:numPr>
        <w:rPr>
          <w:rFonts w:ascii="Helvetica" w:hAnsi="Helvetica" w:cs="Helvetica"/>
          <w:sz w:val="20"/>
          <w:szCs w:val="20"/>
        </w:rPr>
      </w:pPr>
      <w:r w:rsidRPr="00D365D2">
        <w:rPr>
          <w:rFonts w:ascii="Helvetica" w:hAnsi="Helvetica" w:cs="Helvetica"/>
          <w:b/>
          <w:bCs/>
          <w:sz w:val="20"/>
          <w:szCs w:val="20"/>
        </w:rPr>
        <w:t>Comparison</w:t>
      </w:r>
      <w:r w:rsidRPr="00D365D2">
        <w:rPr>
          <w:rFonts w:ascii="Helvetica" w:hAnsi="Helvetica" w:cs="Helvetica"/>
          <w:sz w:val="20"/>
          <w:szCs w:val="20"/>
        </w:rPr>
        <w:t>: How do various ML algorithms perform in terms of predicting PD progression based on longitudinal data?</w:t>
      </w:r>
    </w:p>
    <w:p w14:paraId="45D59E3B" w14:textId="77777777" w:rsidR="00060D18" w:rsidRPr="00D365D2" w:rsidRDefault="00060D18" w:rsidP="00D365D2">
      <w:pPr>
        <w:pStyle w:val="ListParagraph"/>
        <w:numPr>
          <w:ilvl w:val="0"/>
          <w:numId w:val="42"/>
        </w:numPr>
        <w:rPr>
          <w:rFonts w:ascii="Helvetica" w:hAnsi="Helvetica" w:cs="Helvetica"/>
          <w:sz w:val="20"/>
          <w:szCs w:val="20"/>
        </w:rPr>
      </w:pPr>
      <w:r w:rsidRPr="00D365D2">
        <w:rPr>
          <w:rFonts w:ascii="Helvetica" w:hAnsi="Helvetica" w:cs="Helvetica"/>
          <w:b/>
          <w:bCs/>
          <w:sz w:val="20"/>
          <w:szCs w:val="20"/>
        </w:rPr>
        <w:t>Outcome</w:t>
      </w:r>
      <w:r w:rsidRPr="00D365D2">
        <w:rPr>
          <w:rFonts w:ascii="Helvetica" w:hAnsi="Helvetica" w:cs="Helvetica"/>
          <w:sz w:val="20"/>
          <w:szCs w:val="20"/>
        </w:rPr>
        <w:t xml:space="preserve">: </w:t>
      </w:r>
    </w:p>
    <w:p w14:paraId="2F24225D" w14:textId="77777777" w:rsidR="00060D18" w:rsidRPr="00D365D2" w:rsidRDefault="00060D18" w:rsidP="00D365D2">
      <w:pPr>
        <w:pStyle w:val="ListParagraph"/>
        <w:numPr>
          <w:ilvl w:val="0"/>
          <w:numId w:val="43"/>
        </w:numPr>
        <w:rPr>
          <w:rFonts w:ascii="Helvetica" w:hAnsi="Helvetica" w:cs="Helvetica"/>
          <w:sz w:val="20"/>
          <w:szCs w:val="20"/>
        </w:rPr>
      </w:pPr>
      <w:r w:rsidRPr="00D365D2">
        <w:rPr>
          <w:rFonts w:ascii="Helvetica" w:hAnsi="Helvetica" w:cs="Helvetica"/>
          <w:b/>
          <w:bCs/>
          <w:sz w:val="20"/>
          <w:szCs w:val="20"/>
        </w:rPr>
        <w:t>Primary Outcome</w:t>
      </w:r>
      <w:r w:rsidRPr="00D365D2">
        <w:rPr>
          <w:rFonts w:ascii="Helvetica" w:hAnsi="Helvetica" w:cs="Helvetica"/>
          <w:sz w:val="20"/>
          <w:szCs w:val="20"/>
        </w:rPr>
        <w:t>: What are the primary performance metrics (e.g., AUC, MCC, MAE) for ML models in predicting PD progression, and how do these metrics compare over time?</w:t>
      </w:r>
    </w:p>
    <w:p w14:paraId="184716F7" w14:textId="77777777" w:rsidR="00060D18" w:rsidRPr="00D365D2" w:rsidRDefault="00060D18" w:rsidP="00D365D2">
      <w:pPr>
        <w:pStyle w:val="ListParagraph"/>
        <w:numPr>
          <w:ilvl w:val="0"/>
          <w:numId w:val="43"/>
        </w:numPr>
        <w:rPr>
          <w:rFonts w:ascii="Helvetica" w:hAnsi="Helvetica" w:cs="Helvetica"/>
          <w:sz w:val="20"/>
          <w:szCs w:val="20"/>
        </w:rPr>
      </w:pPr>
      <w:r w:rsidRPr="00D365D2">
        <w:rPr>
          <w:rFonts w:ascii="Helvetica" w:hAnsi="Helvetica" w:cs="Helvetica"/>
          <w:b/>
          <w:bCs/>
          <w:sz w:val="20"/>
          <w:szCs w:val="20"/>
        </w:rPr>
        <w:lastRenderedPageBreak/>
        <w:t>Secondary Outcome</w:t>
      </w:r>
      <w:r w:rsidRPr="00D365D2">
        <w:rPr>
          <w:rFonts w:ascii="Helvetica" w:hAnsi="Helvetica" w:cs="Helvetica"/>
          <w:sz w:val="20"/>
          <w:szCs w:val="20"/>
        </w:rPr>
        <w:t>: Do ML models demonstrate consistent predictive performance across different datasets and time points?</w:t>
      </w:r>
    </w:p>
    <w:p w14:paraId="7A48B8A6" w14:textId="77777777" w:rsidR="00060D18" w:rsidRPr="00D365D2" w:rsidRDefault="00060D18" w:rsidP="00D365D2">
      <w:pPr>
        <w:pStyle w:val="ListParagraph"/>
        <w:numPr>
          <w:ilvl w:val="0"/>
          <w:numId w:val="42"/>
        </w:numPr>
      </w:pPr>
      <w:r w:rsidRPr="00D365D2">
        <w:rPr>
          <w:rFonts w:ascii="Helvetica" w:hAnsi="Helvetica" w:cs="Helvetica"/>
          <w:b/>
          <w:bCs/>
          <w:sz w:val="20"/>
          <w:szCs w:val="20"/>
        </w:rPr>
        <w:t>Study Design</w:t>
      </w:r>
      <w:r w:rsidRPr="00D365D2">
        <w:rPr>
          <w:rFonts w:ascii="Helvetica" w:hAnsi="Helvetica" w:cs="Helvetica"/>
          <w:sz w:val="20"/>
          <w:szCs w:val="20"/>
        </w:rPr>
        <w:t>: What observational studies (e.g., cohort, longitudinal) have investigated the progression of PD? How has the use of longitudinal and multimodal data in ML models impacted the predictive accuracy and clinical applicability of these models in PD management?</w:t>
      </w:r>
    </w:p>
    <w:p w14:paraId="52E0BDFA" w14:textId="77777777" w:rsidR="00790ADA" w:rsidRPr="00FB3A86" w:rsidRDefault="00790ADA" w:rsidP="00441B6F">
      <w:pPr>
        <w:pStyle w:val="Body"/>
        <w:spacing w:after="0"/>
        <w:rPr>
          <w:rFonts w:ascii="Arial" w:hAnsi="Arial" w:cs="Arial"/>
        </w:rPr>
      </w:pPr>
    </w:p>
    <w:p w14:paraId="12E4FB76" w14:textId="77777777" w:rsidR="007F7B32" w:rsidRDefault="00902823" w:rsidP="00D365D2">
      <w:pPr>
        <w:pStyle w:val="AbstHead"/>
        <w:numPr>
          <w:ilvl w:val="0"/>
          <w:numId w:val="31"/>
        </w:numPr>
        <w:spacing w:after="0"/>
        <w:rPr>
          <w:rFonts w:ascii="Arial" w:hAnsi="Arial" w:cs="Arial"/>
        </w:rPr>
      </w:pPr>
      <w:r>
        <w:rPr>
          <w:rFonts w:ascii="Arial" w:hAnsi="Arial" w:cs="Arial"/>
        </w:rPr>
        <w:t>material and method</w:t>
      </w:r>
      <w:r w:rsidR="00D365D2">
        <w:rPr>
          <w:rFonts w:ascii="Arial" w:hAnsi="Arial" w:cs="Arial"/>
        </w:rPr>
        <w:t>s</w:t>
      </w:r>
    </w:p>
    <w:p w14:paraId="758F96F6" w14:textId="77777777" w:rsidR="00790ADA" w:rsidRPr="00FB3A86" w:rsidRDefault="00790ADA" w:rsidP="00441B6F">
      <w:pPr>
        <w:pStyle w:val="AbstHead"/>
        <w:spacing w:after="0"/>
        <w:rPr>
          <w:rFonts w:ascii="Arial" w:hAnsi="Arial" w:cs="Arial"/>
        </w:rPr>
      </w:pPr>
    </w:p>
    <w:p w14:paraId="209F44F2" w14:textId="77777777" w:rsidR="00B01FCD" w:rsidRDefault="00D365D2" w:rsidP="00441B6F">
      <w:pPr>
        <w:pStyle w:val="Body"/>
        <w:spacing w:after="0"/>
        <w:rPr>
          <w:rFonts w:ascii="Arial" w:hAnsi="Arial" w:cs="Arial"/>
        </w:rPr>
      </w:pPr>
      <w:r w:rsidRPr="00184A46">
        <w:t xml:space="preserve">This systematic review utilized an extensive search process spanning four key databases: Scopus, PubMed, Google Scholar, and ResearchGate. The search focused on studies published from January 2010 to February 2024 to ensure both relevance and the inclusion of the latest research. The search employed a combination of specific keywords related to </w:t>
      </w:r>
      <w:r>
        <w:t>PD</w:t>
      </w:r>
      <w:r w:rsidRPr="00184A46">
        <w:t xml:space="preserve">, </w:t>
      </w:r>
      <w:r>
        <w:t>ML</w:t>
      </w:r>
      <w:r w:rsidRPr="00184A46">
        <w:t xml:space="preserve">, artificial intelligence, predictive models, and longitudinal data analysis. From this process, 398 relevant articles were initially identified. Afterward, strict inclusion and exclusion criteria were applied to carefully filter and select the most suitable studies for </w:t>
      </w:r>
      <w:r>
        <w:t>further analysis in this review</w:t>
      </w:r>
      <w:r w:rsidR="00502516" w:rsidRPr="00502516">
        <w:rPr>
          <w:rFonts w:ascii="Arial" w:hAnsi="Arial" w:cs="Arial"/>
        </w:rPr>
        <w:t>.</w:t>
      </w:r>
    </w:p>
    <w:p w14:paraId="1924A8D8" w14:textId="77777777" w:rsidR="00D365D2" w:rsidRDefault="00D365D2" w:rsidP="00441B6F">
      <w:pPr>
        <w:pStyle w:val="Body"/>
        <w:spacing w:after="0"/>
        <w:rPr>
          <w:rFonts w:ascii="Arial" w:hAnsi="Arial" w:cs="Arial"/>
        </w:rPr>
      </w:pPr>
    </w:p>
    <w:p w14:paraId="2E6E3166" w14:textId="77777777" w:rsidR="00D365D2" w:rsidRDefault="0098022E" w:rsidP="0098022E">
      <w:pPr>
        <w:pStyle w:val="AbstHead"/>
        <w:numPr>
          <w:ilvl w:val="1"/>
          <w:numId w:val="31"/>
        </w:numPr>
        <w:spacing w:after="0"/>
        <w:ind w:left="567" w:hanging="567"/>
        <w:rPr>
          <w:rFonts w:ascii="Arial" w:hAnsi="Arial" w:cs="Arial"/>
        </w:rPr>
      </w:pPr>
      <w:r>
        <w:rPr>
          <w:rFonts w:ascii="Arial" w:hAnsi="Arial" w:cs="Arial"/>
          <w:caps w:val="0"/>
        </w:rPr>
        <w:t>Eligibility Criteria</w:t>
      </w:r>
    </w:p>
    <w:p w14:paraId="5469E21B" w14:textId="77777777" w:rsidR="00D365D2" w:rsidRDefault="00D365D2" w:rsidP="00D365D2">
      <w:r>
        <w:t>T</w:t>
      </w:r>
      <w:r w:rsidRPr="008F7604">
        <w:t xml:space="preserve">he PICOS </w:t>
      </w:r>
      <w:r>
        <w:rPr>
          <w:rStyle w:val="FootnoteReference"/>
        </w:rPr>
        <w:fldChar w:fldCharType="begin" w:fldLock="1"/>
      </w:r>
      <w:r w:rsidR="00B61DE3">
        <w:instrText>ADDIN CSL_CITATION {"citationItems":[{"id":"ITEM-1","itemData":{"DOI":"10.1136/EMERMED-2020-209567","ISSN":"1472-0205","PMID":"32253195","abstract":"Dear editor,\n\nWe read with great interest the review entitled ‘Paracetamol vs other analgesia in adult patients with minor musculoskeletal injuries: a systematic review’,1 published in the Emergency Medicine Journal . Although the authors have stated that they followed Preferred Reporting Items for Systematic Reviews and Meta-Analyses guidelines, there is a methodological issue regarding the study discussed in this letter, which …","author":[{"dropping-particle":"","family":"Amir-Behghadami","given":"Mehrdad","non-dropping-particle":"","parse-names":false,"suffix":""},{"dropping-particle":"","family":"Janati","given":"Ali","non-dropping-particle":"","parse-names":false,"suffix":""}],"container-title":"Emergency Medicine Journal","id":"ITEM-1","issue":"6","issued":{"date-parts":[["2020","6","1"]]},"page":"387-387","publisher":"BMJ Publishing Group Ltd and the British Association for Accident &amp; Emergency Medicine","title":"Population, Intervention, Comparison, Outcomes and Study (PICOS) design as a framework to formulate eligibility criteria in systematic reviews","type":"article-journal","volume":"37"},"uris":["http://www.mendeley.com/documents/?uuid=0e28b552-1d86-3903-a8f3-f9dd17d64d88"]}],"mendeley":{"formattedCitation":"(Amir-Behghadami &amp; Janati, 2020)","plainTextFormattedCitation":"(Amir-Behghadami &amp; Janati, 2020)","previouslyFormattedCitation":"(Amir-Behghadami &amp; Janati, 2020)"},"properties":{"noteIndex":0},"schema":"https://github.com/citation-style-language/schema/raw/master/csl-citation.json"}</w:instrText>
      </w:r>
      <w:r>
        <w:rPr>
          <w:rStyle w:val="FootnoteReference"/>
        </w:rPr>
        <w:fldChar w:fldCharType="separate"/>
      </w:r>
      <w:r w:rsidRPr="009F26FD">
        <w:rPr>
          <w:noProof/>
        </w:rPr>
        <w:t>(Amir-Behghadami &amp; Janati, 2020)</w:t>
      </w:r>
      <w:r>
        <w:rPr>
          <w:rStyle w:val="FootnoteReference"/>
        </w:rPr>
        <w:fldChar w:fldCharType="end"/>
      </w:r>
      <w:r>
        <w:t xml:space="preserve"> </w:t>
      </w:r>
      <w:r w:rsidRPr="008F7604">
        <w:t>framework</w:t>
      </w:r>
      <w:r w:rsidRPr="00C9055F">
        <w:t xml:space="preserve"> selection criteria are applied to articles for review inclusion</w:t>
      </w:r>
      <w:r>
        <w:t>.</w:t>
      </w:r>
    </w:p>
    <w:p w14:paraId="7D140DA8" w14:textId="77777777" w:rsidR="00D365D2" w:rsidRPr="00184A46" w:rsidRDefault="00D365D2" w:rsidP="00D365D2">
      <w:pPr>
        <w:numPr>
          <w:ilvl w:val="0"/>
          <w:numId w:val="44"/>
        </w:numPr>
        <w:tabs>
          <w:tab w:val="clear" w:pos="720"/>
          <w:tab w:val="num" w:pos="990"/>
        </w:tabs>
        <w:spacing w:before="100" w:beforeAutospacing="1" w:after="100" w:afterAutospacing="1" w:line="276" w:lineRule="auto"/>
        <w:ind w:left="360"/>
        <w:jc w:val="left"/>
        <w:rPr>
          <w:szCs w:val="24"/>
        </w:rPr>
      </w:pPr>
      <w:r w:rsidRPr="00184A46">
        <w:rPr>
          <w:b/>
          <w:bCs/>
          <w:szCs w:val="24"/>
        </w:rPr>
        <w:t>Population</w:t>
      </w:r>
      <w:r w:rsidRPr="00184A46">
        <w:rPr>
          <w:szCs w:val="24"/>
        </w:rPr>
        <w:t xml:space="preserve">: Patients diagnosed with </w:t>
      </w:r>
      <w:r>
        <w:rPr>
          <w:szCs w:val="24"/>
        </w:rPr>
        <w:t>PD</w:t>
      </w:r>
      <w:r w:rsidRPr="00184A46">
        <w:rPr>
          <w:szCs w:val="24"/>
        </w:rPr>
        <w:t>.</w:t>
      </w:r>
    </w:p>
    <w:p w14:paraId="055CDCCC" w14:textId="77777777" w:rsidR="00D365D2" w:rsidRPr="00184A46" w:rsidRDefault="00D365D2" w:rsidP="00D365D2">
      <w:pPr>
        <w:numPr>
          <w:ilvl w:val="0"/>
          <w:numId w:val="44"/>
        </w:numPr>
        <w:tabs>
          <w:tab w:val="clear" w:pos="720"/>
          <w:tab w:val="num" w:pos="990"/>
        </w:tabs>
        <w:spacing w:before="100" w:beforeAutospacing="1" w:after="100" w:afterAutospacing="1" w:line="276" w:lineRule="auto"/>
        <w:ind w:left="360"/>
        <w:jc w:val="left"/>
        <w:rPr>
          <w:szCs w:val="24"/>
        </w:rPr>
      </w:pPr>
      <w:r w:rsidRPr="00184A46">
        <w:rPr>
          <w:b/>
          <w:bCs/>
          <w:szCs w:val="24"/>
        </w:rPr>
        <w:t>Intervention</w:t>
      </w:r>
      <w:r w:rsidRPr="00184A46">
        <w:rPr>
          <w:szCs w:val="24"/>
        </w:rPr>
        <w:t xml:space="preserve">: Studies using </w:t>
      </w:r>
      <w:r>
        <w:rPr>
          <w:szCs w:val="24"/>
        </w:rPr>
        <w:t>ML</w:t>
      </w:r>
      <w:r w:rsidRPr="00184A46">
        <w:rPr>
          <w:szCs w:val="24"/>
        </w:rPr>
        <w:t xml:space="preserve"> techniques to analyze longitudinal data and clinical features for predicting </w:t>
      </w:r>
      <w:r>
        <w:rPr>
          <w:szCs w:val="24"/>
        </w:rPr>
        <w:t>PD</w:t>
      </w:r>
      <w:r w:rsidRPr="00184A46">
        <w:rPr>
          <w:szCs w:val="24"/>
        </w:rPr>
        <w:t xml:space="preserve"> progression.</w:t>
      </w:r>
    </w:p>
    <w:p w14:paraId="568F2DD6" w14:textId="77777777" w:rsidR="00D365D2" w:rsidRPr="00184A46" w:rsidRDefault="00D365D2" w:rsidP="00D365D2">
      <w:pPr>
        <w:numPr>
          <w:ilvl w:val="0"/>
          <w:numId w:val="44"/>
        </w:numPr>
        <w:tabs>
          <w:tab w:val="clear" w:pos="720"/>
          <w:tab w:val="num" w:pos="990"/>
        </w:tabs>
        <w:spacing w:before="100" w:beforeAutospacing="1" w:after="100" w:afterAutospacing="1" w:line="276" w:lineRule="auto"/>
        <w:ind w:left="360"/>
        <w:jc w:val="left"/>
        <w:rPr>
          <w:szCs w:val="24"/>
        </w:rPr>
      </w:pPr>
      <w:r w:rsidRPr="00184A46">
        <w:rPr>
          <w:b/>
          <w:bCs/>
          <w:szCs w:val="24"/>
        </w:rPr>
        <w:t>Comparison</w:t>
      </w:r>
      <w:r w:rsidRPr="00184A46">
        <w:rPr>
          <w:szCs w:val="24"/>
        </w:rPr>
        <w:t xml:space="preserve">: Studies that compare different </w:t>
      </w:r>
      <w:r>
        <w:rPr>
          <w:szCs w:val="24"/>
        </w:rPr>
        <w:t>ML</w:t>
      </w:r>
      <w:r w:rsidRPr="00184A46">
        <w:rPr>
          <w:szCs w:val="24"/>
        </w:rPr>
        <w:t xml:space="preserve"> algorithms or approaches for predicting </w:t>
      </w:r>
      <w:r>
        <w:rPr>
          <w:szCs w:val="24"/>
        </w:rPr>
        <w:t>PD</w:t>
      </w:r>
      <w:r w:rsidRPr="00184A46">
        <w:rPr>
          <w:szCs w:val="24"/>
        </w:rPr>
        <w:t xml:space="preserve"> progression based on longitudinal data.</w:t>
      </w:r>
    </w:p>
    <w:p w14:paraId="4DDE5FA1" w14:textId="77777777" w:rsidR="00F01DEA" w:rsidRDefault="00D365D2" w:rsidP="00D365D2">
      <w:pPr>
        <w:numPr>
          <w:ilvl w:val="0"/>
          <w:numId w:val="44"/>
        </w:numPr>
        <w:tabs>
          <w:tab w:val="clear" w:pos="720"/>
          <w:tab w:val="num" w:pos="990"/>
        </w:tabs>
        <w:spacing w:before="100" w:beforeAutospacing="1" w:after="100" w:afterAutospacing="1" w:line="276" w:lineRule="auto"/>
        <w:ind w:left="360"/>
        <w:jc w:val="left"/>
        <w:rPr>
          <w:szCs w:val="24"/>
        </w:rPr>
      </w:pPr>
      <w:r w:rsidRPr="00184A46">
        <w:rPr>
          <w:b/>
          <w:bCs/>
          <w:szCs w:val="24"/>
        </w:rPr>
        <w:t>Outcome</w:t>
      </w:r>
      <w:r w:rsidRPr="00184A46">
        <w:rPr>
          <w:szCs w:val="24"/>
        </w:rPr>
        <w:t xml:space="preserve">: Studies applying </w:t>
      </w:r>
      <w:r>
        <w:rPr>
          <w:szCs w:val="24"/>
        </w:rPr>
        <w:t>ML</w:t>
      </w:r>
      <w:r w:rsidRPr="00184A46">
        <w:rPr>
          <w:szCs w:val="24"/>
        </w:rPr>
        <w:t xml:space="preserve"> models trained on longitudinal data to identify predictive markers or indicators of </w:t>
      </w:r>
      <w:r>
        <w:rPr>
          <w:szCs w:val="24"/>
        </w:rPr>
        <w:t>PD</w:t>
      </w:r>
      <w:r w:rsidRPr="00184A46">
        <w:rPr>
          <w:szCs w:val="24"/>
        </w:rPr>
        <w:t xml:space="preserve"> progression.</w:t>
      </w:r>
    </w:p>
    <w:p w14:paraId="67078B1D" w14:textId="77777777" w:rsidR="00D365D2" w:rsidRDefault="00D365D2" w:rsidP="00D365D2">
      <w:pPr>
        <w:numPr>
          <w:ilvl w:val="0"/>
          <w:numId w:val="44"/>
        </w:numPr>
        <w:tabs>
          <w:tab w:val="clear" w:pos="720"/>
          <w:tab w:val="num" w:pos="990"/>
        </w:tabs>
        <w:spacing w:before="100" w:beforeAutospacing="1" w:after="100" w:afterAutospacing="1" w:line="276" w:lineRule="auto"/>
        <w:ind w:left="360"/>
        <w:jc w:val="left"/>
        <w:rPr>
          <w:szCs w:val="24"/>
        </w:rPr>
      </w:pPr>
      <w:r w:rsidRPr="00F01DEA">
        <w:rPr>
          <w:b/>
          <w:bCs/>
          <w:szCs w:val="24"/>
        </w:rPr>
        <w:t>Study Design</w:t>
      </w:r>
      <w:r w:rsidRPr="00F01DEA">
        <w:rPr>
          <w:szCs w:val="24"/>
        </w:rPr>
        <w:t>: Observational studies (e.g., cohort, longitudinal) examining the correlation between clinical assessments and the progression of PD</w:t>
      </w:r>
    </w:p>
    <w:p w14:paraId="2770B965" w14:textId="77777777" w:rsidR="00F01DEA" w:rsidRDefault="0098022E" w:rsidP="0098022E">
      <w:pPr>
        <w:pStyle w:val="AbstHead"/>
        <w:numPr>
          <w:ilvl w:val="1"/>
          <w:numId w:val="31"/>
        </w:numPr>
        <w:spacing w:after="0"/>
        <w:ind w:left="567" w:hanging="567"/>
        <w:rPr>
          <w:rFonts w:ascii="Arial" w:hAnsi="Arial" w:cs="Arial"/>
        </w:rPr>
      </w:pPr>
      <w:r>
        <w:rPr>
          <w:rFonts w:ascii="Arial" w:hAnsi="Arial" w:cs="Arial"/>
          <w:caps w:val="0"/>
        </w:rPr>
        <w:t>Inclusive Criteria</w:t>
      </w:r>
    </w:p>
    <w:p w14:paraId="2A8513B6" w14:textId="77777777" w:rsidR="00F01DEA" w:rsidRPr="00F01DEA" w:rsidRDefault="00F01DEA" w:rsidP="00F01DEA">
      <w:pPr>
        <w:pStyle w:val="ListParagraph"/>
        <w:numPr>
          <w:ilvl w:val="0"/>
          <w:numId w:val="45"/>
        </w:numPr>
        <w:rPr>
          <w:rFonts w:ascii="Helvetica" w:hAnsi="Helvetica" w:cs="Helvetica"/>
          <w:sz w:val="20"/>
          <w:szCs w:val="20"/>
        </w:rPr>
      </w:pPr>
      <w:r w:rsidRPr="00F01DEA">
        <w:rPr>
          <w:rFonts w:ascii="Helvetica" w:hAnsi="Helvetica" w:cs="Helvetica"/>
          <w:sz w:val="20"/>
          <w:szCs w:val="20"/>
        </w:rPr>
        <w:t>Studies involving patients diagnosed with PD.</w:t>
      </w:r>
    </w:p>
    <w:p w14:paraId="4E51F38D" w14:textId="77777777" w:rsidR="00F01DEA" w:rsidRPr="00F01DEA" w:rsidRDefault="00F01DEA" w:rsidP="00F01DEA">
      <w:pPr>
        <w:pStyle w:val="ListParagraph"/>
        <w:numPr>
          <w:ilvl w:val="0"/>
          <w:numId w:val="45"/>
        </w:numPr>
        <w:rPr>
          <w:rFonts w:ascii="Helvetica" w:hAnsi="Helvetica" w:cs="Helvetica"/>
          <w:sz w:val="20"/>
          <w:szCs w:val="20"/>
        </w:rPr>
      </w:pPr>
      <w:r w:rsidRPr="00F01DEA">
        <w:rPr>
          <w:rFonts w:ascii="Helvetica" w:hAnsi="Helvetica" w:cs="Helvetica"/>
          <w:sz w:val="20"/>
          <w:szCs w:val="20"/>
        </w:rPr>
        <w:t>Studies utilizing ML techniques to analyze longitudinal data for predicting PD progression.</w:t>
      </w:r>
    </w:p>
    <w:p w14:paraId="38F9382C" w14:textId="77777777" w:rsidR="00F01DEA" w:rsidRPr="00F01DEA" w:rsidRDefault="00F01DEA" w:rsidP="00F01DEA">
      <w:pPr>
        <w:pStyle w:val="ListParagraph"/>
        <w:numPr>
          <w:ilvl w:val="0"/>
          <w:numId w:val="45"/>
        </w:numPr>
        <w:rPr>
          <w:rFonts w:ascii="Helvetica" w:hAnsi="Helvetica" w:cs="Helvetica"/>
          <w:sz w:val="20"/>
          <w:szCs w:val="20"/>
        </w:rPr>
      </w:pPr>
      <w:r w:rsidRPr="00F01DEA">
        <w:rPr>
          <w:rFonts w:ascii="Helvetica" w:hAnsi="Helvetica" w:cs="Helvetica"/>
          <w:sz w:val="20"/>
          <w:szCs w:val="20"/>
        </w:rPr>
        <w:t>Studies employing ML models trained on longitudinal data to identify predictive markers or indicators of PD progression.</w:t>
      </w:r>
    </w:p>
    <w:p w14:paraId="4BECC28E" w14:textId="77777777" w:rsidR="00F01DEA" w:rsidRPr="00F01DEA" w:rsidRDefault="00F01DEA" w:rsidP="00F01DEA">
      <w:pPr>
        <w:pStyle w:val="ListParagraph"/>
        <w:numPr>
          <w:ilvl w:val="0"/>
          <w:numId w:val="45"/>
        </w:numPr>
        <w:rPr>
          <w:rFonts w:ascii="Helvetica" w:hAnsi="Helvetica" w:cs="Helvetica"/>
          <w:sz w:val="20"/>
          <w:szCs w:val="20"/>
        </w:rPr>
      </w:pPr>
      <w:r w:rsidRPr="00F01DEA">
        <w:rPr>
          <w:rFonts w:ascii="Helvetica" w:hAnsi="Helvetica" w:cs="Helvetica"/>
          <w:sz w:val="20"/>
          <w:szCs w:val="20"/>
        </w:rPr>
        <w:t>Articles available in the English language.</w:t>
      </w:r>
    </w:p>
    <w:p w14:paraId="54F0A1DE" w14:textId="77777777" w:rsidR="00F01DEA" w:rsidRDefault="00F01DEA" w:rsidP="00F01DEA">
      <w:pPr>
        <w:pStyle w:val="ListParagraph"/>
        <w:numPr>
          <w:ilvl w:val="0"/>
          <w:numId w:val="45"/>
        </w:numPr>
        <w:rPr>
          <w:rFonts w:ascii="Helvetica" w:hAnsi="Helvetica" w:cs="Helvetica"/>
          <w:sz w:val="20"/>
          <w:szCs w:val="20"/>
        </w:rPr>
      </w:pPr>
      <w:r w:rsidRPr="00F01DEA">
        <w:rPr>
          <w:rFonts w:ascii="Helvetica" w:hAnsi="Helvetica" w:cs="Helvetica"/>
          <w:sz w:val="20"/>
          <w:szCs w:val="20"/>
        </w:rPr>
        <w:t>Articles published between January 2010 and March 2024.</w:t>
      </w:r>
    </w:p>
    <w:p w14:paraId="2E7EAB26" w14:textId="77777777" w:rsidR="00F01DEA" w:rsidRDefault="0098022E" w:rsidP="0098022E">
      <w:pPr>
        <w:pStyle w:val="AbstHead"/>
        <w:numPr>
          <w:ilvl w:val="1"/>
          <w:numId w:val="31"/>
        </w:numPr>
        <w:spacing w:after="0"/>
        <w:ind w:left="567" w:hanging="567"/>
        <w:rPr>
          <w:rFonts w:ascii="Arial" w:hAnsi="Arial" w:cs="Arial"/>
        </w:rPr>
      </w:pPr>
      <w:r>
        <w:rPr>
          <w:rFonts w:ascii="Arial" w:hAnsi="Arial" w:cs="Arial"/>
          <w:caps w:val="0"/>
        </w:rPr>
        <w:t>Exclusive Criteria</w:t>
      </w:r>
    </w:p>
    <w:p w14:paraId="4C78A10D" w14:textId="77777777" w:rsidR="00F01DEA" w:rsidRPr="00F01DEA" w:rsidRDefault="00F01DEA" w:rsidP="00F01DEA">
      <w:pPr>
        <w:pStyle w:val="ListParagraph"/>
        <w:numPr>
          <w:ilvl w:val="0"/>
          <w:numId w:val="46"/>
        </w:numPr>
        <w:rPr>
          <w:rFonts w:ascii="Helvetica" w:hAnsi="Helvetica" w:cs="Helvetica"/>
          <w:sz w:val="20"/>
          <w:szCs w:val="20"/>
        </w:rPr>
      </w:pPr>
      <w:r w:rsidRPr="00F01DEA">
        <w:rPr>
          <w:rFonts w:ascii="Helvetica" w:hAnsi="Helvetica" w:cs="Helvetica"/>
          <w:sz w:val="20"/>
          <w:szCs w:val="20"/>
        </w:rPr>
        <w:t>Studies focusing exclusively on female patients or non-human subjects and other cancer types.</w:t>
      </w:r>
    </w:p>
    <w:p w14:paraId="4AC75E2B" w14:textId="77777777" w:rsidR="00F01DEA" w:rsidRPr="00F01DEA" w:rsidRDefault="00F01DEA" w:rsidP="00F01DEA">
      <w:pPr>
        <w:pStyle w:val="ListParagraph"/>
        <w:numPr>
          <w:ilvl w:val="0"/>
          <w:numId w:val="46"/>
        </w:numPr>
        <w:rPr>
          <w:rFonts w:ascii="Helvetica" w:hAnsi="Helvetica" w:cs="Helvetica"/>
          <w:sz w:val="20"/>
          <w:szCs w:val="20"/>
        </w:rPr>
      </w:pPr>
      <w:r w:rsidRPr="00F01DEA">
        <w:rPr>
          <w:rFonts w:ascii="Helvetica" w:hAnsi="Helvetica" w:cs="Helvetica"/>
          <w:sz w:val="20"/>
          <w:szCs w:val="20"/>
        </w:rPr>
        <w:t>Studies not employing ML techniques or not assessing lifestyle factors as predictive biomarkers for prostate cancer progression.</w:t>
      </w:r>
    </w:p>
    <w:p w14:paraId="5D74676B" w14:textId="77777777" w:rsidR="00F01DEA" w:rsidRPr="00F01DEA" w:rsidRDefault="00F01DEA" w:rsidP="00F01DEA">
      <w:pPr>
        <w:pStyle w:val="ListParagraph"/>
        <w:numPr>
          <w:ilvl w:val="0"/>
          <w:numId w:val="46"/>
        </w:numPr>
        <w:rPr>
          <w:rFonts w:ascii="Helvetica" w:hAnsi="Helvetica" w:cs="Helvetica"/>
          <w:sz w:val="20"/>
          <w:szCs w:val="20"/>
        </w:rPr>
      </w:pPr>
      <w:r w:rsidRPr="00F01DEA">
        <w:rPr>
          <w:rFonts w:ascii="Helvetica" w:hAnsi="Helvetica" w:cs="Helvetica"/>
          <w:sz w:val="20"/>
          <w:szCs w:val="20"/>
        </w:rPr>
        <w:t>Studies not identifying predictive biomarkers or indicators of prostate cancer progression or not using ML models trained on lifestyle factors.</w:t>
      </w:r>
    </w:p>
    <w:p w14:paraId="55B05EDE" w14:textId="77777777" w:rsidR="00F01DEA" w:rsidRPr="00F01DEA" w:rsidRDefault="00F01DEA" w:rsidP="00F01DEA">
      <w:pPr>
        <w:pStyle w:val="ListParagraph"/>
        <w:numPr>
          <w:ilvl w:val="0"/>
          <w:numId w:val="46"/>
        </w:numPr>
        <w:rPr>
          <w:rFonts w:ascii="Helvetica" w:hAnsi="Helvetica" w:cs="Helvetica"/>
          <w:sz w:val="20"/>
          <w:szCs w:val="20"/>
        </w:rPr>
      </w:pPr>
      <w:r w:rsidRPr="00F01DEA">
        <w:rPr>
          <w:rFonts w:ascii="Helvetica" w:hAnsi="Helvetica" w:cs="Helvetica"/>
          <w:sz w:val="20"/>
          <w:szCs w:val="20"/>
        </w:rPr>
        <w:t>Articles not available in the English language.</w:t>
      </w:r>
    </w:p>
    <w:p w14:paraId="6A34532C" w14:textId="77777777" w:rsidR="00F01DEA" w:rsidRPr="00F01DEA" w:rsidRDefault="00F01DEA" w:rsidP="00F01DEA">
      <w:pPr>
        <w:pStyle w:val="ListParagraph"/>
        <w:numPr>
          <w:ilvl w:val="0"/>
          <w:numId w:val="46"/>
        </w:numPr>
        <w:rPr>
          <w:rFonts w:ascii="Helvetica" w:hAnsi="Helvetica" w:cs="Helvetica"/>
          <w:sz w:val="20"/>
          <w:szCs w:val="20"/>
        </w:rPr>
      </w:pPr>
      <w:r w:rsidRPr="00F01DEA">
        <w:rPr>
          <w:rFonts w:ascii="Helvetica" w:hAnsi="Helvetica" w:cs="Helvetica"/>
          <w:sz w:val="20"/>
          <w:szCs w:val="20"/>
        </w:rPr>
        <w:t>Articles that their full-texts are not accessible.</w:t>
      </w:r>
    </w:p>
    <w:p w14:paraId="7467A7BB" w14:textId="77777777" w:rsidR="00F01DEA" w:rsidRPr="00F01DEA" w:rsidRDefault="00F01DEA" w:rsidP="00F01DEA">
      <w:pPr>
        <w:pStyle w:val="ListParagraph"/>
        <w:numPr>
          <w:ilvl w:val="0"/>
          <w:numId w:val="46"/>
        </w:numPr>
        <w:rPr>
          <w:rFonts w:ascii="Helvetica" w:hAnsi="Helvetica" w:cs="Helvetica"/>
          <w:sz w:val="20"/>
          <w:szCs w:val="20"/>
        </w:rPr>
      </w:pPr>
      <w:r w:rsidRPr="00F01DEA">
        <w:rPr>
          <w:rFonts w:ascii="Helvetica" w:hAnsi="Helvetica" w:cs="Helvetica"/>
          <w:sz w:val="20"/>
          <w:szCs w:val="20"/>
        </w:rPr>
        <w:lastRenderedPageBreak/>
        <w:t>Case reports, reviews, editorials, letters, conference abstracts, and meta-analyses.</w:t>
      </w:r>
    </w:p>
    <w:p w14:paraId="479AAE97" w14:textId="77777777" w:rsidR="00F01DEA" w:rsidRPr="0098022E" w:rsidRDefault="0098022E" w:rsidP="0098022E">
      <w:pPr>
        <w:pStyle w:val="AbstHead"/>
        <w:numPr>
          <w:ilvl w:val="1"/>
          <w:numId w:val="31"/>
        </w:numPr>
        <w:spacing w:after="0"/>
        <w:ind w:left="567" w:hanging="567"/>
        <w:rPr>
          <w:rFonts w:ascii="Arial" w:hAnsi="Arial" w:cs="Arial"/>
        </w:rPr>
      </w:pPr>
      <w:r>
        <w:rPr>
          <w:rFonts w:ascii="Arial" w:hAnsi="Arial" w:cs="Arial"/>
          <w:caps w:val="0"/>
        </w:rPr>
        <w:t>Source of Information</w:t>
      </w:r>
    </w:p>
    <w:p w14:paraId="1428A1DD" w14:textId="77777777" w:rsidR="0098022E" w:rsidRDefault="0098022E" w:rsidP="0098022E">
      <w:r w:rsidRPr="005249CB">
        <w:t>A wide-ranging literature search was performed using the databases Google Scho</w:t>
      </w:r>
      <w:r>
        <w:t>lar, Scopus</w:t>
      </w:r>
      <w:r w:rsidRPr="005249CB">
        <w:t xml:space="preserve">, and PubMed to ensure a diverse and robust collection of relevant studies for this systematic review. This approach aimed to enhance the quality and comprehensiveness of the research. The search process involved the use of key terms closely related to the topic, including </w:t>
      </w:r>
      <w:r>
        <w:t>PD</w:t>
      </w:r>
      <w:r w:rsidRPr="005249CB">
        <w:t xml:space="preserve">, </w:t>
      </w:r>
      <w:r>
        <w:t>ML</w:t>
      </w:r>
      <w:r w:rsidRPr="005249CB">
        <w:t>, artificial intelligence, predictive modeling, and longitudinal data, to locate studies that directly addres</w:t>
      </w:r>
      <w:r>
        <w:t>s the objectives of this review</w:t>
      </w:r>
    </w:p>
    <w:p w14:paraId="75D647F1" w14:textId="77777777" w:rsidR="0098022E" w:rsidRDefault="0098022E" w:rsidP="0098022E"/>
    <w:p w14:paraId="3892CC48" w14:textId="77777777" w:rsidR="0098022E" w:rsidRPr="0098022E" w:rsidRDefault="0098022E" w:rsidP="0098022E">
      <w:pPr>
        <w:pStyle w:val="AbstHead"/>
        <w:numPr>
          <w:ilvl w:val="1"/>
          <w:numId w:val="31"/>
        </w:numPr>
        <w:spacing w:after="0"/>
        <w:ind w:left="567" w:hanging="567"/>
        <w:rPr>
          <w:rFonts w:ascii="Arial" w:hAnsi="Arial" w:cs="Arial"/>
        </w:rPr>
      </w:pPr>
      <w:r>
        <w:rPr>
          <w:rFonts w:ascii="Arial" w:hAnsi="Arial" w:cs="Arial"/>
          <w:caps w:val="0"/>
        </w:rPr>
        <w:t>Search Strategy</w:t>
      </w:r>
    </w:p>
    <w:p w14:paraId="72B3B700" w14:textId="77777777" w:rsidR="0098022E" w:rsidRDefault="0098022E" w:rsidP="0098022E">
      <w:pPr>
        <w:spacing w:line="276" w:lineRule="auto"/>
      </w:pPr>
      <w:r>
        <w:t>To identify relevant studies, the search strategy combined keywords with Boolean operators. Key search terms included "Parkinson’s Disease," "Machine Learning," "artificial intelligence," "predictive modeling," "longitudinal data," and "predictive markers." Filters were applied to narrow the search to articles published between January 2010 and February 2024, available in English, and classified as original research.</w:t>
      </w:r>
    </w:p>
    <w:p w14:paraId="73807AD3" w14:textId="77777777" w:rsidR="0098022E" w:rsidRPr="001A6BAF" w:rsidRDefault="0098022E" w:rsidP="0098022E">
      <w:pPr>
        <w:spacing w:line="276" w:lineRule="auto"/>
      </w:pPr>
      <w:r>
        <w:t>The following search strategy was applied for this systematic review on "Machine Learning Models for Predicting Parkinson’s Disease Progression Using Longitudinal Data" across the selected databases:</w:t>
      </w:r>
    </w:p>
    <w:p w14:paraId="22F4EC5C" w14:textId="77777777" w:rsidR="0098022E" w:rsidRPr="0025518C" w:rsidRDefault="0098022E" w:rsidP="0098022E">
      <w:pPr>
        <w:spacing w:line="276" w:lineRule="auto"/>
        <w:rPr>
          <w:b/>
        </w:rPr>
      </w:pPr>
      <w:r>
        <w:t xml:space="preserve">A search of articles using the following query string on Scopus resulted in </w:t>
      </w:r>
      <w:r>
        <w:rPr>
          <w:b/>
        </w:rPr>
        <w:t>82</w:t>
      </w:r>
      <w:r w:rsidRPr="00BB24F9">
        <w:rPr>
          <w:b/>
        </w:rPr>
        <w:t xml:space="preserve"> documents</w:t>
      </w:r>
      <w:r>
        <w:t>.</w:t>
      </w:r>
    </w:p>
    <w:p w14:paraId="291C5B11" w14:textId="77777777" w:rsidR="0098022E" w:rsidRPr="005F3853" w:rsidRDefault="0098022E" w:rsidP="0098022E">
      <w:pPr>
        <w:spacing w:line="276" w:lineRule="auto"/>
      </w:pPr>
      <w:r w:rsidRPr="005249CB">
        <w:t xml:space="preserve">TITLE-ABS-KEY(("machine learning" OR "ML" OR "artificial intelligence" OR "AI") AND (predict* OR </w:t>
      </w:r>
      <w:proofErr w:type="spellStart"/>
      <w:r w:rsidRPr="005249CB">
        <w:t>prognos</w:t>
      </w:r>
      <w:proofErr w:type="spellEnd"/>
      <w:r w:rsidRPr="005249CB">
        <w:t>* OR forecast*) AND ("</w:t>
      </w:r>
      <w:proofErr w:type="spellStart"/>
      <w:r w:rsidRPr="005249CB">
        <w:t>parkinson</w:t>
      </w:r>
      <w:proofErr w:type="spellEnd"/>
      <w:r w:rsidRPr="005249CB">
        <w:t xml:space="preserve"> disease" OR "parkinsonism" OR "</w:t>
      </w:r>
      <w:r>
        <w:t>PD</w:t>
      </w:r>
      <w:r w:rsidRPr="005249CB">
        <w:t xml:space="preserve">") AND (progress* OR </w:t>
      </w:r>
      <w:proofErr w:type="spellStart"/>
      <w:r w:rsidRPr="005249CB">
        <w:t>advanc</w:t>
      </w:r>
      <w:proofErr w:type="spellEnd"/>
      <w:r w:rsidRPr="005249CB">
        <w:t>* OR develop*) AND ((</w:t>
      </w:r>
      <w:proofErr w:type="spellStart"/>
      <w:r w:rsidRPr="005249CB">
        <w:t>longitud</w:t>
      </w:r>
      <w:proofErr w:type="spellEnd"/>
      <w:r w:rsidRPr="005249CB">
        <w:t xml:space="preserve">* AND (data OR stud*)) OR "time series" OR "temporal data" OR "long-term data")) AND PUBYEAR &gt; 2013 AND PUBYEAR &lt; 2025 AND ( LIMIT-TO ( </w:t>
      </w:r>
      <w:proofErr w:type="spellStart"/>
      <w:r w:rsidRPr="005249CB">
        <w:t>SRCTYPE,"j</w:t>
      </w:r>
      <w:proofErr w:type="spellEnd"/>
      <w:r w:rsidRPr="005249CB">
        <w:t xml:space="preserve">" ) ) AND ( LIMIT-TO ( </w:t>
      </w:r>
      <w:proofErr w:type="spellStart"/>
      <w:r w:rsidRPr="005249CB">
        <w:t>PUBSTAGE,"final</w:t>
      </w:r>
      <w:proofErr w:type="spellEnd"/>
      <w:r w:rsidRPr="005249CB">
        <w:t>" ) ) AND ( LIMIT-TO ( SUBJAREA,"MEDI" ) OR LIMIT-TO ( SUBJAREA,"NEUR" ) OR LIMIT-TO ( SUBJAREA,"COMP" ) OR LIMIT-TO ( SUBJAREA,"BIOC" ) OR LIMIT-TO ( SUBJAREA,"HEAL" ) ) AND ( LIMIT-TO ( DOCTYPE,"</w:t>
      </w:r>
      <w:proofErr w:type="spellStart"/>
      <w:r w:rsidRPr="005249CB">
        <w:t>ar</w:t>
      </w:r>
      <w:proofErr w:type="spellEnd"/>
      <w:r w:rsidRPr="005249CB">
        <w:t>" ) ) AND ( L</w:t>
      </w:r>
      <w:r>
        <w:t xml:space="preserve">IMIT-TO ( </w:t>
      </w:r>
      <w:proofErr w:type="spellStart"/>
      <w:r>
        <w:t>LANGUAGE,"English</w:t>
      </w:r>
      <w:proofErr w:type="spellEnd"/>
      <w:r>
        <w:t xml:space="preserve">" ) </w:t>
      </w:r>
      <w:r w:rsidRPr="00BB24F9">
        <w:t>)</w:t>
      </w:r>
    </w:p>
    <w:p w14:paraId="3FDE6641" w14:textId="77777777" w:rsidR="0098022E" w:rsidRPr="0025518C" w:rsidRDefault="0098022E" w:rsidP="0098022E">
      <w:pPr>
        <w:spacing w:line="276" w:lineRule="auto"/>
        <w:rPr>
          <w:b/>
        </w:rPr>
      </w:pPr>
      <w:r>
        <w:t xml:space="preserve">A search of articles using the following query string on PubMed database resulted in </w:t>
      </w:r>
      <w:r>
        <w:rPr>
          <w:b/>
        </w:rPr>
        <w:t>372</w:t>
      </w:r>
      <w:r w:rsidRPr="00BB24F9">
        <w:rPr>
          <w:b/>
        </w:rPr>
        <w:t xml:space="preserve"> documents</w:t>
      </w:r>
      <w:r>
        <w:t>.</w:t>
      </w:r>
    </w:p>
    <w:p w14:paraId="5205A59A" w14:textId="77777777" w:rsidR="0098022E" w:rsidRDefault="0098022E" w:rsidP="0098022E">
      <w:pPr>
        <w:spacing w:line="276" w:lineRule="auto"/>
        <w:rPr>
          <w:szCs w:val="24"/>
        </w:rPr>
      </w:pPr>
      <w:r w:rsidRPr="00243261">
        <w:rPr>
          <w:szCs w:val="24"/>
        </w:rPr>
        <w:t>(((("machine learning"[All Fields] OR "artificial intelligence"[All Fields] OR "ml"[All Fields] OR "ai"[All Fields]) AND ("</w:t>
      </w:r>
      <w:proofErr w:type="spellStart"/>
      <w:r w:rsidRPr="00243261">
        <w:rPr>
          <w:szCs w:val="24"/>
        </w:rPr>
        <w:t>parkinson</w:t>
      </w:r>
      <w:proofErr w:type="spellEnd"/>
      <w:r w:rsidRPr="00243261">
        <w:rPr>
          <w:szCs w:val="24"/>
        </w:rPr>
        <w:t>"[All Fields] OR "parkinsonism"[All Fields] OR "</w:t>
      </w:r>
      <w:proofErr w:type="spellStart"/>
      <w:r w:rsidRPr="00243261">
        <w:rPr>
          <w:szCs w:val="24"/>
        </w:rPr>
        <w:t>parkinson</w:t>
      </w:r>
      <w:proofErr w:type="spellEnd"/>
      <w:r w:rsidRPr="00243261">
        <w:rPr>
          <w:szCs w:val="24"/>
        </w:rPr>
        <w:t xml:space="preserve"> disease"[All Fields]) AND ("prediction"[All Fields] OR "prognosis"[All Fields] OR "</w:t>
      </w:r>
      <w:proofErr w:type="spellStart"/>
      <w:r w:rsidRPr="00243261">
        <w:rPr>
          <w:szCs w:val="24"/>
        </w:rPr>
        <w:t>forcasting</w:t>
      </w:r>
      <w:proofErr w:type="spellEnd"/>
      <w:r w:rsidRPr="00243261">
        <w:rPr>
          <w:szCs w:val="24"/>
        </w:rPr>
        <w:t>"[All Fields] OR "prognostic"[All Fields] OR "predicting"[All Fields] OR "predict"[All Fields] OR "prognose"[All Fields])) OR ("longitudinal data"[All Fields] OR "longitudinal study"[All Fields])) AND ("</w:t>
      </w:r>
      <w:proofErr w:type="spellStart"/>
      <w:r w:rsidRPr="00243261">
        <w:rPr>
          <w:szCs w:val="24"/>
        </w:rPr>
        <w:t>loattrfree</w:t>
      </w:r>
      <w:proofErr w:type="spellEnd"/>
      <w:r w:rsidRPr="00243261">
        <w:rPr>
          <w:szCs w:val="24"/>
        </w:rPr>
        <w:t xml:space="preserve"> full text"[Filter] AND "</w:t>
      </w:r>
      <w:proofErr w:type="spellStart"/>
      <w:r w:rsidRPr="00243261">
        <w:rPr>
          <w:szCs w:val="24"/>
        </w:rPr>
        <w:t>medlinestatus</w:t>
      </w:r>
      <w:proofErr w:type="spellEnd"/>
      <w:r w:rsidRPr="00243261">
        <w:rPr>
          <w:szCs w:val="24"/>
        </w:rPr>
        <w:t xml:space="preserve"> </w:t>
      </w:r>
      <w:proofErr w:type="spellStart"/>
      <w:r w:rsidRPr="00243261">
        <w:rPr>
          <w:szCs w:val="24"/>
        </w:rPr>
        <w:t>medline</w:t>
      </w:r>
      <w:proofErr w:type="spellEnd"/>
      <w:r w:rsidRPr="00243261">
        <w:rPr>
          <w:szCs w:val="24"/>
        </w:rPr>
        <w:t>"[All Fields] AND "</w:t>
      </w:r>
      <w:proofErr w:type="spellStart"/>
      <w:r w:rsidRPr="00243261">
        <w:rPr>
          <w:szCs w:val="24"/>
        </w:rPr>
        <w:t>hasabstract</w:t>
      </w:r>
      <w:proofErr w:type="spellEnd"/>
      <w:r w:rsidRPr="00243261">
        <w:rPr>
          <w:szCs w:val="24"/>
        </w:rPr>
        <w:t>"[All Fields] AND ("classical article"[Publication Type] OR "clinical trial"[Publication Type] OR "introductory journal article"[Publication Type]) AND "</w:t>
      </w:r>
      <w:proofErr w:type="spellStart"/>
      <w:r w:rsidRPr="00243261">
        <w:rPr>
          <w:szCs w:val="24"/>
        </w:rPr>
        <w:t>loattrfull</w:t>
      </w:r>
      <w:proofErr w:type="spellEnd"/>
      <w:r w:rsidRPr="00243261">
        <w:rPr>
          <w:szCs w:val="24"/>
        </w:rPr>
        <w:t xml:space="preserve"> text"[Filter] AND "humans"[</w:t>
      </w:r>
      <w:proofErr w:type="spellStart"/>
      <w:r w:rsidRPr="00243261">
        <w:rPr>
          <w:szCs w:val="24"/>
        </w:rPr>
        <w:t>MeSH</w:t>
      </w:r>
      <w:proofErr w:type="spellEnd"/>
      <w:r w:rsidRPr="00243261">
        <w:rPr>
          <w:szCs w:val="24"/>
        </w:rPr>
        <w:t xml:space="preserve"> Terms] AND "male"[</w:t>
      </w:r>
      <w:proofErr w:type="spellStart"/>
      <w:r w:rsidRPr="00243261">
        <w:rPr>
          <w:szCs w:val="24"/>
        </w:rPr>
        <w:t>MeSH</w:t>
      </w:r>
      <w:proofErr w:type="spellEnd"/>
      <w:r w:rsidRPr="00243261">
        <w:rPr>
          <w:szCs w:val="24"/>
        </w:rPr>
        <w:t xml:space="preserve"> Terms] AND ("</w:t>
      </w:r>
      <w:proofErr w:type="spellStart"/>
      <w:r w:rsidRPr="00243261">
        <w:rPr>
          <w:szCs w:val="24"/>
        </w:rPr>
        <w:t>losubjtsupplemental</w:t>
      </w:r>
      <w:proofErr w:type="spellEnd"/>
      <w:r w:rsidRPr="00243261">
        <w:rPr>
          <w:szCs w:val="24"/>
        </w:rPr>
        <w:t xml:space="preserve"> materials"[Filter] OR "</w:t>
      </w:r>
      <w:proofErr w:type="spellStart"/>
      <w:r w:rsidRPr="00243261">
        <w:rPr>
          <w:szCs w:val="24"/>
        </w:rPr>
        <w:t>hasdatabanklist</w:t>
      </w:r>
      <w:proofErr w:type="spellEnd"/>
      <w:r w:rsidRPr="00243261">
        <w:rPr>
          <w:szCs w:val="24"/>
        </w:rPr>
        <w:t>"[All Fields]) AND "</w:t>
      </w:r>
      <w:proofErr w:type="spellStart"/>
      <w:r w:rsidRPr="00243261">
        <w:rPr>
          <w:szCs w:val="24"/>
        </w:rPr>
        <w:t>english</w:t>
      </w:r>
      <w:proofErr w:type="spellEnd"/>
      <w:r w:rsidRPr="00243261">
        <w:rPr>
          <w:szCs w:val="24"/>
        </w:rPr>
        <w:t>"[Language] AND 2014/01/01:2024/12/31[Date - Publication])) AND ((</w:t>
      </w:r>
      <w:proofErr w:type="spellStart"/>
      <w:r w:rsidRPr="00243261">
        <w:rPr>
          <w:szCs w:val="24"/>
        </w:rPr>
        <w:t>ffrft</w:t>
      </w:r>
      <w:proofErr w:type="spellEnd"/>
      <w:r w:rsidRPr="00243261">
        <w:rPr>
          <w:szCs w:val="24"/>
        </w:rPr>
        <w:t>[Filter]) AND (</w:t>
      </w:r>
      <w:proofErr w:type="spellStart"/>
      <w:r w:rsidRPr="00243261">
        <w:rPr>
          <w:szCs w:val="24"/>
        </w:rPr>
        <w:t>medline</w:t>
      </w:r>
      <w:proofErr w:type="spellEnd"/>
      <w:r w:rsidRPr="00243261">
        <w:rPr>
          <w:szCs w:val="24"/>
        </w:rPr>
        <w:t>[Filter]) AND (</w:t>
      </w:r>
      <w:proofErr w:type="spellStart"/>
      <w:r w:rsidRPr="00243261">
        <w:rPr>
          <w:szCs w:val="24"/>
        </w:rPr>
        <w:t>fha</w:t>
      </w:r>
      <w:proofErr w:type="spellEnd"/>
      <w:r w:rsidRPr="00243261">
        <w:rPr>
          <w:szCs w:val="24"/>
        </w:rPr>
        <w:t>[Filter]) AND (</w:t>
      </w:r>
      <w:proofErr w:type="spellStart"/>
      <w:r w:rsidRPr="00243261">
        <w:rPr>
          <w:szCs w:val="24"/>
        </w:rPr>
        <w:t>classicalarticle</w:t>
      </w:r>
      <w:proofErr w:type="spellEnd"/>
      <w:r w:rsidRPr="00243261">
        <w:rPr>
          <w:szCs w:val="24"/>
        </w:rPr>
        <w:t xml:space="preserve">[Filter] OR </w:t>
      </w:r>
      <w:proofErr w:type="spellStart"/>
      <w:r w:rsidRPr="00243261">
        <w:rPr>
          <w:szCs w:val="24"/>
        </w:rPr>
        <w:t>clinicaltrial</w:t>
      </w:r>
      <w:proofErr w:type="spellEnd"/>
      <w:r w:rsidRPr="00243261">
        <w:rPr>
          <w:szCs w:val="24"/>
        </w:rPr>
        <w:t xml:space="preserve">[Filter] OR </w:t>
      </w:r>
      <w:proofErr w:type="spellStart"/>
      <w:r w:rsidRPr="00243261">
        <w:rPr>
          <w:szCs w:val="24"/>
        </w:rPr>
        <w:t>introductoryjournalarticle</w:t>
      </w:r>
      <w:proofErr w:type="spellEnd"/>
      <w:r w:rsidRPr="00243261">
        <w:rPr>
          <w:szCs w:val="24"/>
        </w:rPr>
        <w:t>[Filter]) AND (</w:t>
      </w:r>
      <w:proofErr w:type="spellStart"/>
      <w:r w:rsidRPr="00243261">
        <w:rPr>
          <w:szCs w:val="24"/>
        </w:rPr>
        <w:t>fft</w:t>
      </w:r>
      <w:proofErr w:type="spellEnd"/>
      <w:r w:rsidRPr="00243261">
        <w:rPr>
          <w:szCs w:val="24"/>
        </w:rPr>
        <w:t>[Filter]) AND (humans[Filter]) AND (male[Filter]) AND (data[Filter]) AND (</w:t>
      </w:r>
      <w:proofErr w:type="spellStart"/>
      <w:r w:rsidRPr="00243261">
        <w:rPr>
          <w:szCs w:val="24"/>
        </w:rPr>
        <w:t>english</w:t>
      </w:r>
      <w:proofErr w:type="spellEnd"/>
      <w:r w:rsidRPr="00243261">
        <w:rPr>
          <w:szCs w:val="24"/>
        </w:rPr>
        <w:t>[Filter]))</w:t>
      </w:r>
    </w:p>
    <w:p w14:paraId="3DAEE48E" w14:textId="77777777" w:rsidR="0098022E" w:rsidRPr="0098022E" w:rsidRDefault="0098022E" w:rsidP="0098022E">
      <w:pPr>
        <w:rPr>
          <w:rFonts w:ascii="Arial" w:hAnsi="Arial" w:cs="Arial"/>
          <w:caps/>
        </w:rPr>
      </w:pPr>
      <w:r>
        <w:rPr>
          <w:b/>
        </w:rPr>
        <w:t xml:space="preserve">Google Scholar: </w:t>
      </w:r>
      <w:r>
        <w:t xml:space="preserve">A search of studies on Google Scholar database resulted in </w:t>
      </w:r>
      <w:r>
        <w:rPr>
          <w:b/>
        </w:rPr>
        <w:t>53</w:t>
      </w:r>
      <w:r w:rsidRPr="00DA70A1">
        <w:rPr>
          <w:b/>
        </w:rPr>
        <w:t xml:space="preserve"> documents</w:t>
      </w:r>
      <w:r>
        <w:rPr>
          <w:b/>
        </w:rPr>
        <w:t>.</w:t>
      </w:r>
    </w:p>
    <w:p w14:paraId="7982ECBB" w14:textId="77777777" w:rsidR="00F01DEA" w:rsidRPr="00F01DEA" w:rsidRDefault="00F01DEA" w:rsidP="00F01DEA">
      <w:pPr>
        <w:rPr>
          <w:rFonts w:cs="Helvetica"/>
        </w:rPr>
      </w:pPr>
    </w:p>
    <w:p w14:paraId="2EC0B746" w14:textId="77777777" w:rsidR="0098022E" w:rsidRPr="0098022E" w:rsidRDefault="0098022E" w:rsidP="0098022E">
      <w:pPr>
        <w:pStyle w:val="AbstHead"/>
        <w:numPr>
          <w:ilvl w:val="1"/>
          <w:numId w:val="31"/>
        </w:numPr>
        <w:spacing w:after="0"/>
        <w:ind w:left="567" w:hanging="567"/>
        <w:rPr>
          <w:rFonts w:ascii="Arial" w:hAnsi="Arial" w:cs="Arial"/>
        </w:rPr>
      </w:pPr>
      <w:r>
        <w:rPr>
          <w:rFonts w:ascii="Arial" w:hAnsi="Arial" w:cs="Arial"/>
          <w:caps w:val="0"/>
        </w:rPr>
        <w:lastRenderedPageBreak/>
        <w:t>Data Management</w:t>
      </w:r>
    </w:p>
    <w:p w14:paraId="3243BD4A" w14:textId="77777777" w:rsidR="00CD7262" w:rsidRPr="0098022E" w:rsidRDefault="00CD7262" w:rsidP="0098022E">
      <w:r w:rsidRPr="00056CAF">
        <w:t xml:space="preserve">The articles that resulted from the various database searches were exported in RIS (Research Information Systems) file format and further imported to </w:t>
      </w:r>
      <w:proofErr w:type="spellStart"/>
      <w:r w:rsidRPr="00056CAF">
        <w:t>Hubmeta</w:t>
      </w:r>
      <w:proofErr w:type="spellEnd"/>
      <w:r w:rsidRPr="00056CAF">
        <w:t xml:space="preserve">, a cloud-based platform for meta-analysis and systematic reviews </w:t>
      </w:r>
      <w:r>
        <w:rPr>
          <w:rStyle w:val="FootnoteReference"/>
        </w:rPr>
        <w:fldChar w:fldCharType="begin" w:fldLock="1"/>
      </w:r>
      <w:r w:rsidR="00B61DE3">
        <w:instrText>ADDIN CSL_CITATION {"citationItems":[{"id":"ITEM-1","itemData":{"URL":"https://hubmeta.com/","accessed":{"date-parts":[["2024","3","11"]]},"id":"ITEM-1","issued":{"date-parts":[["0"]]},"title":"HubMeta – Systematic Review and Meta Analysis Cloud Platform","type":"webpage"},"uris":["http://www.mendeley.com/documents/?uuid=ece4e3b6-c90c-30d2-8816-ed0933ab94f7"]}],"mendeley":{"formattedCitation":"(&lt;i&gt;HubMeta – Systematic Review and Meta Analysis Cloud Platform&lt;/i&gt;, n.d.)","plainTextFormattedCitation":"(HubMeta – Systematic Review and Meta Analysis Cloud Platform, n.d.)","previouslyFormattedCitation":"(&lt;i&gt;HubMeta – Systematic Review and Meta Analysis Cloud Platform&lt;/i&gt;, n.d.)"},"properties":{"noteIndex":0},"schema":"https://github.com/citation-style-language/schema/raw/master/csl-citation.json"}</w:instrText>
      </w:r>
      <w:r>
        <w:rPr>
          <w:rStyle w:val="FootnoteReference"/>
        </w:rPr>
        <w:fldChar w:fldCharType="separate"/>
      </w:r>
      <w:r w:rsidRPr="009F26FD">
        <w:rPr>
          <w:noProof/>
        </w:rPr>
        <w:t>(</w:t>
      </w:r>
      <w:r w:rsidRPr="009F26FD">
        <w:rPr>
          <w:i/>
          <w:noProof/>
        </w:rPr>
        <w:t>HubMeta – Systematic Review and Meta Analysis Cloud Platform</w:t>
      </w:r>
      <w:r w:rsidRPr="009F26FD">
        <w:rPr>
          <w:noProof/>
        </w:rPr>
        <w:t>, n.d.)</w:t>
      </w:r>
      <w:r>
        <w:rPr>
          <w:rStyle w:val="FootnoteReference"/>
        </w:rPr>
        <w:fldChar w:fldCharType="end"/>
      </w:r>
      <w:r>
        <w:t xml:space="preserve">, </w:t>
      </w:r>
      <w:r w:rsidRPr="00181945">
        <w:t xml:space="preserve">to undergo screening. </w:t>
      </w:r>
      <w:proofErr w:type="spellStart"/>
      <w:r w:rsidRPr="00181945">
        <w:t>Hubmeta’s</w:t>
      </w:r>
      <w:proofErr w:type="spellEnd"/>
      <w:r w:rsidRPr="00181945">
        <w:t xml:space="preserve"> </w:t>
      </w:r>
      <w:r w:rsidRPr="00056CAF">
        <w:t>incorporates an artificial intelligence feature that facilitates efficient screening of articles</w:t>
      </w:r>
      <w:r w:rsidRPr="00181945">
        <w:t>. The latest search was</w:t>
      </w:r>
      <w:r>
        <w:t xml:space="preserve"> conducted on October 25, 2024.</w:t>
      </w:r>
    </w:p>
    <w:p w14:paraId="6BC196F2" w14:textId="77777777" w:rsidR="00F01DEA" w:rsidRDefault="00F01DEA" w:rsidP="00F01DEA"/>
    <w:p w14:paraId="7CC8C4A9" w14:textId="77777777" w:rsidR="00CD7262" w:rsidRPr="00CD7262" w:rsidRDefault="00CD7262" w:rsidP="00CD7262">
      <w:pPr>
        <w:pStyle w:val="AbstHead"/>
        <w:numPr>
          <w:ilvl w:val="1"/>
          <w:numId w:val="31"/>
        </w:numPr>
        <w:spacing w:after="0"/>
        <w:ind w:left="567" w:hanging="567"/>
        <w:rPr>
          <w:rFonts w:ascii="Arial" w:hAnsi="Arial" w:cs="Arial"/>
        </w:rPr>
      </w:pPr>
      <w:r>
        <w:rPr>
          <w:rFonts w:ascii="Arial" w:hAnsi="Arial" w:cs="Arial"/>
          <w:caps w:val="0"/>
        </w:rPr>
        <w:t>Study Selection</w:t>
      </w:r>
    </w:p>
    <w:p w14:paraId="3D2D8640" w14:textId="77777777" w:rsidR="00CD7262" w:rsidRDefault="00CD7262" w:rsidP="00CD7262">
      <w:r w:rsidRPr="00E06676">
        <w:t xml:space="preserve">The study selection was carried out with careful attention to detail by the sole reviewer of this research, utilizing </w:t>
      </w:r>
      <w:proofErr w:type="spellStart"/>
      <w:r w:rsidRPr="00E06676">
        <w:t>Hubmeta</w:t>
      </w:r>
      <w:proofErr w:type="spellEnd"/>
      <w:r w:rsidRPr="00E06676">
        <w:t>, a tool designed for systematic review management, to ensure that all relevant articles aligned with the established criteria. Titles and abstracts of the articles were reviewed to evaluate their relevance to the research question and adherence to the inclusion criteria. Following this, articles deemed potentially relevant were examined in full text to confirm they met the inclusion requirements and to gather necessary information for analysis. Articles that fulfilled the inclusion criteria were retained for further evaluation, while those that did n</w:t>
      </w:r>
      <w:r>
        <w:t>ot were excluded from the study.</w:t>
      </w:r>
    </w:p>
    <w:p w14:paraId="16840CA9" w14:textId="77777777" w:rsidR="00CD7262" w:rsidRPr="0098022E" w:rsidRDefault="00CD7262" w:rsidP="00CD7262"/>
    <w:p w14:paraId="62E666D7" w14:textId="77777777" w:rsidR="00CD7262" w:rsidRPr="00CD7262" w:rsidRDefault="00CD7262" w:rsidP="00CD7262">
      <w:pPr>
        <w:pStyle w:val="AbstHead"/>
        <w:numPr>
          <w:ilvl w:val="1"/>
          <w:numId w:val="31"/>
        </w:numPr>
        <w:spacing w:after="0"/>
        <w:ind w:left="567" w:hanging="567"/>
        <w:rPr>
          <w:rFonts w:ascii="Arial" w:hAnsi="Arial" w:cs="Arial"/>
        </w:rPr>
      </w:pPr>
      <w:r>
        <w:rPr>
          <w:rFonts w:ascii="Arial" w:hAnsi="Arial" w:cs="Arial"/>
          <w:caps w:val="0"/>
        </w:rPr>
        <w:t>Data Extraction</w:t>
      </w:r>
    </w:p>
    <w:p w14:paraId="3C042FD4" w14:textId="77777777" w:rsidR="00A11E01" w:rsidRDefault="00A11E01" w:rsidP="00A11E01">
      <w:pPr>
        <w:rPr>
          <w:szCs w:val="24"/>
        </w:rPr>
      </w:pPr>
      <w:r w:rsidRPr="00E06676">
        <w:t>Data extraction was performed in a structured manner to collect essential information from the selected studies. A standardized procedure was followed to maintain accuracy and uniformity in recording key data points. Information such as study characteristics, participant demographics, intervention/exposure details, outcomes, and main findings was systematically gathered from each article. Any uncertainties or inconsistencies encountered during extraction were carefully reviewed and resolved to</w:t>
      </w:r>
      <w:r>
        <w:t xml:space="preserve"> ensure clarity and reliability</w:t>
      </w:r>
      <w:r w:rsidRPr="00CD5709">
        <w:rPr>
          <w:szCs w:val="24"/>
        </w:rPr>
        <w:t>.</w:t>
      </w:r>
    </w:p>
    <w:p w14:paraId="07ABBD2C" w14:textId="77777777" w:rsidR="00CD7262" w:rsidRPr="00CD7262" w:rsidRDefault="00A11E01" w:rsidP="00A11E01">
      <w:r>
        <w:rPr>
          <w:szCs w:val="24"/>
        </w:rPr>
        <w:t>A</w:t>
      </w:r>
      <w:r w:rsidRPr="00683C59">
        <w:rPr>
          <w:szCs w:val="24"/>
        </w:rPr>
        <w:t xml:space="preserve"> PRISMA flowchart</w:t>
      </w:r>
      <w:r>
        <w:rPr>
          <w:szCs w:val="24"/>
        </w:rPr>
        <w:t xml:space="preserve"> as seen in Figure 1. </w:t>
      </w:r>
      <w:r>
        <w:rPr>
          <w:rStyle w:val="FootnoteReference"/>
          <w:szCs w:val="24"/>
        </w:rPr>
        <w:fldChar w:fldCharType="begin" w:fldLock="1"/>
      </w:r>
      <w:r w:rsidR="00B61DE3">
        <w:rPr>
          <w:szCs w:val="24"/>
        </w:rPr>
        <w:instrText>ADDIN CSL_CITATION {"citationItems":[{"id":"ITEM-1","itemData":{"DOI":"10.1002/CL2.1230","ISSN":"1891-1803","abstract":"Background: Reporting standards, such as PRISMA aim to ensure that the methods and results of systematic reviews are described in sufficient detail to allow full transparency. Flow diagrams in evidence syntheses allow the reader to rapidly understand the core procedures used in a review and examine the attrition of irrelevant records throughout the review process. Recent research suggests that use of flow diagrams in systematic reviews is poor and of low quality and called for standardised templates to facilitate better reporting in flow diagrams. The increasing options for interactivity provided by the Internet gives us an opportunity to support easy-to-use evidence synthesis tools, and here we report on the development of a tool for the production of PRISMA 2020-compliant systematic review flow diagrams. Methods and Findings: We developed a free-to-use, Open Source R package and web-based Shiny app to allow users to design PRISMA flow diagrams for their own systematic reviews. Our tool allows users to produce standardised visualisations that transparently document the methods and results of a systematic review process in a variety of formats. In addition, we provide the opportunity to produce interactive, web-based flow diagrams (exported as HTML files), that allow readers to click on boxes of the diagram and navigate to further details on methods, results or data files. We provide an interactive example here; https://prisma-flowdiagram.github.io/. Conclusions: We have developed a user-friendly tool for producing PRISMA 2020-compliant flow diagrams for users with coding experience and, importantly, for users without prior experience in coding by making use of Shiny (https://estech.shinyapps.io/prisma_flowdiagram/). This free-to-use tool will make it easier to produce clear and PRISMA 2020-compliant systematic review flow diagrams. Significantly, users can also produce interactive flow diagrams for the first time, allowing readers of their reviews to smoothly and swiftly explore and navigate to further details of the methods and results of a review. We believe this tool will increase use of PRISMA flow diagrams, improve the compliance and quality of flow diagrams, and facilitate strong science communication of the methods and results of systematic reviews by making use of interactivity. We encourage the systematic review community to make use of the tool, and provide feedback to streamline and improve their usability and efficiency.","author":[{"dropping-particle":"","family":"Haddaway","given":"Neal R.","non-dropping-particle":"","parse-names":false,"suffix":""},{"dropping-particle":"","family":"Page","given":"Matthew J.","non-dropping-particle":"","parse-names":false,"suffix":""},{"dropping-particle":"","family":"Pritchard","given":"Chris C.","non-dropping-particle":"","parse-names":false,"suffix":""},{"dropping-particle":"","family":"McGuinness","given":"Luke A.","non-dropping-particle":"","parse-names":false,"suffix":""}],"container-title":"Campbell Systematic Reviews","id":"ITEM-1","issue":"2","issued":{"date-parts":[["2022","6","1"]]},"page":"e1230","publisher":"John Wiley &amp; Sons, Ltd","title":"PRISMA2020: An R package and Shiny app for producing PRISMA 2020-compliant flow diagrams, with interactivity for optimised digital transparency and Open Synthesis","type":"article-journal","volume":"18"},"uris":["http://www.mendeley.com/documents/?uuid=bfde3cfc-1d6e-3774-9b03-9f3a9a0780a7"]}],"mendeley":{"formattedCitation":"(Haddaway et al., 2022)","plainTextFormattedCitation":"(Haddaway et al., 2022)","previouslyFormattedCitation":"(Haddaway et al., 2022)"},"properties":{"noteIndex":0},"schema":"https://github.com/citation-style-language/schema/raw/master/csl-citation.json"}</w:instrText>
      </w:r>
      <w:r>
        <w:rPr>
          <w:rStyle w:val="FootnoteReference"/>
          <w:szCs w:val="24"/>
        </w:rPr>
        <w:fldChar w:fldCharType="separate"/>
      </w:r>
      <w:r w:rsidRPr="009F26FD">
        <w:rPr>
          <w:noProof/>
          <w:szCs w:val="24"/>
        </w:rPr>
        <w:t>(Haddaway et al., 2022)</w:t>
      </w:r>
      <w:r>
        <w:rPr>
          <w:rStyle w:val="FootnoteReference"/>
          <w:szCs w:val="24"/>
        </w:rPr>
        <w:fldChar w:fldCharType="end"/>
      </w:r>
      <w:r w:rsidRPr="00683C59">
        <w:rPr>
          <w:szCs w:val="24"/>
        </w:rPr>
        <w:t>,</w:t>
      </w:r>
      <w:r>
        <w:rPr>
          <w:szCs w:val="24"/>
        </w:rPr>
        <w:t xml:space="preserve"> was used to document the screening and data extraction processes,</w:t>
      </w:r>
      <w:r w:rsidRPr="00683C59">
        <w:rPr>
          <w:szCs w:val="24"/>
        </w:rPr>
        <w:t xml:space="preserve"> </w:t>
      </w:r>
      <w:r>
        <w:rPr>
          <w:szCs w:val="24"/>
        </w:rPr>
        <w:t xml:space="preserve">thereby </w:t>
      </w:r>
      <w:r w:rsidRPr="00683C59">
        <w:rPr>
          <w:szCs w:val="24"/>
        </w:rPr>
        <w:t>p</w:t>
      </w:r>
      <w:r>
        <w:rPr>
          <w:szCs w:val="24"/>
        </w:rPr>
        <w:t>roviding a visual depiction</w:t>
      </w:r>
      <w:r w:rsidRPr="00683C59">
        <w:rPr>
          <w:szCs w:val="24"/>
        </w:rPr>
        <w:t xml:space="preserve"> </w:t>
      </w:r>
      <w:r>
        <w:rPr>
          <w:szCs w:val="24"/>
        </w:rPr>
        <w:t xml:space="preserve">of the article selection process. This ensures </w:t>
      </w:r>
      <w:r w:rsidRPr="00CD5709">
        <w:rPr>
          <w:szCs w:val="24"/>
        </w:rPr>
        <w:t>reliability, consistency, and openne</w:t>
      </w:r>
      <w:r>
        <w:rPr>
          <w:szCs w:val="24"/>
        </w:rPr>
        <w:t>ss in the reporting of the results</w:t>
      </w:r>
      <w:r w:rsidRPr="00683C59">
        <w:rPr>
          <w:szCs w:val="24"/>
        </w:rPr>
        <w:t>. The flowchart</w:t>
      </w:r>
      <w:r>
        <w:rPr>
          <w:szCs w:val="24"/>
        </w:rPr>
        <w:t xml:space="preserve">, which adheres to the </w:t>
      </w:r>
      <w:r w:rsidRPr="00683C59">
        <w:rPr>
          <w:szCs w:val="24"/>
        </w:rPr>
        <w:t>PRISMA guidelines</w:t>
      </w:r>
      <w:r>
        <w:rPr>
          <w:szCs w:val="24"/>
        </w:rPr>
        <w:t xml:space="preserve"> </w:t>
      </w:r>
      <w:r>
        <w:rPr>
          <w:rStyle w:val="FootnoteReference"/>
          <w:szCs w:val="24"/>
        </w:rPr>
        <w:fldChar w:fldCharType="begin" w:fldLock="1"/>
      </w:r>
      <w:r w:rsidR="00B61DE3">
        <w:rPr>
          <w:szCs w:val="24"/>
        </w:rPr>
        <w:instrText>ADDIN CSL_CITATION {"citationItems":[{"id":"ITEM-1","itemData":{"DOI":"10.1371/journal.pmed.1000097","ISBN":"2006062298","ISSN":"15491676","PMID":"19621072","author":[{"dropping-particle":"","family":"Moher","given":"David","non-dropping-particle":"","parse-names":false,"suffix":""},{"dropping-particle":"","family":"Liberati","given":"Alessandro","non-dropping-particle":"","parse-names":false,"suffix":""},{"dropping-particle":"","family":"Tetzlaff","given":"Jennifer","non-dropping-particle":"","parse-names":false,"suffix":""},{"dropping-particle":"","family":"Altman","given":"Douglas G.","non-dropping-particle":"","parse-names":false,"suffix":""},{"dropping-particle":"","family":"Antes","given":"Gerd","non-dropping-particle":"","parse-names":false,"suffix":""},{"dropping-particle":"","family":"Atkins","given":"David","non-dropping-particle":"","parse-names":false,"suffix":""},{"dropping-particle":"","family":"Barbour","given":"Virginia","non-dropping-particle":"","parse-names":false,"suffix":""},{"dropping-particle":"","family":"Barrowman","given":"Nick","non-dropping-particle":"","parse-names":false,"suffix":""},{"dropping-particle":"","family":"Berlin","given":"Jesse A.","non-dropping-particle":"","parse-names":false,"suffix":""},{"dropping-particle":"","family":"Clark","given":"Jocalyn","non-dropping-particle":"","parse-names":false,"suffix":""},{"dropping-particle":"","family":"Clarke","given":"Mike","non-dropping-particle":"","parse-names":false,"suffix":""},{"dropping-particle":"","family":"Cook","given":"Deborah","non-dropping-particle":"","parse-names":false,"suffix":""},{"dropping-particle":"","family":"D'Amico","given":"Roberto","non-dropping-particle":"","parse-names":false,"suffix":""},{"dropping-particle":"","family":"Deeks","given":"Jonathan J.","non-dropping-particle":"","parse-names":false,"suffix":""},{"dropping-particle":"","family":"Devereaux","given":"P. J.","non-dropping-particle":"","parse-names":false,"suffix":""},{"dropping-particle":"","family":"Dickersin","given":"Kay","non-dropping-particle":"","parse-names":false,"suffix":""},{"dropping-particle":"","family":"Egger","given":"Matthias","non-dropping-particle":"","parse-names":false,"suffix":""},{"dropping-particle":"","family":"Ernst","given":"Edzard","non-dropping-particle":"","parse-names":false,"suffix":""},{"dropping-particle":"","family":"Gøtzsche","given":"Peter C.","non-dropping-particle":"","parse-names":false,"suffix":""},{"dropping-particle":"","family":"Grimshaw","given":"Jeremy","non-dropping-particle":"","parse-names":false,"suffix":""},{"dropping-particle":"","family":"Guyatt","given":"Gordon","non-dropping-particle":"","parse-names":false,"suffix":""},{"dropping-particle":"","family":"Higgins","given":"Julian","non-dropping-particle":"","parse-names":false,"suffix":""},{"dropping-particle":"","family":"Ioannidis","given":"John P.A.","non-dropping-particle":"","parse-names":false,"suffix":""},{"dropping-particle":"","family":"Kleijnen","given":"Jos","non-dropping-particle":"","parse-names":false,"suffix":""},{"dropping-particle":"","family":"Lang","given":"Tom","non-dropping-particle":"","parse-names":false,"suffix":""},{"dropping-particle":"","family":"Magrini","given":"Nicola","non-dropping-particle":"","parse-names":false,"suffix":""},{"dropping-particle":"","family":"McNamee","given":"David","non-dropping-particle":"","parse-names":false,"suffix":""},{"dropping-particle":"","family":"Moja","given":"Lorenzo","non-dropping-particle":"","parse-names":false,"suffix":""},{"dropping-particle":"","family":"Mulrow","given":"Cynthia","non-dropping-particle":"","parse-names":false,"suffix":""},{"dropping-particle":"","family":"Napoli","given":"Maryann","non-dropping-particle":"","parse-names":false,"suffix":""},{"dropping-particle":"","family":"Oxman","given":"Andy","non-dropping-particle":"","parse-names":false,"suffix":""},{"dropping-particle":"","family":"Pham","given":"Bá","non-dropping-particle":"","parse-names":false,"suffix":""},{"dropping-particle":"","family":"Rennie","given":"Drummond","non-dropping-particle":"","parse-names":false,"suffix":""},{"dropping-particle":"","family":"Sampson","given":"Margaret","non-dropping-particle":"","parse-names":false,"suffix":""},{"dropping-particle":"","family":"Schulz","given":"Kenneth F.","non-dropping-particle":"","parse-names":false,"suffix":""},{"dropping-particle":"","family":"Shekelle","given":"Paul G.","non-dropping-particle":"","parse-names":false,"suffix":""},{"dropping-particle":"","family":"Tovey","given":"David","non-dropping-particle":"","parse-names":false,"suffix":""},{"dropping-particle":"","family":"Tugwell","given":"Peter","non-dropping-particle":"","parse-names":false,"suffix":""}],"container-title":"PLoS Medicine","id":"ITEM-1","issue":"7","issued":{"date-parts":[["2009"]]},"title":"Preferred reporting items for systematic reviews and meta-analyses: The PRISMA statement","type":"article-journal","volume":"6"},"uris":["http://www.mendeley.com/documents/?uuid=875367f7-4c44-4398-a5fa-ecea9256ca2a"]}],"mendeley":{"formattedCitation":"(Moher et al., 2009)","plainTextFormattedCitation":"(Moher et al., 2009)","previouslyFormattedCitation":"(Moher et al., 2009)"},"properties":{"noteIndex":0},"schema":"https://github.com/citation-style-language/schema/raw/master/csl-citation.json"}</w:instrText>
      </w:r>
      <w:r>
        <w:rPr>
          <w:rStyle w:val="FootnoteReference"/>
          <w:szCs w:val="24"/>
        </w:rPr>
        <w:fldChar w:fldCharType="separate"/>
      </w:r>
      <w:r w:rsidRPr="009F26FD">
        <w:rPr>
          <w:noProof/>
          <w:szCs w:val="24"/>
        </w:rPr>
        <w:t>(Moher et al., 2009)</w:t>
      </w:r>
      <w:r>
        <w:rPr>
          <w:rStyle w:val="FootnoteReference"/>
          <w:szCs w:val="24"/>
        </w:rPr>
        <w:fldChar w:fldCharType="end"/>
      </w:r>
      <w:r>
        <w:rPr>
          <w:szCs w:val="24"/>
        </w:rPr>
        <w:t xml:space="preserve">, </w:t>
      </w:r>
      <w:r w:rsidRPr="00CD5709">
        <w:rPr>
          <w:szCs w:val="24"/>
        </w:rPr>
        <w:t>sh</w:t>
      </w:r>
      <w:r>
        <w:rPr>
          <w:szCs w:val="24"/>
        </w:rPr>
        <w:t>ows how many articles were collected</w:t>
      </w:r>
      <w:r w:rsidRPr="00CD5709">
        <w:rPr>
          <w:szCs w:val="24"/>
        </w:rPr>
        <w:t>, screened, evaluated for eligibility, and included in the systematic review. This method guarantees the s</w:t>
      </w:r>
      <w:r>
        <w:rPr>
          <w:szCs w:val="24"/>
        </w:rPr>
        <w:t>ystematic review's reliability</w:t>
      </w:r>
      <w:r>
        <w:rPr>
          <w:rStyle w:val="FootnoteReference"/>
          <w:szCs w:val="24"/>
        </w:rPr>
        <w:fldChar w:fldCharType="begin" w:fldLock="1"/>
      </w:r>
      <w:r w:rsidR="00B61DE3">
        <w:rPr>
          <w:szCs w:val="24"/>
        </w:rPr>
        <w:instrText>ADDIN CSL_CITATION {"citationItems":[{"id":"ITEM-1","itemData":{"DOI":"10.1136/BMJ.L4898","ISSN":"0959-8138","PMID":"31462531","abstract":"Assessment of risk of bias is regarded as an essential component of a systematic review on the effects of an intervention. The most commonly used tool for randomised trials is the Cochrane risk-of-bias tool. We updated the tool to respond to developments in understanding how bias arises in randomised trials, and to address user feedback on and limitations of the original tool.\n\nAn evaluation of the risk of bias in each study included in a systematic review documents potential flaws in the evidence summarised and contributes to the certainty in the overall evidence.1 The Cochrane tool for assessing risk of bias in randomised trials (RoB tool)2 has been widely used in both Cochrane and other systematic reviews, with over 40 000 citations in Google Scholar.\n\nMany innovative characteristics of the original RoB tool have been widely accepted. It replaced the notion of assessing study quality with that of assessing risk of bias (we define bias as a systematic deviation from the effect of intervention that would be observed in a large randomised trial without any flaws). Quality is not well defined and can include study characteristics (such as performing a sample size calculation) that are not inherently related to bias in the study’s results. The RoB tool considers biases arising at different stages of a trial (known as bias domains), which were chosen on the basis of both empirical evidence and theoretical considerations. Assessments of risk of bias are supported by quotes from sources describing the trial (eg, trial protocol, registration record, results report) or by justifications written by the assessor.\n\nAfter nearly a decade of experience of using the RoB tool, potential improvements have been identified. A formal evaluation found some bias domains to be confusing at times, with assessment of bias due to incomplete outcome data and …","author":[{"dropping-particle":"","family":"Sterne","given":"Jonathan A.C.","non-dropping-particle":"","parse-names":false,"suffix":""},{"dropping-particle":"","family":"Savović","given":"Jelena","non-dropping-particle":"","parse-names":false,"suffix":""},{"dropping-particle":"","family":"Page","given":"Matthew J.","non-dropping-particle":"","parse-names":false,"suffix":""},{"dropping-particle":"","family":"Elbers","given":"Roy G.","non-dropping-particle":"","parse-names":false,"suffix":""},{"dropping-particle":"","family":"Blencowe","given":"Natalie S.","non-dropping-particle":"","parse-names":false,"suffix":""},{"dropping-particle":"","family":"Boutron","given":"Isabelle","non-dropping-particle":"","parse-names":false,"suffix":""},{"dropping-particle":"","family":"Cates","given":"Christopher J.","non-dropping-particle":"","parse-names":false,"suffix":""},{"dropping-particle":"","family":"Cheng","given":"Hung Yuan","non-dropping-particle":"","parse-names":false,"suffix":""},{"dropping-particle":"","family":"Corbett","given":"Mark S.","non-dropping-particle":"","parse-names":false,"suffix":""},{"dropping-particle":"","family":"Eldridge","given":"Sandra M.","non-dropping-particle":"","parse-names":false,"suffix":""},{"dropping-particle":"","family":"Emberson","given":"Jonathan R.","non-dropping-particle":"","parse-names":false,"suffix":""},{"dropping-particle":"","family":"Hernán","given":"Miguel A.","non-dropping-particle":"","parse-names":false,"suffix":""},{"dropping-particle":"","family":"Hopewell","given":"Sally","non-dropping-particle":"","parse-names":false,"suffix":""},{"dropping-particle":"","family":"Hróbjartsson","given":"Asbjørn","non-dropping-particle":"","parse-names":false,"suffix":""},{"dropping-particle":"","family":"Junqueira","given":"Daniela R.","non-dropping-particle":"","parse-names":false,"suffix":""},{"dropping-particle":"","family":"Jüni","given":"Peter","non-dropping-particle":"","parse-names":false,"suffix":""},{"dropping-particle":"","family":"Kirkham","given":"Jamie J.","non-dropping-particle":"","parse-names":false,"suffix":""},{"dropping-particle":"","family":"Lasserson","given":"Toby","non-dropping-particle":"","parse-names":false,"suffix":""},{"dropping-particle":"","family":"Li","given":"Tianjing","non-dropping-particle":"","parse-names":false,"suffix":""},{"dropping-particle":"","family":"McAleenan","given":"Alexandra","non-dropping-particle":"","parse-names":false,"suffix":""},{"dropping-particle":"","family":"Reeves","given":"Barnaby C.","non-dropping-particle":"","parse-names":false,"suffix":""},{"dropping-particle":"","family":"Shepperd","given":"Sasha","non-dropping-particle":"","parse-names":false,"suffix":""},{"dropping-particle":"","family":"Shrier","given":"Ian","non-dropping-particle":"","parse-names":false,"suffix":""},{"dropping-particle":"","family":"Stewart","given":"Lesley A.","non-dropping-particle":"","parse-names":false,"suffix":""},{"dropping-particle":"","family":"Tilling","given":"Kate","non-dropping-particle":"","parse-names":false,"suffix":""},{"dropping-particle":"","family":"White","given":"Ian R.","non-dropping-particle":"","parse-names":false,"suffix":""},{"dropping-particle":"","family":"Whiting","given":"Penny F.","non-dropping-particle":"","parse-names":false,"suffix":""},{"dropping-particle":"","family":"Higgins","given":"Julian P.T.","non-dropping-particle":"","parse-names":false,"suffix":""}],"container-title":"BMJ","id":"ITEM-1","issued":{"date-parts":[["2019","8","28"]]},"publisher":"British Medical Journal Publishing Group","title":"RoB 2: a revised tool for assessing risk of bias in randomised trials","type":"article-journal","volume":"366"},"uris":["http://www.mendeley.com/documents/?uuid=948a2eba-555b-356b-8659-e83968c5d2cc"]}],"mendeley":{"formattedCitation":"(Sterne et al., 2019)","plainTextFormattedCitation":"(Sterne et al., 2019)","previouslyFormattedCitation":"(Sterne et al., 2019)"},"properties":{"noteIndex":0},"schema":"https://github.com/citation-style-language/schema/raw/master/csl-citation.json"}</w:instrText>
      </w:r>
      <w:r>
        <w:rPr>
          <w:rStyle w:val="FootnoteReference"/>
          <w:szCs w:val="24"/>
        </w:rPr>
        <w:fldChar w:fldCharType="separate"/>
      </w:r>
      <w:r w:rsidRPr="009F26FD">
        <w:rPr>
          <w:noProof/>
          <w:szCs w:val="24"/>
        </w:rPr>
        <w:t>(Sterne et al., 2019)</w:t>
      </w:r>
      <w:r>
        <w:rPr>
          <w:rStyle w:val="FootnoteReference"/>
          <w:szCs w:val="24"/>
        </w:rPr>
        <w:fldChar w:fldCharType="end"/>
      </w:r>
      <w:r>
        <w:rPr>
          <w:szCs w:val="24"/>
        </w:rPr>
        <w:t>.</w:t>
      </w:r>
    </w:p>
    <w:p w14:paraId="6284FCB3" w14:textId="77777777" w:rsidR="00F01DEA" w:rsidRPr="00CD7262" w:rsidRDefault="00CD7262" w:rsidP="00CD7262">
      <w:pPr>
        <w:pStyle w:val="AbstHead"/>
        <w:numPr>
          <w:ilvl w:val="1"/>
          <w:numId w:val="31"/>
        </w:numPr>
        <w:spacing w:after="0"/>
        <w:ind w:left="567" w:hanging="567"/>
        <w:rPr>
          <w:rFonts w:ascii="Arial" w:hAnsi="Arial" w:cs="Arial"/>
        </w:rPr>
      </w:pPr>
      <w:r>
        <w:rPr>
          <w:rFonts w:ascii="Arial" w:hAnsi="Arial" w:cs="Arial"/>
          <w:caps w:val="0"/>
        </w:rPr>
        <w:t>Risk of Bias</w:t>
      </w:r>
    </w:p>
    <w:p w14:paraId="22DF5651" w14:textId="77777777" w:rsidR="00CD7262" w:rsidRDefault="00CD7262" w:rsidP="00CD7262">
      <w:r w:rsidRPr="00CD7262">
        <w:t>A comprehensive assessment of the risk of bias in the included studies was undertaken to ensure the reliability and rigor of this systematic review. As the sole reviewer, this evaluation was conducted meticulously, following established guidelines tailored to various study designs. Articles that did not adequately address the research question or failed to meet the predefined eligibility criteria were excluded during the screening. Additionally, a thorough search across multiple databases and sources helped minimize the risk of selection bias. Any inconsistencies or uncertainties were resolved through careful examination and consultation with relevant literature.</w:t>
      </w:r>
    </w:p>
    <w:p w14:paraId="6CFF1B7E" w14:textId="77777777" w:rsidR="00CD7262" w:rsidRDefault="00CD7262" w:rsidP="00CD7262">
      <w:pPr>
        <w:jc w:val="center"/>
      </w:pPr>
      <w:r>
        <w:rPr>
          <w:noProof/>
          <w:lang w:val="en-GB" w:eastAsia="en-GB"/>
        </w:rPr>
        <w:lastRenderedPageBreak/>
        <w:drawing>
          <wp:inline distT="0" distB="0" distL="0" distR="0" wp14:anchorId="5CEC1E22" wp14:editId="694CF69C">
            <wp:extent cx="4563112" cy="571579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5-02-10 173231.png"/>
                    <pic:cNvPicPr/>
                  </pic:nvPicPr>
                  <pic:blipFill>
                    <a:blip r:embed="rId14">
                      <a:extLst>
                        <a:ext uri="{28A0092B-C50C-407E-A947-70E740481C1C}">
                          <a14:useLocalDpi xmlns:a14="http://schemas.microsoft.com/office/drawing/2010/main" val="0"/>
                        </a:ext>
                      </a:extLst>
                    </a:blip>
                    <a:stretch>
                      <a:fillRect/>
                    </a:stretch>
                  </pic:blipFill>
                  <pic:spPr>
                    <a:xfrm>
                      <a:off x="0" y="0"/>
                      <a:ext cx="4563112" cy="5715798"/>
                    </a:xfrm>
                    <a:prstGeom prst="rect">
                      <a:avLst/>
                    </a:prstGeom>
                  </pic:spPr>
                </pic:pic>
              </a:graphicData>
            </a:graphic>
          </wp:inline>
        </w:drawing>
      </w:r>
    </w:p>
    <w:p w14:paraId="11CEA836" w14:textId="77777777" w:rsidR="00CD7262" w:rsidRPr="00A11E01" w:rsidRDefault="00A11E01" w:rsidP="00A11E01">
      <w:pPr>
        <w:jc w:val="center"/>
        <w:rPr>
          <w:rFonts w:ascii="Arial" w:hAnsi="Arial" w:cs="Arial"/>
          <w:b/>
        </w:rPr>
      </w:pPr>
      <w:r w:rsidRPr="00A11E01">
        <w:rPr>
          <w:rFonts w:ascii="Arial" w:hAnsi="Arial" w:cs="Arial"/>
          <w:b/>
        </w:rPr>
        <w:t>Fig. 1. The screened studies documented using PRISMA flowchart</w:t>
      </w:r>
    </w:p>
    <w:p w14:paraId="4017E7C6" w14:textId="77777777" w:rsidR="00CD7262" w:rsidRDefault="00CD7262" w:rsidP="00CD7262"/>
    <w:p w14:paraId="70236DB2" w14:textId="77777777" w:rsidR="00CD7262" w:rsidRDefault="00CD7262" w:rsidP="00CD7262">
      <w:pPr>
        <w:pStyle w:val="AbstHead"/>
        <w:numPr>
          <w:ilvl w:val="0"/>
          <w:numId w:val="31"/>
        </w:numPr>
        <w:spacing w:after="0"/>
        <w:rPr>
          <w:rFonts w:ascii="Arial" w:hAnsi="Arial" w:cs="Arial"/>
        </w:rPr>
      </w:pPr>
      <w:r>
        <w:rPr>
          <w:rFonts w:ascii="Arial" w:hAnsi="Arial" w:cs="Arial"/>
        </w:rPr>
        <w:t>RESULTS</w:t>
      </w:r>
    </w:p>
    <w:p w14:paraId="1A342C8B" w14:textId="77777777" w:rsidR="00A11E01" w:rsidRPr="008B0405" w:rsidRDefault="00A11E01" w:rsidP="00A11E01">
      <w:pPr>
        <w:tabs>
          <w:tab w:val="left" w:pos="988"/>
        </w:tabs>
      </w:pPr>
      <w:r w:rsidRPr="00214BE4">
        <w:t xml:space="preserve">This systematic review assessed how effectively </w:t>
      </w:r>
      <w:r>
        <w:t>ML</w:t>
      </w:r>
      <w:r w:rsidRPr="00214BE4">
        <w:t xml:space="preserve"> models predict the progression of PD based on longitudinal data. The primary aim was to evaluate the performance of these models by analyzing key metrics such as accuracy, precision, recall, AUC, and F1 score, which highlight each model's ability to capture and forecast the complex progression of PD over time</w:t>
      </w:r>
      <w:r>
        <w:t xml:space="preserve"> </w:t>
      </w:r>
      <w:r>
        <w:rPr>
          <w:rStyle w:val="FootnoteReference"/>
        </w:rPr>
        <w:fldChar w:fldCharType="begin" w:fldLock="1"/>
      </w:r>
      <w:r w:rsidR="00B61DE3">
        <w:instrText>ADDIN CSL_CITATION {"citationItems":[{"id":"ITEM-1","itemData":{"DOI":"10.1007/s11042-024-18186-z","ISSN":"1573-7721","author":[{"dropping-particle":"","family":"Keserwani","given":"Pankaj Kumar","non-dropping-particle":"","parse-names":false,"suffix":""},{"dropping-particle":"","family":"Das","given":"Suman","non-dropping-particle":"","parse-names":false,"suffix":""},{"dropping-particle":"","family":"Sarkar","given":"Nairita","non-dropping-particle":"","parse-names":false,"suffix":""}],"container-title":"Multimedia Tools and Applications","id":"ITEM-1","issue":"27","issued":{"date-parts":[["2024","1","31"]]},"page":"69393-69441","title":"A comparative study: prediction of parkinson’s disease using machine learning, deep learning and nature inspired algorithm","type":"article-journal","volume":"83"},"uris":["http://www.mendeley.com/documents/?uuid=43e28340-7376-473a-adaa-3f55b555b7e8"]},{"id":"ITEM-2","itemData":{"DOI":"10.3389/fnagi.2023.1216163","ISSN":"1663-4365","abstract":"Parkinson's disease (PD) is a progressive and complex neurodegenerative disorder associated with age that affects motor and cognitive functions. As there is currently no cure, early diagnosis and accurate prognosis are essential to increase the effectiveness of treatment and control its symptoms. Medical imaging, specifically magnetic resonance imaging (MRI), has emerged as a valuable tool for developing support systems to assist in diagnosis and prognosis. The current literature aims to improve understanding of the disease's structural and functional manifestations in the brain. By applying artificial intelligence to neuroimaging, such as deep learning (DL) and other machine learning (ML) techniques, previously unknown relationships and patterns can be revealed in this high-dimensional data. However, several issues must be addressed before these solutions can be safely integrated into clinical practice. This review provides a comprehensive overview of recent ML techniques analyzed for the automatic diagnosis and prognosis of PD in brain MRI. The main challenges in applying ML to medical diagnosis and its implications for PD are also addressed, including current limitations for safe translation into hospitals. These challenges are analyzed at three levels: disease-specific, task-specific, and technology-specific. Finally, potential future directions for each challenge and future perspectives are discussed.","author":[{"dropping-particle":"","family":"Garcia Santa Cruz","given":"Beatriz","non-dropping-particle":"","parse-names":false,"suffix":""},{"dropping-particle":"","family":"Husch","given":"Andreas","non-dropping-particle":"","parse-names":false,"suffix":""},{"dropping-particle":"","family":"Hertel","given":"Frank","non-dropping-particle":"","parse-names":false,"suffix":""}],"container-title":"Frontiers in Aging Neuroscience","id":"ITEM-2","issued":{"date-parts":[["2023","7","19"]]},"page":"1-20","title":"Machine learning models for diagnosis and prognosis of Parkinson's disease using brain imaging: general overview, main challenges, and future directions","type":"article-journal","volume":"15"},"uris":["http://www.mendeley.com/documents/?uuid=56c6bad3-6028-48b0-983e-bb36632c3076"]}],"mendeley":{"formattedCitation":"(Garcia Santa Cruz et al., 2023b; Keserwani et al., 2024)","plainTextFormattedCitation":"(Garcia Santa Cruz et al., 2023b; Keserwani et al., 2024)","previouslyFormattedCitation":"(Garcia Santa Cruz et al., 2023b; Keserwani et al., 2024)"},"properties":{"noteIndex":0},"schema":"https://github.com/citation-style-language/schema/raw/master/csl-citation.json"}</w:instrText>
      </w:r>
      <w:r>
        <w:rPr>
          <w:rStyle w:val="FootnoteReference"/>
        </w:rPr>
        <w:fldChar w:fldCharType="separate"/>
      </w:r>
      <w:r w:rsidRPr="009F26FD">
        <w:rPr>
          <w:noProof/>
        </w:rPr>
        <w:t>(Garcia Santa Cruz et al., 2023b; Keserwani et al., 2024)</w:t>
      </w:r>
      <w:r>
        <w:rPr>
          <w:rStyle w:val="FootnoteReference"/>
        </w:rPr>
        <w:fldChar w:fldCharType="end"/>
      </w:r>
      <w:r w:rsidRPr="008B0405">
        <w:t>.</w:t>
      </w:r>
    </w:p>
    <w:p w14:paraId="5E9D931B" w14:textId="77777777" w:rsidR="00CD7262" w:rsidRDefault="00A11E01" w:rsidP="00A11E01">
      <w:r w:rsidRPr="00214BE4">
        <w:t>The initial database search identified 507 potential studies. Following a comprehensive screening process guided by strict inclusion and exclusion criteria, a final selection of 14 studies was made. The study selection adhered to the PRISMA (Preferred Reporting Items for Systematic Reviews and Meta-Analyses) guidelines</w:t>
      </w:r>
      <w:r>
        <w:t xml:space="preserve"> </w:t>
      </w:r>
      <w:r>
        <w:rPr>
          <w:rStyle w:val="FootnoteReference"/>
        </w:rPr>
        <w:fldChar w:fldCharType="begin" w:fldLock="1"/>
      </w:r>
      <w:r w:rsidR="00B61DE3">
        <w:instrText>ADDIN CSL_CITATION {"citationItems":[{"id":"ITEM-1","itemData":{"DOI":"10.1371/journal.pmed.1000097","ISBN":"2006062298","ISSN":"15491676","PMID":"19621072","author":[{"dropping-particle":"","family":"Moher","given":"David","non-dropping-particle":"","parse-names":false,"suffix":""},{"dropping-particle":"","family":"Liberati","given":"Alessandro","non-dropping-particle":"","parse-names":false,"suffix":""},{"dropping-particle":"","family":"Tetzlaff","given":"Jennifer","non-dropping-particle":"","parse-names":false,"suffix":""},{"dropping-particle":"","family":"Altman","given":"Douglas G.","non-dropping-particle":"","parse-names":false,"suffix":""},{"dropping-particle":"","family":"Antes","given":"Gerd","non-dropping-particle":"","parse-names":false,"suffix":""},{"dropping-particle":"","family":"Atkins","given":"David","non-dropping-particle":"","parse-names":false,"suffix":""},{"dropping-particle":"","family":"Barbour","given":"Virginia","non-dropping-particle":"","parse-names":false,"suffix":""},{"dropping-particle":"","family":"Barrowman","given":"Nick","non-dropping-particle":"","parse-names":false,"suffix":""},{"dropping-particle":"","family":"Berlin","given":"Jesse A.","non-dropping-particle":"","parse-names":false,"suffix":""},{"dropping-particle":"","family":"Clark","given":"Jocalyn","non-dropping-particle":"","parse-names":false,"suffix":""},{"dropping-particle":"","family":"Clarke","given":"Mike","non-dropping-particle":"","parse-names":false,"suffix":""},{"dropping-particle":"","family":"Cook","given":"Deborah","non-dropping-particle":"","parse-names":false,"suffix":""},{"dropping-particle":"","family":"D'Amico","given":"Roberto","non-dropping-particle":"","parse-names":false,"suffix":""},{"dropping-particle":"","family":"Deeks","given":"Jonathan J.","non-dropping-particle":"","parse-names":false,"suffix":""},{"dropping-particle":"","family":"Devereaux","given":"P. J.","non-dropping-particle":"","parse-names":false,"suffix":""},{"dropping-particle":"","family":"Dickersin","given":"Kay","non-dropping-particle":"","parse-names":false,"suffix":""},{"dropping-particle":"","family":"Egger","given":"Matthias","non-dropping-particle":"","parse-names":false,"suffix":""},{"dropping-particle":"","family":"Ernst","given":"Edzard","non-dropping-particle":"","parse-names":false,"suffix":""},{"dropping-particle":"","family":"Gøtzsche","given":"Peter C.","non-dropping-particle":"","parse-names":false,"suffix":""},{"dropping-particle":"","family":"Grimshaw","given":"Jeremy","non-dropping-particle":"","parse-names":false,"suffix":""},{"dropping-particle":"","family":"Guyatt","given":"Gordon","non-dropping-particle":"","parse-names":false,"suffix":""},{"dropping-particle":"","family":"Higgins","given":"Julian","non-dropping-particle":"","parse-names":false,"suffix":""},{"dropping-particle":"","family":"Ioannidis","given":"John P.A.","non-dropping-particle":"","parse-names":false,"suffix":""},{"dropping-particle":"","family":"Kleijnen","given":"Jos","non-dropping-particle":"","parse-names":false,"suffix":""},{"dropping-particle":"","family":"Lang","given":"Tom","non-dropping-particle":"","parse-names":false,"suffix":""},{"dropping-particle":"","family":"Magrini","given":"Nicola","non-dropping-particle":"","parse-names":false,"suffix":""},{"dropping-particle":"","family":"McNamee","given":"David","non-dropping-particle":"","parse-names":false,"suffix":""},{"dropping-particle":"","family":"Moja","given":"Lorenzo","non-dropping-particle":"","parse-names":false,"suffix":""},{"dropping-particle":"","family":"Mulrow","given":"Cynthia","non-dropping-particle":"","parse-names":false,"suffix":""},{"dropping-particle":"","family":"Napoli","given":"Maryann","non-dropping-particle":"","parse-names":false,"suffix":""},{"dropping-particle":"","family":"Oxman","given":"Andy","non-dropping-particle":"","parse-names":false,"suffix":""},{"dropping-particle":"","family":"Pham","given":"Bá","non-dropping-particle":"","parse-names":false,"suffix":""},{"dropping-particle":"","family":"Rennie","given":"Drummond","non-dropping-particle":"","parse-names":false,"suffix":""},{"dropping-particle":"","family":"Sampson","given":"Margaret","non-dropping-particle":"","parse-names":false,"suffix":""},{"dropping-particle":"","family":"Schulz","given":"Kenneth F.","non-dropping-particle":"","parse-names":false,"suffix":""},{"dropping-particle":"","family":"Shekelle","given":"Paul G.","non-dropping-particle":"","parse-names":false,"suffix":""},{"dropping-particle":"","family":"Tovey","given":"David","non-dropping-particle":"","parse-names":false,"suffix":""},{"dropping-particle":"","family":"Tugwell","given":"Peter","non-dropping-particle":"","parse-names":false,"suffix":""}],"container-title":"PLoS Medicine","id":"ITEM-1","issue":"7","issued":{"date-parts":[["2009"]]},"title":"Preferred reporting items for systematic reviews and meta-analyses: The PRISMA statement","type":"article-journal","volume":"6"},"uris":["http://www.mendeley.com/documents/?uuid=875367f7-4c44-4398-a5fa-ecea9256ca2a"]}],"mendeley":{"formattedCitation":"(Moher et al., 2009)","plainTextFormattedCitation":"(Moher et al., 2009)","previouslyFormattedCitation":"(Moher et al., 2009)"},"properties":{"noteIndex":0},"schema":"https://github.com/citation-style-language/schema/raw/master/csl-citation.json"}</w:instrText>
      </w:r>
      <w:r>
        <w:rPr>
          <w:rStyle w:val="FootnoteReference"/>
        </w:rPr>
        <w:fldChar w:fldCharType="separate"/>
      </w:r>
      <w:r w:rsidRPr="009F26FD">
        <w:rPr>
          <w:noProof/>
        </w:rPr>
        <w:t>(Moher et al., 2009)</w:t>
      </w:r>
      <w:r>
        <w:rPr>
          <w:rStyle w:val="FootnoteReference"/>
        </w:rPr>
        <w:fldChar w:fldCharType="end"/>
      </w:r>
      <w:r>
        <w:t xml:space="preserve">, </w:t>
      </w:r>
      <w:r w:rsidRPr="00214BE4">
        <w:t>ensuring a transparent and methodical approach</w:t>
      </w:r>
      <w:r>
        <w:t>. T</w:t>
      </w:r>
      <w:r w:rsidRPr="008B0405">
        <w:t>he PRI</w:t>
      </w:r>
      <w:r>
        <w:t xml:space="preserve">SMA flowchart (Fig. 1.) </w:t>
      </w:r>
      <w:r>
        <w:rPr>
          <w:rStyle w:val="FootnoteReference"/>
        </w:rPr>
        <w:fldChar w:fldCharType="begin" w:fldLock="1"/>
      </w:r>
      <w:r w:rsidR="00B61DE3">
        <w:instrText>ADDIN CSL_CITATION {"citationItems":[{"id":"ITEM-1","itemData":{"DOI":"10.1002/CL2.1230","ISSN":"1891-1803","abstract":"Background: Reporting standards, such as PRISMA aim to ensure that the methods and results of systematic reviews are described in sufficient detail to allow full transparency. Flow diagrams in evidence syntheses allow the reader to rapidly understand the core procedures used in a review and examine the attrition of irrelevant records throughout the review process. Recent research suggests that use of flow diagrams in systematic reviews is poor and of low quality and called for standardised templates to facilitate better reporting in flow diagrams. The increasing options for interactivity provided by the Internet gives us an opportunity to support easy-to-use evidence synthesis tools, and here we report on the development of a tool for the production of PRISMA 2020-compliant systematic review flow diagrams. Methods and Findings: We developed a free-to-use, Open Source R package and web-based Shiny app to allow users to design PRISMA flow diagrams for their own systematic reviews. Our tool allows users to produce standardised visualisations that transparently document the methods and results of a systematic review process in a variety of formats. In addition, we provide the opportunity to produce interactive, web-based flow diagrams (exported as HTML files), that allow readers to click on boxes of the diagram and navigate to further details on methods, results or data files. We provide an interactive example here; https://prisma-flowdiagram.github.io/. Conclusions: We have developed a user-friendly tool for producing PRISMA 2020-compliant flow diagrams for users with coding experience and, importantly, for users without prior experience in coding by making use of Shiny (https://estech.shinyapps.io/prisma_flowdiagram/). This free-to-use tool will make it easier to produce clear and PRISMA 2020-compliant systematic review flow diagrams. Significantly, users can also produce interactive flow diagrams for the first time, allowing readers of their reviews to smoothly and swiftly explore and navigate to further details of the methods and results of a review. We believe this tool will increase use of PRISMA flow diagrams, improve the compliance and quality of flow diagrams, and facilitate strong science communication of the methods and results of systematic reviews by making use of interactivity. We encourage the systematic review community to make use of the tool, and provide feedback to streamline and improve their usability and efficiency.","author":[{"dropping-particle":"","family":"Haddaway","given":"Neal R.","non-dropping-particle":"","parse-names":false,"suffix":""},{"dropping-particle":"","family":"Page","given":"Matthew J.","non-dropping-particle":"","parse-names":false,"suffix":""},{"dropping-particle":"","family":"Pritchard","given":"Chris C.","non-dropping-particle":"","parse-names":false,"suffix":""},{"dropping-particle":"","family":"McGuinness","given":"Luke A.","non-dropping-particle":"","parse-names":false,"suffix":""}],"container-title":"Campbell Systematic Reviews","id":"ITEM-1","issue":"2","issued":{"date-parts":[["2022","6","1"]]},"page":"e1230","publisher":"John Wiley &amp; Sons, Ltd","title":"PRISMA2020: An R package and Shiny app for producing PRISMA 2020-compliant flow diagrams, with interactivity for optimised digital transparency and Open Synthesis","type":"article-journal","volume":"18"},"uris":["http://www.mendeley.com/documents/?uuid=bfde3cfc-1d6e-3774-9b03-9f3a9a0780a7"]}],"mendeley":{"formattedCitation":"(Haddaway et al., 2022)","plainTextFormattedCitation":"(Haddaway et al., 2022)","previouslyFormattedCitation":"(Haddaway et al., 2022)"},"properties":{"noteIndex":0},"schema":"https://github.com/citation-style-language/schema/raw/master/csl-citation.json"}</w:instrText>
      </w:r>
      <w:r>
        <w:rPr>
          <w:rStyle w:val="FootnoteReference"/>
        </w:rPr>
        <w:fldChar w:fldCharType="separate"/>
      </w:r>
      <w:r w:rsidRPr="009F26FD">
        <w:rPr>
          <w:noProof/>
        </w:rPr>
        <w:t>(Haddaway et al., 2022)</w:t>
      </w:r>
      <w:r>
        <w:rPr>
          <w:rStyle w:val="FootnoteReference"/>
        </w:rPr>
        <w:fldChar w:fldCharType="end"/>
      </w:r>
      <w:r w:rsidRPr="008B0405">
        <w:t xml:space="preserve"> </w:t>
      </w:r>
      <w:r w:rsidRPr="00214BE4">
        <w:lastRenderedPageBreak/>
        <w:t xml:space="preserve">outlines the stages of the article selection process, clarifying how the most relevant and robust studies </w:t>
      </w:r>
      <w:r>
        <w:t>were chosen for in-depth review.</w:t>
      </w:r>
    </w:p>
    <w:p w14:paraId="5E215F01" w14:textId="77777777" w:rsidR="00A11E01" w:rsidRDefault="00A11E01" w:rsidP="00A11E01">
      <w:r w:rsidRPr="00214BE4">
        <w:t xml:space="preserve">Table 1 provides an overview of the distribution of studies across different publication years, while Table 2 presents a detailed summary of the 14 studies selected, spanning from January 2010 to March 2024. This summary includes each study’s authors, publication year, title, objectives, methodology, and key findings, highlighting recent advances and increased research focus on leveraging </w:t>
      </w:r>
      <w:r>
        <w:t>ML</w:t>
      </w:r>
      <w:r w:rsidRPr="00214BE4">
        <w:t xml:space="preserve"> and longitudinal</w:t>
      </w:r>
      <w:r>
        <w:t xml:space="preserve"> data to predict PD progression</w:t>
      </w:r>
      <w:r w:rsidR="00F50C1C">
        <w:t>.</w:t>
      </w:r>
    </w:p>
    <w:p w14:paraId="41468E4B" w14:textId="77777777" w:rsidR="00F50C1C" w:rsidRDefault="00F50C1C" w:rsidP="00F50C1C">
      <w:pPr>
        <w:jc w:val="center"/>
        <w:rPr>
          <w:b/>
        </w:rPr>
      </w:pPr>
    </w:p>
    <w:p w14:paraId="4ACDA06C" w14:textId="77777777" w:rsidR="00F50C1C" w:rsidRDefault="00F50C1C" w:rsidP="00F50C1C">
      <w:pPr>
        <w:jc w:val="center"/>
        <w:rPr>
          <w:rFonts w:ascii="Arial" w:hAnsi="Arial" w:cs="Arial"/>
          <w:b/>
        </w:rPr>
      </w:pPr>
      <w:r w:rsidRPr="00F50C1C">
        <w:rPr>
          <w:rFonts w:ascii="Arial" w:hAnsi="Arial" w:cs="Arial"/>
          <w:b/>
        </w:rPr>
        <w:t>Table 1. Table showing the distribution of studies across the years</w:t>
      </w:r>
    </w:p>
    <w:tbl>
      <w:tblPr>
        <w:tblStyle w:val="PlainTable2"/>
        <w:tblW w:w="4859" w:type="dxa"/>
        <w:jc w:val="center"/>
        <w:tblLayout w:type="fixed"/>
        <w:tblLook w:val="04A0" w:firstRow="1" w:lastRow="0" w:firstColumn="1" w:lastColumn="0" w:noHBand="0" w:noVBand="1"/>
      </w:tblPr>
      <w:tblGrid>
        <w:gridCol w:w="2429"/>
        <w:gridCol w:w="2430"/>
      </w:tblGrid>
      <w:tr w:rsidR="00F50C1C" w:rsidRPr="00F50C1C" w14:paraId="7F2BDAC2" w14:textId="77777777" w:rsidTr="00F50C1C">
        <w:trPr>
          <w:cnfStyle w:val="100000000000" w:firstRow="1" w:lastRow="0" w:firstColumn="0" w:lastColumn="0" w:oddVBand="0" w:evenVBand="0" w:oddHBand="0" w:evenHBand="0" w:firstRowFirstColumn="0" w:firstRowLastColumn="0" w:lastRowFirstColumn="0" w:lastRowLastColumn="0"/>
          <w:trHeight w:val="574"/>
          <w:jc w:val="center"/>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4D902C85" w14:textId="77777777" w:rsidR="00F50C1C" w:rsidRPr="00F50C1C" w:rsidRDefault="00F50C1C" w:rsidP="008B7759">
            <w:pPr>
              <w:jc w:val="center"/>
              <w:rPr>
                <w:sz w:val="20"/>
                <w:szCs w:val="20"/>
                <w:lang w:val="en-GB" w:eastAsia="en-GB"/>
              </w:rPr>
            </w:pPr>
            <w:r w:rsidRPr="00F50C1C">
              <w:rPr>
                <w:sz w:val="20"/>
                <w:szCs w:val="20"/>
                <w:lang w:val="en-GB" w:eastAsia="en-GB"/>
              </w:rPr>
              <w:t>Year</w:t>
            </w:r>
          </w:p>
        </w:tc>
        <w:tc>
          <w:tcPr>
            <w:tcW w:w="1701" w:type="dxa"/>
            <w:noWrap/>
            <w:vAlign w:val="center"/>
            <w:hideMark/>
          </w:tcPr>
          <w:p w14:paraId="2F08C9A0" w14:textId="77777777" w:rsidR="00F50C1C" w:rsidRPr="00F50C1C" w:rsidRDefault="00F50C1C" w:rsidP="008B7759">
            <w:pPr>
              <w:jc w:val="center"/>
              <w:cnfStyle w:val="100000000000" w:firstRow="1" w:lastRow="0" w:firstColumn="0" w:lastColumn="0" w:oddVBand="0" w:evenVBand="0" w:oddHBand="0" w:evenHBand="0" w:firstRowFirstColumn="0" w:firstRowLastColumn="0" w:lastRowFirstColumn="0" w:lastRowLastColumn="0"/>
              <w:rPr>
                <w:sz w:val="20"/>
                <w:szCs w:val="20"/>
                <w:lang w:val="en-GB" w:eastAsia="en-GB"/>
              </w:rPr>
            </w:pPr>
            <w:r w:rsidRPr="00F50C1C">
              <w:rPr>
                <w:sz w:val="20"/>
                <w:szCs w:val="20"/>
                <w:lang w:val="en-GB" w:eastAsia="en-GB"/>
              </w:rPr>
              <w:t>Number of Studies</w:t>
            </w:r>
          </w:p>
        </w:tc>
      </w:tr>
      <w:tr w:rsidR="00F50C1C" w:rsidRPr="00F50C1C" w14:paraId="4A4BB508" w14:textId="77777777" w:rsidTr="00F50C1C">
        <w:trPr>
          <w:cnfStyle w:val="000000100000" w:firstRow="0" w:lastRow="0" w:firstColumn="0" w:lastColumn="0" w:oddVBand="0" w:evenVBand="0" w:oddHBand="1" w:evenHBand="0" w:firstRowFirstColumn="0" w:firstRowLastColumn="0" w:lastRowFirstColumn="0" w:lastRowLastColumn="0"/>
          <w:trHeight w:val="574"/>
          <w:jc w:val="center"/>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50744A4C" w14:textId="77777777" w:rsidR="00F50C1C" w:rsidRPr="00F50C1C" w:rsidRDefault="00F50C1C" w:rsidP="008B7759">
            <w:pPr>
              <w:jc w:val="center"/>
              <w:rPr>
                <w:rFonts w:eastAsia="Times New Roman" w:cs="Times New Roman"/>
                <w:b w:val="0"/>
                <w:color w:val="000000"/>
                <w:sz w:val="20"/>
                <w:szCs w:val="20"/>
                <w:lang w:val="en-GB" w:eastAsia="en-GB"/>
              </w:rPr>
            </w:pPr>
            <w:r w:rsidRPr="00F50C1C">
              <w:rPr>
                <w:rFonts w:eastAsia="Times New Roman" w:cs="Times New Roman"/>
                <w:b w:val="0"/>
                <w:color w:val="000000"/>
                <w:sz w:val="20"/>
                <w:szCs w:val="20"/>
                <w:lang w:val="en-GB" w:eastAsia="en-GB"/>
              </w:rPr>
              <w:t>2024</w:t>
            </w:r>
          </w:p>
        </w:tc>
        <w:tc>
          <w:tcPr>
            <w:tcW w:w="1701" w:type="dxa"/>
            <w:noWrap/>
            <w:vAlign w:val="center"/>
            <w:hideMark/>
          </w:tcPr>
          <w:p w14:paraId="18532F56" w14:textId="77777777" w:rsidR="00F50C1C" w:rsidRPr="00F50C1C" w:rsidRDefault="00F50C1C" w:rsidP="008B775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GB" w:eastAsia="en-GB"/>
              </w:rPr>
            </w:pPr>
            <w:r w:rsidRPr="00F50C1C">
              <w:rPr>
                <w:rFonts w:eastAsia="Times New Roman" w:cs="Times New Roman"/>
                <w:color w:val="000000"/>
                <w:sz w:val="20"/>
                <w:szCs w:val="20"/>
                <w:lang w:val="en-GB" w:eastAsia="en-GB"/>
              </w:rPr>
              <w:t>3</w:t>
            </w:r>
          </w:p>
        </w:tc>
      </w:tr>
      <w:tr w:rsidR="00F50C1C" w:rsidRPr="00F50C1C" w14:paraId="5AEA9ACF" w14:textId="77777777" w:rsidTr="00F50C1C">
        <w:trPr>
          <w:trHeight w:val="391"/>
          <w:jc w:val="center"/>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556CD5FD" w14:textId="77777777" w:rsidR="00F50C1C" w:rsidRPr="00F50C1C" w:rsidRDefault="00F50C1C" w:rsidP="008B7759">
            <w:pPr>
              <w:jc w:val="center"/>
              <w:rPr>
                <w:rFonts w:eastAsia="Times New Roman" w:cs="Times New Roman"/>
                <w:b w:val="0"/>
                <w:color w:val="000000"/>
                <w:sz w:val="20"/>
                <w:szCs w:val="20"/>
                <w:lang w:val="en-GB" w:eastAsia="en-GB"/>
              </w:rPr>
            </w:pPr>
            <w:r w:rsidRPr="00F50C1C">
              <w:rPr>
                <w:rFonts w:eastAsia="Times New Roman" w:cs="Times New Roman"/>
                <w:b w:val="0"/>
                <w:color w:val="000000"/>
                <w:sz w:val="20"/>
                <w:szCs w:val="20"/>
                <w:lang w:val="en-GB" w:eastAsia="en-GB"/>
              </w:rPr>
              <w:t>2023</w:t>
            </w:r>
          </w:p>
        </w:tc>
        <w:tc>
          <w:tcPr>
            <w:tcW w:w="1701" w:type="dxa"/>
            <w:noWrap/>
            <w:vAlign w:val="center"/>
            <w:hideMark/>
          </w:tcPr>
          <w:p w14:paraId="4B5A1BD5" w14:textId="77777777" w:rsidR="00F50C1C" w:rsidRPr="00F50C1C" w:rsidRDefault="00F50C1C" w:rsidP="008B775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GB" w:eastAsia="en-GB"/>
              </w:rPr>
            </w:pPr>
            <w:r w:rsidRPr="00F50C1C">
              <w:rPr>
                <w:rFonts w:eastAsia="Times New Roman" w:cs="Times New Roman"/>
                <w:color w:val="000000"/>
                <w:sz w:val="20"/>
                <w:szCs w:val="20"/>
                <w:lang w:val="en-GB" w:eastAsia="en-GB"/>
              </w:rPr>
              <w:t>4</w:t>
            </w:r>
          </w:p>
        </w:tc>
      </w:tr>
      <w:tr w:rsidR="00F50C1C" w:rsidRPr="00F50C1C" w14:paraId="4CF1729D" w14:textId="77777777" w:rsidTr="00F50C1C">
        <w:trPr>
          <w:cnfStyle w:val="000000100000" w:firstRow="0" w:lastRow="0" w:firstColumn="0" w:lastColumn="0" w:oddVBand="0" w:evenVBand="0" w:oddHBand="1" w:evenHBand="0" w:firstRowFirstColumn="0" w:firstRowLastColumn="0" w:lastRowFirstColumn="0" w:lastRowLastColumn="0"/>
          <w:trHeight w:val="574"/>
          <w:jc w:val="center"/>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7541EEA2" w14:textId="77777777" w:rsidR="00F50C1C" w:rsidRPr="00F50C1C" w:rsidRDefault="00F50C1C" w:rsidP="008B7759">
            <w:pPr>
              <w:jc w:val="center"/>
              <w:rPr>
                <w:rFonts w:eastAsia="Times New Roman" w:cs="Times New Roman"/>
                <w:b w:val="0"/>
                <w:color w:val="000000"/>
                <w:sz w:val="20"/>
                <w:szCs w:val="20"/>
                <w:lang w:val="en-GB" w:eastAsia="en-GB"/>
              </w:rPr>
            </w:pPr>
            <w:r w:rsidRPr="00F50C1C">
              <w:rPr>
                <w:rFonts w:eastAsia="Times New Roman" w:cs="Times New Roman"/>
                <w:b w:val="0"/>
                <w:color w:val="000000"/>
                <w:sz w:val="20"/>
                <w:szCs w:val="20"/>
                <w:lang w:val="en-GB" w:eastAsia="en-GB"/>
              </w:rPr>
              <w:t>2022</w:t>
            </w:r>
          </w:p>
        </w:tc>
        <w:tc>
          <w:tcPr>
            <w:tcW w:w="1701" w:type="dxa"/>
            <w:noWrap/>
            <w:vAlign w:val="center"/>
            <w:hideMark/>
          </w:tcPr>
          <w:p w14:paraId="7D6CAB38" w14:textId="77777777" w:rsidR="00F50C1C" w:rsidRPr="00F50C1C" w:rsidRDefault="00F50C1C" w:rsidP="008B775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GB" w:eastAsia="en-GB"/>
              </w:rPr>
            </w:pPr>
            <w:r w:rsidRPr="00F50C1C">
              <w:rPr>
                <w:rFonts w:eastAsia="Times New Roman" w:cs="Times New Roman"/>
                <w:color w:val="000000"/>
                <w:sz w:val="20"/>
                <w:szCs w:val="20"/>
                <w:lang w:val="en-GB" w:eastAsia="en-GB"/>
              </w:rPr>
              <w:t>4</w:t>
            </w:r>
          </w:p>
        </w:tc>
      </w:tr>
      <w:tr w:rsidR="00F50C1C" w:rsidRPr="00F50C1C" w14:paraId="06F5C967" w14:textId="77777777" w:rsidTr="00F50C1C">
        <w:trPr>
          <w:trHeight w:val="574"/>
          <w:jc w:val="center"/>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65C6C0D5" w14:textId="77777777" w:rsidR="00F50C1C" w:rsidRPr="00F50C1C" w:rsidRDefault="00F50C1C" w:rsidP="008B7759">
            <w:pPr>
              <w:jc w:val="center"/>
              <w:rPr>
                <w:rFonts w:eastAsia="Times New Roman" w:cs="Times New Roman"/>
                <w:b w:val="0"/>
                <w:color w:val="000000"/>
                <w:sz w:val="20"/>
                <w:szCs w:val="20"/>
                <w:lang w:val="en-GB" w:eastAsia="en-GB"/>
              </w:rPr>
            </w:pPr>
            <w:r w:rsidRPr="00F50C1C">
              <w:rPr>
                <w:rFonts w:eastAsia="Times New Roman" w:cs="Times New Roman"/>
                <w:b w:val="0"/>
                <w:color w:val="000000"/>
                <w:sz w:val="20"/>
                <w:szCs w:val="20"/>
                <w:lang w:val="en-GB" w:eastAsia="en-GB"/>
              </w:rPr>
              <w:t>2021</w:t>
            </w:r>
          </w:p>
        </w:tc>
        <w:tc>
          <w:tcPr>
            <w:tcW w:w="1701" w:type="dxa"/>
            <w:noWrap/>
            <w:vAlign w:val="center"/>
            <w:hideMark/>
          </w:tcPr>
          <w:p w14:paraId="14E09661" w14:textId="77777777" w:rsidR="00F50C1C" w:rsidRPr="00F50C1C" w:rsidRDefault="00F50C1C" w:rsidP="008B775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GB" w:eastAsia="en-GB"/>
              </w:rPr>
            </w:pPr>
            <w:r w:rsidRPr="00F50C1C">
              <w:rPr>
                <w:rFonts w:eastAsia="Times New Roman" w:cs="Times New Roman"/>
                <w:color w:val="000000"/>
                <w:sz w:val="20"/>
                <w:szCs w:val="20"/>
                <w:lang w:val="en-GB" w:eastAsia="en-GB"/>
              </w:rPr>
              <w:t>1</w:t>
            </w:r>
          </w:p>
        </w:tc>
      </w:tr>
      <w:tr w:rsidR="00F50C1C" w:rsidRPr="00F50C1C" w14:paraId="721B40EA" w14:textId="77777777" w:rsidTr="00F50C1C">
        <w:trPr>
          <w:cnfStyle w:val="000000100000" w:firstRow="0" w:lastRow="0" w:firstColumn="0" w:lastColumn="0" w:oddVBand="0" w:evenVBand="0" w:oddHBand="1" w:evenHBand="0" w:firstRowFirstColumn="0" w:firstRowLastColumn="0" w:lastRowFirstColumn="0" w:lastRowLastColumn="0"/>
          <w:trHeight w:val="574"/>
          <w:jc w:val="center"/>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1E3C36CF" w14:textId="77777777" w:rsidR="00F50C1C" w:rsidRPr="00F50C1C" w:rsidRDefault="00F50C1C" w:rsidP="008B7759">
            <w:pPr>
              <w:jc w:val="center"/>
              <w:rPr>
                <w:rFonts w:eastAsia="Times New Roman" w:cs="Times New Roman"/>
                <w:b w:val="0"/>
                <w:color w:val="000000"/>
                <w:sz w:val="20"/>
                <w:szCs w:val="20"/>
                <w:lang w:val="en-GB" w:eastAsia="en-GB"/>
              </w:rPr>
            </w:pPr>
            <w:r w:rsidRPr="00F50C1C">
              <w:rPr>
                <w:rFonts w:eastAsia="Times New Roman" w:cs="Times New Roman"/>
                <w:b w:val="0"/>
                <w:color w:val="000000"/>
                <w:sz w:val="20"/>
                <w:szCs w:val="20"/>
                <w:lang w:val="en-GB" w:eastAsia="en-GB"/>
              </w:rPr>
              <w:t>2019</w:t>
            </w:r>
          </w:p>
        </w:tc>
        <w:tc>
          <w:tcPr>
            <w:tcW w:w="1701" w:type="dxa"/>
            <w:noWrap/>
            <w:vAlign w:val="center"/>
            <w:hideMark/>
          </w:tcPr>
          <w:p w14:paraId="070F5422" w14:textId="77777777" w:rsidR="00F50C1C" w:rsidRPr="00F50C1C" w:rsidRDefault="00F50C1C" w:rsidP="008B775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GB" w:eastAsia="en-GB"/>
              </w:rPr>
            </w:pPr>
            <w:r w:rsidRPr="00F50C1C">
              <w:rPr>
                <w:rFonts w:eastAsia="Times New Roman" w:cs="Times New Roman"/>
                <w:color w:val="000000"/>
                <w:sz w:val="20"/>
                <w:szCs w:val="20"/>
                <w:lang w:val="en-GB" w:eastAsia="en-GB"/>
              </w:rPr>
              <w:t>1</w:t>
            </w:r>
          </w:p>
        </w:tc>
      </w:tr>
      <w:tr w:rsidR="00F50C1C" w:rsidRPr="00F50C1C" w14:paraId="127FF244" w14:textId="77777777" w:rsidTr="00F50C1C">
        <w:trPr>
          <w:trHeight w:val="574"/>
          <w:jc w:val="center"/>
        </w:trPr>
        <w:tc>
          <w:tcPr>
            <w:cnfStyle w:val="001000000000" w:firstRow="0" w:lastRow="0" w:firstColumn="1" w:lastColumn="0" w:oddVBand="0" w:evenVBand="0" w:oddHBand="0" w:evenHBand="0" w:firstRowFirstColumn="0" w:firstRowLastColumn="0" w:lastRowFirstColumn="0" w:lastRowLastColumn="0"/>
            <w:tcW w:w="1701" w:type="dxa"/>
            <w:noWrap/>
            <w:vAlign w:val="center"/>
            <w:hideMark/>
          </w:tcPr>
          <w:p w14:paraId="1A96436D" w14:textId="77777777" w:rsidR="00F50C1C" w:rsidRPr="00F50C1C" w:rsidRDefault="00F50C1C" w:rsidP="008B7759">
            <w:pPr>
              <w:jc w:val="center"/>
              <w:rPr>
                <w:rFonts w:eastAsia="Times New Roman" w:cs="Times New Roman"/>
                <w:b w:val="0"/>
                <w:color w:val="000000"/>
                <w:sz w:val="20"/>
                <w:szCs w:val="20"/>
                <w:lang w:val="en-GB" w:eastAsia="en-GB"/>
              </w:rPr>
            </w:pPr>
            <w:r w:rsidRPr="00F50C1C">
              <w:rPr>
                <w:rFonts w:eastAsia="Times New Roman" w:cs="Times New Roman"/>
                <w:b w:val="0"/>
                <w:color w:val="000000"/>
                <w:sz w:val="20"/>
                <w:szCs w:val="20"/>
                <w:lang w:val="en-GB" w:eastAsia="en-GB"/>
              </w:rPr>
              <w:t>2017</w:t>
            </w:r>
          </w:p>
        </w:tc>
        <w:tc>
          <w:tcPr>
            <w:tcW w:w="1701" w:type="dxa"/>
            <w:noWrap/>
            <w:vAlign w:val="center"/>
            <w:hideMark/>
          </w:tcPr>
          <w:p w14:paraId="11A56E2A" w14:textId="77777777" w:rsidR="00F50C1C" w:rsidRPr="00F50C1C" w:rsidRDefault="00F50C1C" w:rsidP="008B775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GB" w:eastAsia="en-GB"/>
              </w:rPr>
            </w:pPr>
            <w:r w:rsidRPr="00F50C1C">
              <w:rPr>
                <w:rFonts w:eastAsia="Times New Roman" w:cs="Times New Roman"/>
                <w:color w:val="000000"/>
                <w:sz w:val="20"/>
                <w:szCs w:val="20"/>
                <w:lang w:val="en-GB" w:eastAsia="en-GB"/>
              </w:rPr>
              <w:t>1</w:t>
            </w:r>
          </w:p>
        </w:tc>
      </w:tr>
    </w:tbl>
    <w:p w14:paraId="517DC63C" w14:textId="77777777" w:rsidR="00F50C1C" w:rsidRPr="00F50C1C" w:rsidRDefault="00F50C1C" w:rsidP="00F50C1C">
      <w:pPr>
        <w:jc w:val="center"/>
        <w:rPr>
          <w:rFonts w:ascii="Arial" w:hAnsi="Arial" w:cs="Arial"/>
          <w:b/>
        </w:rPr>
      </w:pPr>
    </w:p>
    <w:p w14:paraId="612ADA17" w14:textId="77777777" w:rsidR="00CD7262" w:rsidRDefault="00F50C1C" w:rsidP="00F50C1C">
      <w:pPr>
        <w:jc w:val="center"/>
      </w:pPr>
      <w:r>
        <w:rPr>
          <w:noProof/>
          <w:lang w:val="en-GB" w:eastAsia="en-GB"/>
        </w:rPr>
        <w:drawing>
          <wp:inline distT="0" distB="0" distL="0" distR="0" wp14:anchorId="489DACF7" wp14:editId="640167F4">
            <wp:extent cx="3383280" cy="2182495"/>
            <wp:effectExtent l="0" t="0" r="762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3280" cy="2182495"/>
                    </a:xfrm>
                    <a:prstGeom prst="rect">
                      <a:avLst/>
                    </a:prstGeom>
                    <a:noFill/>
                  </pic:spPr>
                </pic:pic>
              </a:graphicData>
            </a:graphic>
          </wp:inline>
        </w:drawing>
      </w:r>
    </w:p>
    <w:p w14:paraId="43FD8C95" w14:textId="77777777" w:rsidR="00F50C1C" w:rsidRPr="00F50C1C" w:rsidRDefault="00F50C1C" w:rsidP="00F50C1C">
      <w:pPr>
        <w:jc w:val="center"/>
        <w:rPr>
          <w:rFonts w:ascii="Arial" w:hAnsi="Arial" w:cs="Arial"/>
          <w:b/>
        </w:rPr>
      </w:pPr>
      <w:r w:rsidRPr="00F50C1C">
        <w:rPr>
          <w:rFonts w:ascii="Arial" w:hAnsi="Arial" w:cs="Arial"/>
          <w:b/>
        </w:rPr>
        <w:t>Fig. 2.  Bar chart showing the distribution of included studies across the years</w:t>
      </w:r>
    </w:p>
    <w:p w14:paraId="7106FD01" w14:textId="77777777" w:rsidR="00122511" w:rsidRDefault="00122511">
      <w:pPr>
        <w:jc w:val="left"/>
        <w:rPr>
          <w:rFonts w:ascii="Arial" w:hAnsi="Arial" w:cs="Arial"/>
        </w:rPr>
      </w:pPr>
      <w:r>
        <w:rPr>
          <w:rFonts w:ascii="Arial" w:hAnsi="Arial" w:cs="Arial"/>
        </w:rPr>
        <w:br w:type="page"/>
      </w:r>
    </w:p>
    <w:p w14:paraId="3424F724" w14:textId="77777777" w:rsidR="00122511" w:rsidRPr="00122511" w:rsidRDefault="00122511" w:rsidP="00122511">
      <w:pPr>
        <w:jc w:val="center"/>
        <w:rPr>
          <w:rFonts w:ascii="Arial" w:hAnsi="Arial" w:cs="Arial"/>
          <w:b/>
        </w:rPr>
      </w:pPr>
      <w:r w:rsidRPr="00122511">
        <w:rPr>
          <w:rFonts w:ascii="Arial" w:hAnsi="Arial" w:cs="Arial"/>
          <w:b/>
        </w:rPr>
        <w:lastRenderedPageBreak/>
        <w:t>Table 2. Table showing the studies included in the review</w:t>
      </w:r>
    </w:p>
    <w:tbl>
      <w:tblPr>
        <w:tblStyle w:val="PlainTable2"/>
        <w:tblW w:w="10027" w:type="dxa"/>
        <w:jc w:val="center"/>
        <w:tblLook w:val="04A0" w:firstRow="1" w:lastRow="0" w:firstColumn="1" w:lastColumn="0" w:noHBand="0" w:noVBand="1"/>
      </w:tblPr>
      <w:tblGrid>
        <w:gridCol w:w="1045"/>
        <w:gridCol w:w="1476"/>
        <w:gridCol w:w="2487"/>
        <w:gridCol w:w="2301"/>
        <w:gridCol w:w="2718"/>
      </w:tblGrid>
      <w:tr w:rsidR="00122511" w:rsidRPr="00960BA9" w14:paraId="0E65EDF7" w14:textId="77777777" w:rsidTr="00122511">
        <w:trPr>
          <w:cnfStyle w:val="100000000000" w:firstRow="1" w:lastRow="0" w:firstColumn="0" w:lastColumn="0" w:oddVBand="0" w:evenVBand="0" w:oddHBand="0"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1045" w:type="dxa"/>
            <w:tcBorders>
              <w:top w:val="single" w:sz="4" w:space="0" w:color="7F7F7F" w:themeColor="text1" w:themeTint="80"/>
            </w:tcBorders>
            <w:vAlign w:val="center"/>
            <w:hideMark/>
          </w:tcPr>
          <w:p w14:paraId="0929E996" w14:textId="77777777" w:rsidR="00122511" w:rsidRPr="00960BA9" w:rsidRDefault="00122511" w:rsidP="008B7759">
            <w:pPr>
              <w:jc w:val="center"/>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S/N</w:t>
            </w:r>
          </w:p>
        </w:tc>
        <w:tc>
          <w:tcPr>
            <w:tcW w:w="1476" w:type="dxa"/>
            <w:tcBorders>
              <w:top w:val="single" w:sz="4" w:space="0" w:color="7F7F7F" w:themeColor="text1" w:themeTint="80"/>
            </w:tcBorders>
            <w:vAlign w:val="center"/>
          </w:tcPr>
          <w:p w14:paraId="27F2DA3D" w14:textId="77777777" w:rsidR="00122511" w:rsidRPr="00960BA9" w:rsidRDefault="00122511" w:rsidP="0012251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Author/Year</w:t>
            </w:r>
          </w:p>
        </w:tc>
        <w:tc>
          <w:tcPr>
            <w:tcW w:w="2487" w:type="dxa"/>
            <w:tcBorders>
              <w:top w:val="single" w:sz="4" w:space="0" w:color="7F7F7F" w:themeColor="text1" w:themeTint="80"/>
            </w:tcBorders>
            <w:vAlign w:val="center"/>
            <w:hideMark/>
          </w:tcPr>
          <w:p w14:paraId="2AAB1939" w14:textId="77777777" w:rsidR="00122511" w:rsidRPr="00960BA9" w:rsidRDefault="00122511" w:rsidP="008B775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Objectives</w:t>
            </w:r>
          </w:p>
        </w:tc>
        <w:tc>
          <w:tcPr>
            <w:tcW w:w="2301" w:type="dxa"/>
            <w:tcBorders>
              <w:top w:val="single" w:sz="4" w:space="0" w:color="7F7F7F" w:themeColor="text1" w:themeTint="80"/>
            </w:tcBorders>
            <w:vAlign w:val="center"/>
            <w:hideMark/>
          </w:tcPr>
          <w:p w14:paraId="00F368FE" w14:textId="77777777" w:rsidR="00122511" w:rsidRPr="00960BA9" w:rsidRDefault="00122511" w:rsidP="008B775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Methodology</w:t>
            </w:r>
          </w:p>
        </w:tc>
        <w:tc>
          <w:tcPr>
            <w:tcW w:w="2718" w:type="dxa"/>
            <w:tcBorders>
              <w:top w:val="single" w:sz="4" w:space="0" w:color="7F7F7F" w:themeColor="text1" w:themeTint="80"/>
            </w:tcBorders>
            <w:vAlign w:val="center"/>
            <w:hideMark/>
          </w:tcPr>
          <w:p w14:paraId="150F7E1D" w14:textId="77777777" w:rsidR="00122511" w:rsidRPr="00960BA9" w:rsidRDefault="00122511" w:rsidP="008B775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Findings</w:t>
            </w:r>
          </w:p>
        </w:tc>
      </w:tr>
      <w:tr w:rsidR="00122511" w:rsidRPr="00960BA9" w14:paraId="4E293A64" w14:textId="77777777" w:rsidTr="00122511">
        <w:trPr>
          <w:cnfStyle w:val="000000100000" w:firstRow="0" w:lastRow="0" w:firstColumn="0" w:lastColumn="0" w:oddVBand="0" w:evenVBand="0" w:oddHBand="1" w:evenHBand="0" w:firstRowFirstColumn="0" w:firstRowLastColumn="0" w:lastRowFirstColumn="0" w:lastRowLastColumn="0"/>
          <w:trHeight w:val="2285"/>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7766CA06" w14:textId="77777777" w:rsidR="00122511" w:rsidRPr="00960BA9" w:rsidRDefault="00122511" w:rsidP="008B7759">
            <w:pPr>
              <w:jc w:val="center"/>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1</w:t>
            </w:r>
          </w:p>
        </w:tc>
        <w:tc>
          <w:tcPr>
            <w:tcW w:w="1476" w:type="dxa"/>
            <w:vAlign w:val="center"/>
          </w:tcPr>
          <w:p w14:paraId="3D612D98"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Style w:val="FootnoteReference"/>
                <w:rFonts w:ascii="Arial" w:hAnsi="Arial" w:cs="Arial"/>
                <w:lang w:val="en-GB" w:eastAsia="en-GB"/>
              </w:rPr>
              <w:fldChar w:fldCharType="begin" w:fldLock="1"/>
            </w:r>
            <w:r w:rsidR="00B61DE3">
              <w:rPr>
                <w:rFonts w:ascii="Arial" w:eastAsia="Times New Roman" w:hAnsi="Arial" w:cs="Arial"/>
                <w:sz w:val="20"/>
                <w:szCs w:val="20"/>
                <w:lang w:val="en-GB" w:eastAsia="en-GB"/>
              </w:rPr>
              <w:instrText>ADDIN CSL_CITATION {"citationItems":[{"id":"ITEM-1","itemData":{"DOI":"10.14445/23488549/IJECE-V11I1P105","ISSN":"23488549","abstract":"This study develops a novel prognostic model for Parkinson’s Disease (PD) based on an LSTM network. PD is one of the most common neurodegenerative disorders. To overcome these limitations of traditional PD analysis models, our approach dramatically increases accuracy (90.00%), precision (94.85%), and recall (85.98%). Using patient-specific data, including genetics and lifestyle information along with detailed symptomatology, the model creates an individualised analysis for each patient’s particular manifestation of PD with its ability to process time-series data and handle non-stationary processes, the robust LSTM network can produce a rich characterisation of how PD symptoms develop over time. The model’s effectiveness is further enhanced by its stringent performance indicators, including an F1 Score of 90.20% and an AUC-ROC of 93.79%, indicating greater precision in prediction, especially during the early stages before progressing toward full PD For healthcare diagnostics and PD management, this breakthrough promises to be a game-The study presents a new standard for disease management and patient care. It provides healthcare providers with an accountable, personalised, and flexible diagnostic tool for PD assessment.","author":[{"dropping-particle":"","family":"Venu Gopal","given":"S. V.V.D.","non-dropping-particle":"","parse-names":false,"suffix":""},{"dropping-particle":"","family":"Ramaraja","given":"Sanam Siva","non-dropping-particle":"","parse-names":false,"suffix":""},{"dropping-particle":"","family":"Prasad","given":"Kalli Srinivasa Nageswara","non-dropping-particle":"","parse-names":false,"suffix":""},{"dropping-particle":"","family":"Kasetti","given":"Viswaprasad","non-dropping-particle":"","parse-names":false,"suffix":""}],"container-title":"SSRG International Journal of Electronics and Communication Engineering","id":"ITEM-1","issue":"1","issued":{"date-parts":[["2024"]]},"page":"53-66","title":"Enhancing Parkinson’s Disease Prognosis with LSTM-Based Deep Learning for Precision Diagnosis and Symptom Trajectory Analysis","type":"article-journal","volume":"11"},"uris":["http://www.mendeley.com/documents/?uuid=9e69b729-0e42-4b3c-9c04-ed90a093b07c"]}],"mendeley":{"formattedCitation":"(Venu Gopal et al., 2024)","plainTextFormattedCitation":"(Venu Gopal et al., 2024)","previouslyFormattedCitation":"(Venu Gopal et al., 2024)"},"properties":{"noteIndex":0},"schema":"https://github.com/citation-style-language/schema/raw/master/csl-citation.json"}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eastAsia="Times New Roman" w:hAnsi="Arial" w:cs="Arial"/>
                <w:noProof/>
                <w:sz w:val="20"/>
                <w:szCs w:val="20"/>
                <w:lang w:val="en-GB" w:eastAsia="en-GB"/>
              </w:rPr>
              <w:t>(Venu Gopal et al., 2024)</w:t>
            </w:r>
            <w:r w:rsidRPr="00960BA9">
              <w:rPr>
                <w:rStyle w:val="FootnoteReference"/>
                <w:rFonts w:ascii="Arial" w:hAnsi="Arial" w:cs="Arial"/>
                <w:lang w:val="en-GB" w:eastAsia="en-GB"/>
              </w:rPr>
              <w:fldChar w:fldCharType="end"/>
            </w:r>
          </w:p>
        </w:tc>
        <w:tc>
          <w:tcPr>
            <w:tcW w:w="2487" w:type="dxa"/>
            <w:vAlign w:val="center"/>
          </w:tcPr>
          <w:p w14:paraId="541F078B"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Develop and validate an LSTM model for predicting PD progression.</w:t>
            </w:r>
          </w:p>
        </w:tc>
        <w:tc>
          <w:tcPr>
            <w:tcW w:w="2301" w:type="dxa"/>
            <w:vAlign w:val="center"/>
          </w:tcPr>
          <w:p w14:paraId="45714BD8"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LSTM network with patient-specific data (genetics, lifestyle, symptoms) to capture long-term dependencies in progression.</w:t>
            </w:r>
          </w:p>
        </w:tc>
        <w:tc>
          <w:tcPr>
            <w:tcW w:w="2718" w:type="dxa"/>
            <w:vAlign w:val="center"/>
          </w:tcPr>
          <w:p w14:paraId="267769F9"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Achieved 90% accuracy, 94.85% precision, 85.98% recall, F1 Score of 90.20%, and AUC-ROC of 93.79%.</w:t>
            </w:r>
          </w:p>
        </w:tc>
      </w:tr>
      <w:tr w:rsidR="00122511" w:rsidRPr="00960BA9" w14:paraId="7D281B92" w14:textId="77777777" w:rsidTr="00122511">
        <w:trPr>
          <w:trHeight w:val="2022"/>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1EB1EC5E" w14:textId="77777777" w:rsidR="00122511" w:rsidRPr="00960BA9" w:rsidRDefault="00122511" w:rsidP="008B7759">
            <w:pPr>
              <w:jc w:val="center"/>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2</w:t>
            </w:r>
          </w:p>
        </w:tc>
        <w:tc>
          <w:tcPr>
            <w:tcW w:w="1476" w:type="dxa"/>
            <w:vAlign w:val="center"/>
          </w:tcPr>
          <w:p w14:paraId="2AC5840D"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Style w:val="FootnoteReference"/>
                <w:rFonts w:ascii="Arial" w:hAnsi="Arial" w:cs="Arial"/>
                <w:lang w:val="en-GB" w:eastAsia="en-GB"/>
              </w:rPr>
              <w:fldChar w:fldCharType="begin" w:fldLock="1"/>
            </w:r>
            <w:r w:rsidR="00B61DE3">
              <w:rPr>
                <w:rFonts w:ascii="Arial" w:eastAsia="Times New Roman" w:hAnsi="Arial" w:cs="Arial"/>
                <w:sz w:val="20"/>
                <w:szCs w:val="20"/>
                <w:lang w:val="en-GB" w:eastAsia="en-GB"/>
              </w:rPr>
              <w:instrText xml:space="preserve">ADDIN CSL_CITATION {"citationItems":[{"id":"ITEM-1","itemData":{"DOI":"10.1016/j.cmpb.2023.107495","ISSN":"18727565","PMID":"37003039","abstract":"Background and objectives: Parkinson's Disease (PD) is a devastating chronic neurological condition. Machine learning (ML) techniques have been used in the early prediction of PD progression. Fusion of heterogeneous data modalities proved its capability to improve the performance of ML models. Time series data fusion supports the tracking of the disease over time. In addition, the trustworthiness of the resulting models is improved by adding model explainability features. The literature on PD has not sufficiently explored these three points. Methods: In this work, we proposed an ML pipeline for predicting the progression of PD that is both accurate and explainable. We explore the fusion of different combinations of five time series modalities from the Parkinson's Progression Markers Initiative (PPMI) real-world dataset, including patient characteristics, biosamples, medication history, motor, and non-motor function data. Each patient has six visits. The problem has been formulated in two ways: </w:instrText>
            </w:r>
            <w:r w:rsidR="00B61DE3">
              <w:rPr>
                <w:rFonts w:ascii="Cambria Math" w:eastAsia="Times New Roman" w:hAnsi="Cambria Math" w:cs="Cambria Math"/>
                <w:sz w:val="20"/>
                <w:szCs w:val="20"/>
                <w:lang w:val="en-GB" w:eastAsia="en-GB"/>
              </w:rPr>
              <w:instrText>❶</w:instrText>
            </w:r>
            <w:r w:rsidR="00B61DE3">
              <w:rPr>
                <w:rFonts w:ascii="Arial" w:eastAsia="Times New Roman" w:hAnsi="Arial" w:cs="Arial"/>
                <w:sz w:val="20"/>
                <w:szCs w:val="20"/>
                <w:lang w:val="en-GB" w:eastAsia="en-GB"/>
              </w:rPr>
              <w:instrText xml:space="preserve"> a three-class based progression prediction with 953 patients in each time series modality, and </w:instrText>
            </w:r>
            <w:r w:rsidR="00B61DE3">
              <w:rPr>
                <w:rFonts w:ascii="Cambria Math" w:eastAsia="Times New Roman" w:hAnsi="Cambria Math" w:cs="Cambria Math"/>
                <w:sz w:val="20"/>
                <w:szCs w:val="20"/>
                <w:lang w:val="en-GB" w:eastAsia="en-GB"/>
              </w:rPr>
              <w:instrText>❷</w:instrText>
            </w:r>
            <w:r w:rsidR="00B61DE3">
              <w:rPr>
                <w:rFonts w:ascii="Arial" w:eastAsia="Times New Roman" w:hAnsi="Arial" w:cs="Arial"/>
                <w:sz w:val="20"/>
                <w:szCs w:val="20"/>
                <w:lang w:val="en-GB" w:eastAsia="en-GB"/>
              </w:rPr>
              <w:instrText xml:space="preserve"> a four-class based progression prediction with 1,060 patients in each time series modality. The statistical features of these six visits were calculated from each modality and diverse feature selection methods were applied to select the most informative feature sets. The extracted features were used to train a set of well-known ML models including Support vector machines (SVM), random forests (RF), extra tree classifier (ETC), light gradient boosting machines (LGBM), and stochastic gradient descent (SGD). We examined a number of data-balancing strategies in the pipeline with different combinations of modalities. ML models have been optimized using the Bayesian optimizer. A comprehensive evaluation of various ML methods has been conducted, and the best models have been extended to provide different explainability features. Results: We compare the performance of ML models before and after optimization and using and without using feature selection. In the three-class experiment and with various modality fusions, the LGBM model produced the most accurate results with a 10-fold cross-validation (10-CV) accuracy of 90.73% using non-motor function modality. RF produced the best results in the four-class experiment with various modality fusions with a 10-CV accuracy of 94.57% using non-motor modality. With the fused dataset of non-motor and motor function modalities, the LGB…","author":[{"dropping-particle":"","family":"Junaid","given":"Muhammad","non-dropping-particle":"","parse-names":false,"suffix":""},{"dropping-particle":"","family":"Ali","given":"Sajid","non-dropping-particle":"","parse-names":false,"suffix":""},{"dropping-particle":"","family":"Eid","given":"Fatma","non-dropping-particle":"","parse-names":false,"suffix":""},{"dropping-particle":"","family":"El-Sappagh","given":"Shaker","non-dropping-particle":"","parse-names":false,"suffix":""},{"dropping-particle":"","family":"Abuhmed","given":"Tamer","non-dropping-particle":"","parse-names":false,"suffix":""}],"container-title":"Computer Methods and Programs in Biomedicine","id":"ITEM-1","issue":"June","issued":{"date-parts":[["2023"]]},"title":"Explainable machine learning models based on multimodal time-series data for the early detection of Parkinson's disease","type":"article-journal","volume":"234"},"uris":["http://www.mendeley.com/documents/?uuid=e21e0a3d-798b-497f-9b7a-bb900be9941b"]}],"mendeley":{"formattedCitation":"(Junaid et al., 2023)","plainTextFormattedCitation":"(Junaid et al., 2023)","previouslyFormattedCitation":"(Junaid et al., 2023)"},"properties":{"noteIndex":0},"schema":"https://github.com/citation-style-language/schema/raw/master/csl-citation.json"}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eastAsia="Times New Roman" w:hAnsi="Arial" w:cs="Arial"/>
                <w:noProof/>
                <w:sz w:val="20"/>
                <w:szCs w:val="20"/>
                <w:lang w:val="en-GB" w:eastAsia="en-GB"/>
              </w:rPr>
              <w:t>(Junaid et al., 2023)</w:t>
            </w:r>
            <w:r w:rsidRPr="00960BA9">
              <w:rPr>
                <w:rStyle w:val="FootnoteReference"/>
                <w:rFonts w:ascii="Arial" w:hAnsi="Arial" w:cs="Arial"/>
                <w:lang w:val="en-GB" w:eastAsia="en-GB"/>
              </w:rPr>
              <w:fldChar w:fldCharType="end"/>
            </w:r>
          </w:p>
        </w:tc>
        <w:tc>
          <w:tcPr>
            <w:tcW w:w="2487" w:type="dxa"/>
            <w:vAlign w:val="center"/>
          </w:tcPr>
          <w:p w14:paraId="7667BF82"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Propose an explainable machine learning pipeline for predicting PD progression using multimodal data.</w:t>
            </w:r>
          </w:p>
        </w:tc>
        <w:tc>
          <w:tcPr>
            <w:tcW w:w="2301" w:type="dxa"/>
            <w:vAlign w:val="center"/>
          </w:tcPr>
          <w:p w14:paraId="052AE7CC"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SVM, Random Forest, Extra Tree, LGBM, and SGD with Bayesian optimization and feature selection on the PPMI dataset.</w:t>
            </w:r>
          </w:p>
        </w:tc>
        <w:tc>
          <w:tcPr>
            <w:tcW w:w="2718" w:type="dxa"/>
            <w:vAlign w:val="center"/>
          </w:tcPr>
          <w:p w14:paraId="5A0B4377"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LGBM achieved 90.73% accuracy in three-class prediction; Random Forest reached 94.57% accuracy in four-class prediction using non-motor and motor fusion.</w:t>
            </w:r>
          </w:p>
        </w:tc>
      </w:tr>
      <w:tr w:rsidR="00122511" w:rsidRPr="00960BA9" w14:paraId="6BE883B3" w14:textId="77777777" w:rsidTr="00122511">
        <w:trPr>
          <w:cnfStyle w:val="000000100000" w:firstRow="0" w:lastRow="0" w:firstColumn="0" w:lastColumn="0" w:oddVBand="0" w:evenVBand="0" w:oddHBand="1" w:evenHBand="0" w:firstRowFirstColumn="0" w:firstRowLastColumn="0" w:lastRowFirstColumn="0" w:lastRowLastColumn="0"/>
          <w:trHeight w:val="2038"/>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06B6AD19" w14:textId="77777777" w:rsidR="00122511" w:rsidRPr="00960BA9" w:rsidRDefault="00122511" w:rsidP="008B7759">
            <w:pPr>
              <w:jc w:val="center"/>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3</w:t>
            </w:r>
          </w:p>
        </w:tc>
        <w:tc>
          <w:tcPr>
            <w:tcW w:w="1476" w:type="dxa"/>
            <w:vAlign w:val="center"/>
          </w:tcPr>
          <w:p w14:paraId="291B51B4"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Style w:val="FootnoteReference"/>
                <w:rFonts w:ascii="Arial" w:hAnsi="Arial" w:cs="Arial"/>
                <w:lang w:val="en-GB" w:eastAsia="en-GB"/>
              </w:rPr>
              <w:fldChar w:fldCharType="begin" w:fldLock="1"/>
            </w:r>
            <w:r w:rsidR="00B61DE3">
              <w:rPr>
                <w:rFonts w:ascii="Arial" w:eastAsia="Times New Roman" w:hAnsi="Arial" w:cs="Arial"/>
                <w:sz w:val="20"/>
                <w:szCs w:val="20"/>
                <w:lang w:val="en-GB" w:eastAsia="en-GB"/>
              </w:rPr>
              <w:instrText>ADDIN CSL_CITATION {"citationItems":[{"id":"ITEM-1","itemData":{"DOI":"10.1016/j.cmpb.2021.106131","ISSN":"01692607","PMID":"34015757","abstract":"Objectives: The present work focuses on assessment of Parkinson's disease (PD), including both PD subtype identification (unsupervised task) and prediction (supervised task). We specifically investigate optimal feature selection and machine learning algorithms for these tasks. Methods: We selected 885 PD subjects as derived from longitudinal datasets (years 0–4; Parkinson's Progressive Marker Initiative), and investigated 981 features including motor, non-motor, and imaging features (SPECT-based radiomics features extracted using our standardized SERA software). Two different hybrid machine learning systems (HMLS) were constructed and applied to the data in order to select optimal combinations in both tasks: (i) identification of subtypes in PD (unsupervised-clustering), and (ii) prediction of these subtypes in year 4 (supervised-classification). From the original data based on years 0 (baseline) and 1, we created new datasets as inputs to the prediction task: (i,ii) CSD0 and CSD01: cross-sectional datasets from year 0 only and both years 0 &amp; 1, respectively; (iii) TD01: timeless dataset from both years 0 &amp; 1. In addition, PD subtype in year 4 was considered as outcome. Finally, high score features were derived via ensemble voting based on their prioritizations from feature selector algorithms (FSAs). Results: In clustering task, the most optimal combinations (out of 981) were selected by individual FSAs to enable high correlation compared to using all features (arriving at 547). In prediction task, we were able to select optimal combinations, resulting in an accuracy &gt;90% only for timeless dataset (TD01); there, we were able to select the most optimal combination using 77 features, directly selected by FSAs. In both tasks, however, using combination of only high score features from ensemble voting did not enable acceptable performances, showing optimal feature selection via individual FSAs to be more effective. Conclusion: Combining non-imaging information with SPECT-based radiomics features, and optimal utilization of HMLSs, can enable robust identification of subtypes as well as appropriate prediction of these subtypes in PD patients. Moreover, use of timeless dataset, beyond cross-sectional datasets, enabled predictive accuracies over 90%. Overall, we showed that radiomics features extracted from SPECT images are important in clustering as well as prediction of PD subtypes.","author":[{"dropping-particle":"","family":"Salmanpour","given":"Mohammad R.","non-dropping-particle":"","parse-names":false,"suffix":""},{"dropping-particle":"","family":"Shamsaei","given":"Mojtaba","non-dropping-particle":"","parse-names":false,"suffix":""},{"dropping-particle":"","family":"Rahmim","given":"Arman","non-dropping-particle":"","parse-names":false,"suffix":""}],"container-title":"Computer Methods and Programs in Biomedicine","id":"ITEM-1","issued":{"date-parts":[["2021","7"]]},"page":"106131","publisher":"Elsevier B.V.","title":"Feature selection and machine learning methods for optimal identification and prediction of subtypes in Parkinson's disease","type":"article-journal","volume":"206"},"uris":["http://www.mendeley.com/documents/?uuid=128566c4-0498-424d-947b-df569ec8a57a"]}],"mendeley":{"formattedCitation":"(Salmanpour et al., 2021)","plainTextFormattedCitation":"(Salmanpour et al., 2021)","previouslyFormattedCitation":"(Salmanpour et al., 2021)"},"properties":{"noteIndex":0},"schema":"https://github.com/citation-style-language/schema/raw/master/csl-citation.json"}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eastAsia="Times New Roman" w:hAnsi="Arial" w:cs="Arial"/>
                <w:noProof/>
                <w:sz w:val="20"/>
                <w:szCs w:val="20"/>
                <w:lang w:val="en-GB" w:eastAsia="en-GB"/>
              </w:rPr>
              <w:t>(Salmanpour et al., 2021)</w:t>
            </w:r>
            <w:r w:rsidRPr="00960BA9">
              <w:rPr>
                <w:rStyle w:val="FootnoteReference"/>
                <w:rFonts w:ascii="Arial" w:hAnsi="Arial" w:cs="Arial"/>
                <w:lang w:val="en-GB" w:eastAsia="en-GB"/>
              </w:rPr>
              <w:fldChar w:fldCharType="end"/>
            </w:r>
          </w:p>
        </w:tc>
        <w:tc>
          <w:tcPr>
            <w:tcW w:w="2487" w:type="dxa"/>
            <w:vAlign w:val="center"/>
          </w:tcPr>
          <w:p w14:paraId="181A3405"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Identify PD subtypes and predict them using machine learning.</w:t>
            </w:r>
          </w:p>
        </w:tc>
        <w:tc>
          <w:tcPr>
            <w:tcW w:w="2301" w:type="dxa"/>
            <w:vAlign w:val="center"/>
          </w:tcPr>
          <w:p w14:paraId="404A5E30"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Hybrid machine learning systems with unsupervised clustering and supervised classification on a longitudinal dataset of 981 features.</w:t>
            </w:r>
          </w:p>
        </w:tc>
        <w:tc>
          <w:tcPr>
            <w:tcW w:w="2718" w:type="dxa"/>
            <w:vAlign w:val="center"/>
          </w:tcPr>
          <w:p w14:paraId="000C1E06"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Over 90% accuracy in predicting PD subtypes using a feature combination of non-imaging and radiomics data.</w:t>
            </w:r>
          </w:p>
        </w:tc>
      </w:tr>
      <w:tr w:rsidR="00122511" w:rsidRPr="00960BA9" w14:paraId="661027D1" w14:textId="77777777" w:rsidTr="00122511">
        <w:trPr>
          <w:trHeight w:val="2022"/>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52115AB8" w14:textId="77777777" w:rsidR="00122511" w:rsidRPr="00960BA9" w:rsidRDefault="00122511" w:rsidP="008B7759">
            <w:pPr>
              <w:jc w:val="center"/>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4</w:t>
            </w:r>
          </w:p>
        </w:tc>
        <w:tc>
          <w:tcPr>
            <w:tcW w:w="1476" w:type="dxa"/>
            <w:vAlign w:val="center"/>
          </w:tcPr>
          <w:p w14:paraId="7ED233A9"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Style w:val="FootnoteReference"/>
                <w:rFonts w:ascii="Arial" w:hAnsi="Arial" w:cs="Arial"/>
                <w:lang w:val="en-GB" w:eastAsia="en-GB"/>
              </w:rPr>
              <w:fldChar w:fldCharType="begin" w:fldLock="1"/>
            </w:r>
            <w:r w:rsidR="00B61DE3">
              <w:rPr>
                <w:rFonts w:ascii="Arial" w:eastAsia="Times New Roman" w:hAnsi="Arial" w:cs="Arial"/>
                <w:sz w:val="20"/>
                <w:szCs w:val="20"/>
                <w:lang w:val="en-GB" w:eastAsia="en-GB"/>
              </w:rPr>
              <w:instrText>ADDIN CSL_CITATION {"citationItems":[{"id":"ITEM-1","itemData":{"DOI":"10.1038/s41531-022-00439-z","ISSN":"2373-8057","abstract":"The clinical manifestations of Parkinson’s disease (PD) are characterized by heterogeneity in age at onset, disease duration, rate of progression, and the constellation of motor versus non-motor features. There is an unmet need for the characterization of distinct disease subtypes as well as improved, individualized predictions of the disease course. We used unsupervised and supervised machine learning methods on comprehensive, longitudinal clinical data from the Parkinson’s Disease Progression Marker Initiative ( n = 294 cases) to identify patient subtypes and to predict disease progression. The resulting models were validated in an independent, clinically well-characterized cohort from the Parkinson’s Disease Biomarker Program ( n = 263 cases). Our analysis distinguished three distinct disease subtypes with highly predictable progression rates, corresponding to slow, moderate, and fast disease progression. We achieved highly accurate projections of disease progression 5 years after initial diagnosis with an average area under the curve (AUC) of 0.92 (95% CI: 0.95 ± 0.01) for the slower progressing group (PDvec1), 0.87 ± 0.03 for moderate progressors, and 0.95 ± 0.02 for the fast-progressing group (PDvec3). We identified serum neurofilament light as a significant indicator of fast disease progression among other key biomarkers of interest. We replicated these findings in an independent cohort, released the analytical code, and developed models in an open science manner. Our data-driven study provides insights to deconstruct PD heterogeneity. This approach could have immediate implications for clinical trials by improving the detection of significant clinical outcomes. We anticipate that machine learning models will improve patient counseling, clinical trial design, and ultimately individualized patient care.","author":[{"dropping-particle":"","family":"Dadu","given":"Anant","non-dropping-particle":"","parse-names":false,"suffix":""},{"dropping-particle":"","family":"Satone","given":"Vipul","non-dropping-particle":"","parse-names":false,"suffix":""},{"dropping-particle":"","family":"Kaur","given":"Rachneet","non-dropping-particle":"","parse-names":false,"suffix":""},{"dropping-particle":"","family":"Hashemi","given":"Sayed Hadi","non-dropping-particle":"","parse-names":false,"suffix":""},{"dropping-particle":"","family":"Leonard","given":"Hampton","non-dropping-particle":"","parse-names":false,"suffix":""},{"dropping-particle":"","family":"Iwaki","given":"Hirotaka","non-dropping-particle":"","parse-names":false,"suffix":""},{"dropping-particle":"","family":"Makarious","given":"Mary B.","non-dropping-particle":"","parse-names":false,"suffix":""},{"dropping-particle":"","family":"Billingsley","given":"Kimberley J.","non-dropping-particle":"","parse-names":false,"suffix":""},{"dropping-particle":"","family":"Bandres</w:instrText>
            </w:r>
            <w:r w:rsidR="00B61DE3">
              <w:rPr>
                <w:rFonts w:ascii="Cambria Math" w:eastAsia="Times New Roman" w:hAnsi="Cambria Math" w:cs="Cambria Math"/>
                <w:sz w:val="20"/>
                <w:szCs w:val="20"/>
                <w:lang w:val="en-GB" w:eastAsia="en-GB"/>
              </w:rPr>
              <w:instrText>‐</w:instrText>
            </w:r>
            <w:r w:rsidR="00B61DE3">
              <w:rPr>
                <w:rFonts w:ascii="Arial" w:eastAsia="Times New Roman" w:hAnsi="Arial" w:cs="Arial"/>
                <w:sz w:val="20"/>
                <w:szCs w:val="20"/>
                <w:lang w:val="en-GB" w:eastAsia="en-GB"/>
              </w:rPr>
              <w:instrText>Ciga","given":"Sara","non-dropping-particle":"","parse-names":false,"suffix":""},{"dropping-particle":"","family":"Sargent","given":"Lana J.","non-dropping-particle":"","parse-names":false,"suffix":""},{"dropping-particle":"","family":"Noyce","given":"Alastair J.","non-dropping-particle":"","parse-names":false,"suffix":""},{"dropping-particle":"","family":"Daneshmand","given":"Ali","non-dropping-particle":"","parse-names":false,"suffix":""},{"dropping-particle":"","family":"Blauwendraat","given":"Cornelis","non-dropping-particle":"","parse-names":false,"suffix":""},{"dropping-particle":"","family":"Marek","given":"Ken","non-dropping-particle":"","parse-names":false,"suffix":""},{"dropping-particle":"","family":"Scholz","given":"Sonja W.","non-dropping-particle":"","parse-names":false,"suffix":""},{"dropping-particle":"","family":"Singleton","given":"Andrew B.","non-dropping-particle":"","parse-names":false,"suffix":""},{"dropping-particle":"","family":"Nalls","given":"Mike A.","non-dropping-particle":"","parse-names":false,"suffix":""},{"dropping-particle":"","family":"Campbell","given":"Roy H.","non-dropping-particle":"","parse-names":false,"suffix":""},{"dropping-particle":"","family":"Faghri","given":"Faraz","non-dropping-particle":"","parse-names":false,"suffix":""}],"container-title":"npj Parkinson's Disease","id":"ITEM-1","issue":"1","issued":{"date-parts":[["2022","12","16"]]},"page":"172","title":"Identification and prediction of Parkinson’s disease subtypes and progression using machine learning in two cohorts","type":"article-journal","volume":"8"},"uris":["http://www.mendeley.com/documents/?uuid=6adcf74b-b7e6-47f2-9774-7b311ad789f4"]}],"mendeley":{"formattedCitation":"(Dadu et al., 2022)","plainTextFormattedCitation":"(Dadu et al., 2022)","previouslyFormattedCitation":"(Dadu et al., 2022)"},"properties":{"noteIndex":0},"schema":"https://github.com/citation-style-language/schema/raw/master/csl-citation.json"}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eastAsia="Times New Roman" w:hAnsi="Arial" w:cs="Arial"/>
                <w:noProof/>
                <w:sz w:val="20"/>
                <w:szCs w:val="20"/>
                <w:lang w:val="en-GB" w:eastAsia="en-GB"/>
              </w:rPr>
              <w:t>(Dadu et al., 2022)</w:t>
            </w:r>
            <w:r w:rsidRPr="00960BA9">
              <w:rPr>
                <w:rStyle w:val="FootnoteReference"/>
                <w:rFonts w:ascii="Arial" w:hAnsi="Arial" w:cs="Arial"/>
                <w:lang w:val="en-GB" w:eastAsia="en-GB"/>
              </w:rPr>
              <w:fldChar w:fldCharType="end"/>
            </w:r>
          </w:p>
        </w:tc>
        <w:tc>
          <w:tcPr>
            <w:tcW w:w="2487" w:type="dxa"/>
            <w:vAlign w:val="center"/>
          </w:tcPr>
          <w:p w14:paraId="6114CD08"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Identify and predict PD subtypes and progression using machine learning.</w:t>
            </w:r>
          </w:p>
        </w:tc>
        <w:tc>
          <w:tcPr>
            <w:tcW w:w="2301" w:type="dxa"/>
            <w:vAlign w:val="center"/>
          </w:tcPr>
          <w:p w14:paraId="760AA8CF"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Gaussian Mixture Model for clustering and supervised models for progression prediction on PPMI and PDBP data.</w:t>
            </w:r>
          </w:p>
        </w:tc>
        <w:tc>
          <w:tcPr>
            <w:tcW w:w="2718" w:type="dxa"/>
            <w:vAlign w:val="center"/>
          </w:tcPr>
          <w:p w14:paraId="11FB058A"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Predicted disease progression with AUC values of 0.92, 0.87, and 0.95 for different progression rates; identified serum neurofilament light as a key biomarker.</w:t>
            </w:r>
          </w:p>
        </w:tc>
      </w:tr>
      <w:tr w:rsidR="00122511" w:rsidRPr="00960BA9" w14:paraId="2BE6A364" w14:textId="77777777" w:rsidTr="00122511">
        <w:trPr>
          <w:cnfStyle w:val="000000100000" w:firstRow="0" w:lastRow="0" w:firstColumn="0" w:lastColumn="0" w:oddVBand="0" w:evenVBand="0" w:oddHBand="1" w:evenHBand="0" w:firstRowFirstColumn="0" w:firstRowLastColumn="0" w:lastRowFirstColumn="0" w:lastRowLastColumn="0"/>
          <w:trHeight w:val="1266"/>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14D46EF8" w14:textId="77777777" w:rsidR="00122511" w:rsidRPr="00960BA9" w:rsidRDefault="00122511" w:rsidP="008B7759">
            <w:pPr>
              <w:jc w:val="center"/>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5</w:t>
            </w:r>
          </w:p>
        </w:tc>
        <w:tc>
          <w:tcPr>
            <w:tcW w:w="1476" w:type="dxa"/>
            <w:vAlign w:val="center"/>
          </w:tcPr>
          <w:p w14:paraId="34B1E51B"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Style w:val="FootnoteReference"/>
                <w:rFonts w:ascii="Arial" w:hAnsi="Arial" w:cs="Arial"/>
                <w:lang w:val="en-GB" w:eastAsia="en-GB"/>
              </w:rPr>
              <w:fldChar w:fldCharType="begin" w:fldLock="1"/>
            </w:r>
            <w:r w:rsidR="00B61DE3">
              <w:rPr>
                <w:rFonts w:ascii="Arial" w:eastAsia="Times New Roman" w:hAnsi="Arial" w:cs="Arial"/>
                <w:sz w:val="20"/>
                <w:szCs w:val="20"/>
                <w:lang w:val="en-GB" w:eastAsia="en-GB"/>
              </w:rPr>
              <w:instrText>ADDIN CSL_CITATION {"citationItems":[{"id":"ITEM-1","itemData":{"DOI":"10.1038/s41531-023-00581-2","ISSN":"23738057","abstract":"Wearable devices offer the potential to track motor symptoms in neurological disorders. Kinematic data used together with machine learning algorithms can accurately identify people living with movement disorders and the severity of their motor symptoms. In this study we aimed to establish whether a combination of wearable sensor data and machine learning algorithms with automatic feature selection can estimate the clinical rating scale and whether it is possible to monitor the motor symptom progression longitudinally, for people with Parkinson’s Disease. Seventy-four patients visited the lab seven times at 3-month intervals. Their walking (2-minutes) and postural sway (30-seconds,eyes-closed) were recorded using six Inertial Measurement Unit sensors. Simple linear regression and Random Forest algorithms were utilised together with different routines of automatic feature selection or factorisation, resulting in seven different machine learning algorithms to estimate the clinical rating scale (Movement Disorder Society- Unified Parkinson’s Disease Rating Scale part III; MDS-UPDRS-III). Twenty-nine features were found to significantly progress with time at group level. The Random Forest model revealed the most accurate estimation of the MDS-UPDRS-III among the seven models. The model estimations detected a statistically significant progression of the motor symptoms within 15 months when compared to the first visit, whereas the MDS-UPDRS-III did not capture any change. Wearable sensors and machine learning can track the motor symptom progression in people with PD better than the conventionally used clinical rating scales. The methods described in this study can be utilised complimentary to the clinical rating scales to improve the diagnostic and prognostic accuracy.","author":[{"dropping-particle":"","family":"Sotirakis","given":"Charalampos","non-dropping-particle":"","parse-names":false,"suffix":""},{"dropping-particle":"","family":"Su","given":"Zi","non-dropping-particle":"","parse-names":false,"suffix":""},{"dropping-particle":"","family":"Brzezicki","given":"Maksymilian A.","non-dropping-particle":"","parse-names":false,"suffix":""},{"dropping-particle":"","family":"Conway","given":"Niall","non-dropping-particle":"","parse-names":false,"suffix":""},{"dropping-particle":"","family":"Tarassenko","given":"Lionel","non-dropping-particle":"","parse-names":false,"suffix":""},{"dropping-particle":"","family":"FitzGerald","given":"James J.","non-dropping-particle":"","parse-names":false,"suffix":""},{"dropping-particle":"","family":"Antoniades","given":"Chrystalina A.","non-dropping-particle":"","parse-names":false,"suffix":""}],"container-title":"npj Parkinson's Disease","id":"ITEM-1","issue":"1","issued":{"date-parts":[["2023"]]},"page":"1-8","title":"Identification of motor progression in Parkinson’s disease using wearable sensors and machine learning","type":"article-journal","volume":"9"},"uris":["http://www.mendeley.com/documents/?uuid=42e6fcd8-92a5-4e2a-9e1d-4f7e0cf5e0b0"]}],"mendeley":{"formattedCitation":"(Sotirakis et al., 2023)","plainTextFormattedCitation":"(Sotirakis et al., 2023)","previouslyFormattedCitation":"(Sotirakis et al., 2023)"},"properties":{"noteIndex":0},"schema":"https://github.com/citation-style-language/schema/raw/master/csl-citation.json"}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eastAsia="Times New Roman" w:hAnsi="Arial" w:cs="Arial"/>
                <w:noProof/>
                <w:sz w:val="20"/>
                <w:szCs w:val="20"/>
                <w:lang w:val="en-GB" w:eastAsia="en-GB"/>
              </w:rPr>
              <w:t>(Sotirakis et al., 2023)</w:t>
            </w:r>
            <w:r w:rsidRPr="00960BA9">
              <w:rPr>
                <w:rStyle w:val="FootnoteReference"/>
                <w:rFonts w:ascii="Arial" w:hAnsi="Arial" w:cs="Arial"/>
                <w:lang w:val="en-GB" w:eastAsia="en-GB"/>
              </w:rPr>
              <w:fldChar w:fldCharType="end"/>
            </w:r>
          </w:p>
        </w:tc>
        <w:tc>
          <w:tcPr>
            <w:tcW w:w="2487" w:type="dxa"/>
            <w:vAlign w:val="center"/>
          </w:tcPr>
          <w:p w14:paraId="27AEFB73"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Estimate clinical rating scales and monitor motor symptom progression using wearable sensors.</w:t>
            </w:r>
          </w:p>
        </w:tc>
        <w:tc>
          <w:tcPr>
            <w:tcW w:w="2301" w:type="dxa"/>
            <w:vAlign w:val="center"/>
          </w:tcPr>
          <w:p w14:paraId="7EF13EEB"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Seven machine learning models, with Random Forest being the most accurate in estimating MDS-UPDRS-III score based on wearable sensor data.</w:t>
            </w:r>
          </w:p>
        </w:tc>
        <w:tc>
          <w:tcPr>
            <w:tcW w:w="2718" w:type="dxa"/>
            <w:vAlign w:val="center"/>
          </w:tcPr>
          <w:p w14:paraId="0807BCE7"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Random Forest achieved an RMSE of 10.02, detecting motor symptom progression within 15 months.</w:t>
            </w:r>
          </w:p>
        </w:tc>
      </w:tr>
      <w:tr w:rsidR="00122511" w:rsidRPr="00960BA9" w14:paraId="0D2F8378" w14:textId="77777777" w:rsidTr="00122511">
        <w:trPr>
          <w:trHeight w:val="2285"/>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4A16F304" w14:textId="77777777" w:rsidR="00122511" w:rsidRPr="00960BA9" w:rsidRDefault="00122511" w:rsidP="008B7759">
            <w:pPr>
              <w:jc w:val="center"/>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lastRenderedPageBreak/>
              <w:t>6</w:t>
            </w:r>
          </w:p>
        </w:tc>
        <w:tc>
          <w:tcPr>
            <w:tcW w:w="1476" w:type="dxa"/>
            <w:vAlign w:val="center"/>
          </w:tcPr>
          <w:p w14:paraId="6D75C96D"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Style w:val="FootnoteReference"/>
                <w:rFonts w:ascii="Arial" w:hAnsi="Arial" w:cs="Arial"/>
                <w:lang w:val="en-GB" w:eastAsia="en-GB"/>
              </w:rPr>
              <w:fldChar w:fldCharType="begin" w:fldLock="1"/>
            </w:r>
            <w:r w:rsidR="00B61DE3">
              <w:rPr>
                <w:rFonts w:ascii="Arial" w:eastAsia="Times New Roman" w:hAnsi="Arial" w:cs="Arial"/>
                <w:sz w:val="20"/>
                <w:szCs w:val="20"/>
                <w:lang w:val="en-GB" w:eastAsia="en-GB"/>
              </w:rPr>
              <w:instrText>ADDIN CSL_CITATION {"citationItems":[{"id":"ITEM-1","itemData":{"DOI":"10.3389/fnagi.2023.1124232","ISSN":"16634365","abstract":"Background: Persons with Parkinson’s disease (PD) differentially progress to cognitive impairment and dementia. With a 3-year longitudinal sample of initially non-demented PD patients measured on multiple dementia risk factors, we demonstrate that machine learning classifier algorithms can be combined with explainable artificial intelligence methods to identify and interpret leading predictors that discriminate those who later converted to dementia from those who did not. Method: Participants were 48 well-characterized PD patients (Mbaseline age = 71.6; SD = 4.8; 44% female). We tested 38 multi-modal predictors from 10 domains (e.g., motor, cognitive) in a computationally competitive context to identify those that best discriminated two unobserved baseline groups, PD No Dementia (PDND), and PD Incipient Dementia (PDID). We used Random Forest (RF) classifier models for the discrimination goal and Tree SHapley Additive exPlanation (Tree SHAP) values for deep interpretation. Results: An excellent RF model discriminated baseline PDID from PDND (AUC = 0.84; normalized Matthews Correlation Coefficient = 0.76). Tree SHAP showed that ten leading predictors of PDID accounted for 62.5% of the model, as well as their relative importance, direction, and magnitude (risk threshold). These predictors represented the motor (e.g., poorer gait), cognitive (e.g., slower Trail A), molecular (up-regulated metabolite panel), demographic (age), imaging (ventricular volume), and lifestyle (activities of daily living) domains. Conclusion: Our data-driven protocol integrated RF classifier models and Tree SHAP applications to selectively identify and interpret early dementia risk factors in a well-characterized sample of initially non-demented persons with PD. Results indicate that leading dementia predictors derive from multiple complementary risk domains.","author":[{"dropping-particle":"","family":"McFall","given":"G. Peggy","non-dropping-particle":"","parse-names":false,"suffix":""},{"dropping-particle":"","family":"Bohn","given":"Linzy","non-dropping-particle":"","parse-names":false,"suffix":""},{"dropping-particle":"","family":"Gee","given":"Myrlene","non-dropping-particle":"","parse-names":false,"suffix":""},{"dropping-particle":"","family":"Drouin","given":"Shannon M.","non-dropping-particle":"","parse-names":false,"suffix":""},{"dropping-particle":"","family":"Fah","given":"Harrison","non-dropping-particle":"","parse-names":false,"suffix":""},{"dropping-particle":"","family":"Han","given":"Wei","non-dropping-particle":"","parse-names":false,"suffix":""},{"dropping-particle":"","family":"Li","given":"Liang","non-dropping-particle":"","parse-names":false,"suffix":""},{"dropping-particle":"","family":"Camicioli","given":"Richard","non-dropping-particle":"","parse-names":false,"suffix":""},{"dropping-particle":"","family":"Dixon","given":"Roger A.","non-dropping-particle":"","parse-names":false,"suffix":""}],"container-title":"Frontiers in Aging Neuroscience","id":"ITEM-1","issue":"June","issued":{"date-parts":[["2023"]]},"page":"1-16","title":"Identifying key multi-modal predictors of incipient dementia in Parkinson’s disease: a machine learning analysis and Tree SHAP interpretation","type":"article-journal","volume":"15"},"uris":["http://www.mendeley.com/documents/?uuid=4438ddb5-8c8b-4a9b-93f6-ac7860750c1a"]}],"mendeley":{"formattedCitation":"(McFall et al., 2023)","plainTextFormattedCitation":"(McFall et al., 2023)","previouslyFormattedCitation":"(McFall et al., 2023)"},"properties":{"noteIndex":0},"schema":"https://github.com/citation-style-language/schema/raw/master/csl-citation.json"}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eastAsia="Times New Roman" w:hAnsi="Arial" w:cs="Arial"/>
                <w:noProof/>
                <w:sz w:val="20"/>
                <w:szCs w:val="20"/>
                <w:lang w:val="en-GB" w:eastAsia="en-GB"/>
              </w:rPr>
              <w:t>(McFall et al., 2023)</w:t>
            </w:r>
            <w:r w:rsidRPr="00960BA9">
              <w:rPr>
                <w:rStyle w:val="FootnoteReference"/>
                <w:rFonts w:ascii="Arial" w:hAnsi="Arial" w:cs="Arial"/>
                <w:lang w:val="en-GB" w:eastAsia="en-GB"/>
              </w:rPr>
              <w:fldChar w:fldCharType="end"/>
            </w:r>
          </w:p>
        </w:tc>
        <w:tc>
          <w:tcPr>
            <w:tcW w:w="2487" w:type="dxa"/>
            <w:vAlign w:val="center"/>
          </w:tcPr>
          <w:p w14:paraId="5ABD46CB"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Identify multi-modal predictors of dementia in PD using machine learning and explainable AI.</w:t>
            </w:r>
          </w:p>
        </w:tc>
        <w:tc>
          <w:tcPr>
            <w:tcW w:w="2301" w:type="dxa"/>
            <w:vAlign w:val="center"/>
          </w:tcPr>
          <w:p w14:paraId="2A51BEAD"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Random Forest classifier with Tree SHAP for model interpretation on a 3-year longitudinal dataset of 48 PD patients.</w:t>
            </w:r>
          </w:p>
        </w:tc>
        <w:tc>
          <w:tcPr>
            <w:tcW w:w="2718" w:type="dxa"/>
            <w:vAlign w:val="center"/>
          </w:tcPr>
          <w:p w14:paraId="1D0CC007"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AUC of 0.84 and normalized MCC of 0.763; ten leading predictors, including motor, cognitive, and lifestyle features.</w:t>
            </w:r>
          </w:p>
        </w:tc>
      </w:tr>
      <w:tr w:rsidR="00122511" w:rsidRPr="00960BA9" w14:paraId="2D1A700B" w14:textId="77777777" w:rsidTr="00122511">
        <w:trPr>
          <w:cnfStyle w:val="000000100000" w:firstRow="0" w:lastRow="0" w:firstColumn="0" w:lastColumn="0" w:oddVBand="0" w:evenVBand="0" w:oddHBand="1" w:evenHBand="0" w:firstRowFirstColumn="0" w:firstRowLastColumn="0" w:lastRowFirstColumn="0" w:lastRowLastColumn="0"/>
          <w:trHeight w:val="1776"/>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72D34B89" w14:textId="77777777" w:rsidR="00122511" w:rsidRPr="00960BA9" w:rsidRDefault="00122511" w:rsidP="008B7759">
            <w:pPr>
              <w:jc w:val="center"/>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7</w:t>
            </w:r>
          </w:p>
        </w:tc>
        <w:tc>
          <w:tcPr>
            <w:tcW w:w="1476" w:type="dxa"/>
            <w:vAlign w:val="center"/>
          </w:tcPr>
          <w:p w14:paraId="2F05C8C5"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Style w:val="FootnoteReference"/>
                <w:rFonts w:ascii="Arial" w:hAnsi="Arial" w:cs="Arial"/>
                <w:lang w:val="en-GB" w:eastAsia="en-GB"/>
              </w:rPr>
              <w:fldChar w:fldCharType="begin" w:fldLock="1"/>
            </w:r>
            <w:r w:rsidR="00B61DE3">
              <w:rPr>
                <w:rFonts w:ascii="Arial" w:eastAsia="Times New Roman" w:hAnsi="Arial" w:cs="Arial"/>
                <w:sz w:val="20"/>
                <w:szCs w:val="20"/>
                <w:lang w:val="en-GB" w:eastAsia="en-GB"/>
              </w:rPr>
              <w:instrText>ADDIN CSL_CITATION {"citationItems":[{"id":"ITEM-1","itemData":{"DOI":"10.1016/j.nicl.2017.08.021","ISSN":"22131582","abstract":"No disease modifying therapies for Parkinson's disease (PD) have been found effective to date. To properly power clinical trials for discovery of such therapies, the ability to predict outcome in PD is critical, and there is a significant need for discovery of prognostic biomarkers of PD. Dopamine transporter (DAT) SPECT imaging is widely used for diagnostic purposes in PD. In the present work, we aimed to evaluate whether longitudinal DAT SPECT imaging can significantly improve prediction of outcome in PD patients. In particular, we investigated whether radiomics analysis of DAT SPECT images, in addition to use of conventional non-imaging and imaging measures, could be used to predict motor severity at year 4 in PD subjects. We selected 64 PD subjects (38 male, 26 female; age at baseline (year 0): 61.9 ± 7.3, range [46,78]) from the Parkinson's Progressive Marker Initiative (PPMI) database. Inclusion criteria included (i) having had at least 2 SPECT scans at years 0 and 1 acquired on a similar scanner, (ii) having undergone a high-resolution 3 T MRI scan, and (iii) having motor assessment (MDS-UPDRS-III) available in year 4 used as outcome measure. Image analysis included automatic region-of-interest (ROI) extraction on MRI images, registration of SPECT images onto the corresponding MRI images, and extraction of radiomic features. Non-imaging predictors included demographics, disease duration as well as motor and non-motor clinical measures in years 0 and 1. The image predictors included 92 radiomic features extracted from the caudate, putamen, and ventral striatum of DAT SPECT images at years 0 and 1 to quantify heterogeneity and texture in uptake. Random forest (RF) analysis with 5000 trees was used to combine both non-imaging and imaging variables to predict motor outcome (UPDRS-III: 27.3 ± 14.7, range [3,77]). The RF prediction was evaluated using leave-one-out cross-validation. Our results demonstrated that addition of radiomic features to conventional measures significantly improved (p &lt; 0.001) prediction of outcome, reducing the absolute error of predicting MDS-UPDRS-III from 9.00 ± 0.88 to 4.12 ± 0.43. This shows that radiomics analysis of DAT SPECT images has a significant potential towards development of effective prognostic biomarkers in PD.","author":[{"dropping-particle":"","family":"Rahmim","given":"Arman","non-dropping-particle":"","parse-names":false,"suffix":""},{"dropping-particle":"","family":"Huang","given":"Peng","non-dropping-particle":"","parse-names":false,"suffix":""},{"dropping-particle":"","family":"Shenkov","given":"Nikolay","non-dropping-particle":"","parse-names":false,"suffix":""},{"dropping-particle":"","family":"Fotouhi","given":"Sima","non-dropping-particle":"","parse-names":false,"suffix":""},{"dropping-particle":"","family":"Davoodi-Bojd","given":"Esmaeil","non-dropping-particle":"","parse-names":false,"suffix":""},{"dropping-particle":"","family":"Lu","given":"Lijun","non-dropping-particle":"","parse-names":false,"suffix":""},{"dropping-particle":"","family":"Mari","given":"Zoltan","non-dropping-particle":"","parse-names":false,"suffix":""},{"dropping-particle":"","family":"Soltanian-Zadeh","given":"Hamid","non-dropping-particle":"","parse-names":false,"suffix":""},{"dropping-particle":"","family":"Sossi","given":"Vesna","non-dropping-particle":"","parse-names":false,"suffix":""}],"container-title":"NeuroImage: Clinical","id":"ITEM-1","issued":{"date-parts":[["2017"]]},"page":"539-544","title":"Improved prediction of outcome in Parkinson's disease using radiomics analysis of longitudinal DAT SPECT images","type":"article-journal","volume":"16"},"uris":["http://www.mendeley.com/documents/?uuid=040e574f-f56d-47be-be60-2259f5f19f39"]}],"mendeley":{"formattedCitation":"(Rahmim et al., 2017)","plainTextFormattedCitation":"(Rahmim et al., 2017)","previouslyFormattedCitation":"(Rahmim et al., 2017)"},"properties":{"noteIndex":0},"schema":"https://github.com/citation-style-language/schema/raw/master/csl-citation.json"}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eastAsia="Times New Roman" w:hAnsi="Arial" w:cs="Arial"/>
                <w:noProof/>
                <w:sz w:val="20"/>
                <w:szCs w:val="20"/>
                <w:lang w:val="en-GB" w:eastAsia="en-GB"/>
              </w:rPr>
              <w:t>(Rahmim et al., 2017)</w:t>
            </w:r>
            <w:r w:rsidRPr="00960BA9">
              <w:rPr>
                <w:rStyle w:val="FootnoteReference"/>
                <w:rFonts w:ascii="Arial" w:hAnsi="Arial" w:cs="Arial"/>
                <w:lang w:val="en-GB" w:eastAsia="en-GB"/>
              </w:rPr>
              <w:fldChar w:fldCharType="end"/>
            </w:r>
          </w:p>
        </w:tc>
        <w:tc>
          <w:tcPr>
            <w:tcW w:w="2487" w:type="dxa"/>
            <w:vAlign w:val="center"/>
          </w:tcPr>
          <w:p w14:paraId="0BF40D1A"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Assess the predictive value of DAT SPECT imaging and radiomics for PD motor severity.</w:t>
            </w:r>
          </w:p>
        </w:tc>
        <w:tc>
          <w:tcPr>
            <w:tcW w:w="2301" w:type="dxa"/>
            <w:vAlign w:val="center"/>
          </w:tcPr>
          <w:p w14:paraId="2CA768A0"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Random Forest with 5000 trees using radiomic and non-imaging features on PPMI data; evaluated with leave-one-out cross-validation.</w:t>
            </w:r>
          </w:p>
        </w:tc>
        <w:tc>
          <w:tcPr>
            <w:tcW w:w="2718" w:type="dxa"/>
            <w:vAlign w:val="center"/>
          </w:tcPr>
          <w:p w14:paraId="2D659539"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Prediction accuracy improved, reducing absolute error from 9.00 ± 0.88 to 4.12 ± 0.43 in MDS-UPDRS-III scores.</w:t>
            </w:r>
          </w:p>
        </w:tc>
      </w:tr>
      <w:tr w:rsidR="00122511" w:rsidRPr="00960BA9" w14:paraId="15646697" w14:textId="77777777" w:rsidTr="00122511">
        <w:trPr>
          <w:trHeight w:val="2022"/>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6A4922A5" w14:textId="77777777" w:rsidR="00122511" w:rsidRPr="00960BA9" w:rsidRDefault="00122511" w:rsidP="008B7759">
            <w:pPr>
              <w:jc w:val="center"/>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8</w:t>
            </w:r>
          </w:p>
        </w:tc>
        <w:tc>
          <w:tcPr>
            <w:tcW w:w="1476" w:type="dxa"/>
            <w:vAlign w:val="center"/>
          </w:tcPr>
          <w:p w14:paraId="12C30D2E"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Style w:val="FootnoteReference"/>
                <w:rFonts w:ascii="Arial" w:hAnsi="Arial" w:cs="Arial"/>
                <w:lang w:val="en-GB" w:eastAsia="en-GB"/>
              </w:rPr>
              <w:fldChar w:fldCharType="begin" w:fldLock="1"/>
            </w:r>
            <w:r w:rsidR="00B61DE3">
              <w:rPr>
                <w:rFonts w:ascii="Arial" w:eastAsia="Times New Roman" w:hAnsi="Arial" w:cs="Arial"/>
                <w:sz w:val="20"/>
                <w:szCs w:val="20"/>
                <w:lang w:val="en-GB" w:eastAsia="en-GB"/>
              </w:rPr>
              <w:instrText>ADDIN CSL_CITATION {"citationItems":[{"id":"ITEM-1","itemData":{"DOI":"10.1016/j.parkreldis.2024.107054","ISSN":"18735126","PMID":"38991633","abstract":"Background: Prolonged levodopa treatment in Parkinson's disease (PD) often leads to motor complications, including levodopa-induced dyskinesia (LID). Despite continuous levodopa treatment, some patients do not develop LID symptoms, even in later stages of the disease. Objective: This study explores machine learning (ML) methods using baseline clinical characteristics to predict the development of LID in PD patients over four years, across multiple cohorts. Methods: Using interpretable ML approaches, we analyzed clinical data from three independent longitudinal PD cohorts (LuxPARK, n = 356; PPMI, n = 484; ICEBERG, n = 113) to develop cross-cohort prognostic models and identify potential predictors for the development of LID. We examined cohort-specific and shared predictive factors, assessing model performance and stability through cross-validation analyses. Results: Consistent cross-validation results for single and multiple cohort analyses highlighted the effectiveness of the ML models and identified baseline clinical characteristics with significant predictive value for the LID prognosis in PD. Predictors positively correlated with LID include axial symptoms, freezing of gait, and rigidity in the lower extremities. Conversely, the risk of developing LID was inversely associated with the occurrence of resting tremors, higher body weight, later onset of PD, and visuospatial abilities. Conclusions: This study presents interpretable ML models for dyskinesia prognosis with significant predictive power in cross-cohort analyses. The models may pave the way for proactive interventions against dyskinesia in PD by optimizing levodopa dosing regimens and adjunct treatments with dopamine agonists or MAO-B inhibitors, and by employing non-pharmacological interventions such as dietary adjustments affecting levodopa absorption for high-risk LID patients.","author":[{"dropping-particle":"","family":"Loo","given":"Rebecca Ting Jiin","non-dropping-particle":"","parse-names":false,"suffix":""},{"dropping-particle":"","family":"Tsurkalenko","given":"Olena","non-dropping-particle":"","parse-names":false,"suffix":""},{"dropping-particle":"","family":"Klucken","given":"Jochen","non-dropping-particle":"","parse-names":false,"suffix":""},{"dropping-particle":"","family":"Mangone","given":"Graziella","non-dropping-particle":"","parse-names":false,"suffix":""},{"dropping-particle":"","family":"Khoury","given":"Fouad","non-dropping-particle":"","parse-names":false,"suffix":""},{"dropping-particle":"","family":"Vidailhet","given":"Marie","non-dropping-particle":"","parse-names":false,"suffix":""},{"dropping-particle":"","family":"Corvol","given":"Jean Christophe","non-dropping-particle":"","parse-names":false,"suffix":""},{"dropping-particle":"","family":"Krüger","given":"Rejko","non-dropping-particle":"","parse-names":false,"suffix":""},{"dropping-particle":"","family":"Glaab","given":"Enrico","non-dropping-particle":"","parse-names":false,"suffix":""},{"dropping-particle":"","family":"Acharya","given":"Geeta","non-dropping-particle":"","parse-names":false,"suffix":""},{"dropping-particle":"","family":"Aguayo","given":"Gloria","non-dropping-particle":"","parse-names":false,"suffix":""},{"dropping-particle":"","family":"Alexandre","given":"Myriam","non-dropping-particle":"","parse-names":false,"suffix":""},{"dropping-particle":"","family":"Ali","given":"Muhammad","non-dropping-particle":"","parse-names":false,"suffix":""},{"dropping-particle":"","family":"Ammerlann","given":"Wim","non-dropping-particle":"","parse-names":false,"suffix":""},{"dropping-particle":"","family":"Arena","given":"Giuseppe","non-dropping-particle":"","parse-names":false,"suffix":""},{"dropping-particle":"","family":"Bassis","given":"Michele","non-dropping-particle":"","parse-names":false,"suffix":""},{"dropping-particle":"","family":"Batutu","given":"Roxane","non-dropping-particle":"","parse-names":false,"suffix":""},{"dropping-particle":"","family":"Beaumont","given":"Katy","non-dropping-particle":"","parse-names":false,"suffix":""},{"dropping-particle":"","family":"Béchet","given":"Sibylle","non-dropping-particle":"","parse-names":false,"suffix":""},{"dropping-particle":"","family":"Berchem","given":"Guy","non-dropping-particle":"","parse-names":false,"suffix":""},{"dropping-particle":"","family":"Bisdorff","given":"Alexandre","non-dropping-particle":"","parse-names":false,"suffix":""},{"dropping-particle":"","family":"Boussaad","given":"Ibrahim","non-dropping-particle":"","parse-names":false,"suffix":""},{"dropping-particle":"","family":"Bouvier","given":"David","non-dropping-particle":"","parse-names":false,"suffix":""},{"dropping-particle":"","family":"Castillo","given":"Lorieza","non-dropping-particle":"","parse-names":false,"suffix":""},{"dropping-particle":"","family":"Contesotto","given":"Gessica","non-dropping-particle":"","parse-names":false,"suffix":""},{"dropping-particle":"","family":"Bremaeker","given":"Nancy","non-dropping-particle":"DE","parse-names":false,"suffix":""},{"dropping-particle":"","family":"Dewitt","given":"Brian","non-dropping-particle":"","parse-names":false,"suffix":""},{"dropping-particle":"","family":"Diederich","given":"Nico","non-dropping-particle":"","parse-names":false,"suffix":""},{"dropping-particle":"","family":"Dondelinger","given":"Rene","non-dropping-particle":"","parse-names":false,"suffix":""},{"dropping-particle":"","family":"Ramia","given":"Nancy E.","non-dropping-particle":"","parse-names":false,"suffix":""},{"dropping-particle":"","family":"Ferrari","given":"Angelo","non-dropping-particle":"","parse-names":false,"suffix":""},{"dropping-particle":"","family":"Frauenknecht","given":"Katrin","non-dropping-particle":"","parse-names":false,"suffix":""},{"dropping-particle":"","family":"Fritz","given":"Joëlle","non-dropping-particle":"","parse-names":false,"suffix":""},{"dropping-particle":"","family":"Gamio","given":"Carlos","non-dropping-particle":"","parse-names":false,"suffix":""},{"dropping-particle":"","family":"Gantenbein","given":"Manon","non-dropping-particle":"","parse-names":false,"suffix":""},{"dropping-particle":"","family":"Gawron","given":"Piotr","non-dropping-particle":"","parse-names":false,"suffix":""},{"dropping-particle":"","family":"Georges","given":"Laura","non-dropping-particle":"","parse-names":false,"suffix":""},{"dropping-particle":"","family":"Ghosh","given":"Soumyabrata","non-dropping-particle":"","parse-names":false,"suffix":""},{"dropping-particle":"","family":"Giraitis","given":"Marijus","non-dropping-particle":"","parse-names":false,"suffix":""},{"dropping-particle":"","family":"Goergen","given":"Martine","non-dropping-particle":"","parse-names":false,"suffix":""},{"dropping-particle":"","family":"Gómez DE Lope","given":"Elisa","non-dropping-particle":"","parse-names":false,"suffix":""},{"dropping-particle":"","family":"Graas","given":"Jérôme","non-dropping-particle":"","parse-names":false,"suffix":""},{"dropping-particle":"","family":"Graziano","given":"Mariella","non-dropping-particle":"","parse-names":false,"suffix":""},{"dropping-particle":"","family":"Groues","given":"Valentin","non-dropping-particle":"","parse-names":false,"suffix":""},{"dropping-particle":"","family":"Grünewald","given":"Anne","non-dropping-particle":"","parse-names":false,"suffix":""},{"dropping-particle":"","family":"Hammot","given":"Gaël","non-dropping-particle":"","parse-names":false,"suffix":""},{"dropping-particle":"","family":"Anne-Marie","given":"H. A.N.F.F.","non-dropping-particle":"","parse-names":false,"suffix":""},{"dropping-particle":"","family":"Hansen","given":"Linda","non-dropping-particle":"","parse-names":false,"suffix":""},{"dropping-particle":"","family":"Heneka","given":"Michael","non-dropping-particle":"","parse-names":false,"suffix":""},{"dropping-particle":"","family":"Henry","given":"Estelle","non-dropping-particle":"","parse-names":false,"suffix":""},{"dropping-particle":"","family":"Henry","given":"Margaux","non-dropping-particle":"","parse-names":false,"suffix":""},{"dropping-particle":"","family":"Herbrink","given":"Sylvia","non-dropping-particle":"","parse-names":false,"suffix":""},{"dropping-particle":"","family":"Herzinger","given":"Sascha","non-dropping-particle":"","parse-names":false,"suffix":""},{"dropping-particle":"","family":"Hundt","given":"Alexander","non-dropping-particle":"","parse-names":false,"suffix":""},{"dropping-particle":"","family":"Jacoby","given":"Nadine","non-dropping-particle":"","parse-names":false,"suffix":""},{"dropping-particle":"","family":"Jónsdóttir","given":"Sonja","non-dropping-particle":"","parse-names":false,"suffix":""},{"dropping-particle":"","family":"Kofanova","given":"Olga","non-dropping-particle":"","parse-names":false,"suffix":""},{"dropping-particle":"","family":"Lambert","given":"Pauline","non-dropping-particle":"","parse-names":false,"suffix":""},{"dropping-particle":"","family":"Landoulsi","given":"Zied","non-dropping-particle":"","parse-names":false,"suffix":""},{"dropping-particle":"","family":"Lentz","given":"Roseline","non-dropping-particle":"","parse-names":false,"suffix":""},{"dropping-particle":"","family":"Longhino","given":"Laura","non-dropping-particle":"","parse-names":false,"suffix":""},{"dropping-particle":"","family":"Lopes","given":"Ana Festas","non-dropping-particle":"","parse-names":false,"suffix":""},{"dropping-particle":"","family":"Lorentz","given":"Victoria","non-dropping-particle":"","parse-names":false,"suffix":""},{"dropping-particle":"","family":"Marques","given":"Tainá M.","non-dropping-particle":"","parse-names":false,"suffix":""},{"dropping-particle":"","family":"Marques","given":"Guilherme","non-dropping-particle":"","parse-names":false,"suffix":""},{"dropping-particle":"","family":"Martins Conde","given":"Patricia","non-dropping-particle":"","parse-names":false,"suffix":""},{"dropping-particle":"","family":"Patrick","given":"M. A.Y.","non-dropping-particle":"","parse-names":false,"suffix":""},{"dropping-particle":"","family":"Mcintyre","given":"Deborah","non-dropping-particle":"","parse-names":false,"suffix":""},{"dropping-particle":"","family":"Mediouni","given":"Chouaib","non-dropping-particle":"","parse-names":false,"suffix":""},{"dropping-particle":"","family":"Meisch","given":"Francoise","non-dropping-particle":"","parse-names":false,"suffix":""},{"dropping-particle":"","family":"Mendibide","given":"Alexia","non-dropping-particle":"","parse-names":false,"suffix":""},{"dropping-particle":"","family":"Menster","given":"Myriam","non-dropping-particle":"","parse-names":false,"suffix":""},{"dropping-particle":"","family":"Minelli","given":"Maura","non-dropping-particle":"","parse-names":false,"suffix":""},{"dropping-particle":"","family":"Mittelbronn","given":"Michel","non-dropping-particle":"","parse-names":false,"suffix":""},{"dropping-particle":"","family":"Mtimet","given":"Saïda","non-dropping-particle":"","parse-names":false,"suffix":""},{"dropping-particle":"","family":"Munsch","given":"Maeva","non-dropping-particle":"","parse-names":false,"suffix":""},{"dropping-particle":"","family":"Nati","given":"Romain","non-dropping-particle":"","parse-names":false,"suffix":""},{"dropping-particle":"","family":"Nehrbass","given":"Ulf","non-dropping-particle":"","parse-names":false,"suffix":""},{"dropping-particle":"","family":"Nickels","given":"Sarah","non-dropping-particle":"","parse-names":false,"suffix":""},{"dropping-particle":"","family":"Nicolai","given":"Beatrice","non-dropping-particle":"","parse-names":false,"suffix":""},{"dropping-particle":"","family":"Jean-Paul","given":"N. I.C.O.L.A.Y.","non-dropping-particle":"","parse-names":false,"suffix":""},{"dropping-particle":"","family":"Noor","given":"Fozia","non-dropping-particle":"","parse-names":false,"suffix":""},{"dropping-particle":"","family":"Gomes","given":"Clarissa P.C.","non-dropping-particle":"","parse-names":false,"suffix":""},{"dropping-particle":"","family":"Pachchek","given":"Sinthuja","non-dropping-particle":"","parse-names":false,"suffix":""},{"dropping-particle":"","family":"Pauly","given":"Claire","non-dropping-particle":"","parse-names":false,"suffix":""},{"dropping-particle":"","family":"Pauly","given":"Laure","non-dropping-particle":"","parse-names":false,"suffix":""},{"dropping-particle":"","family":"Pavelka","given":"Lukas","non-dropping-particle":"","parse-names":false,"suffix":""},{"dropping-particle":"","family":"Perquin","given":"Magali","non-dropping-particle":"","parse-names":false,"suffix":""},{"dropping-particle":"","family":"Pexaras","given":"Achilleas","non-dropping-particle":"","parse-names":false,"suffix":""},{"dropping-particle":"","family":"Rauschenberger","given":"Armin","non-dropping-particle":"","parse-names":false,"suffix":""},{"dropping-particle":"","family":"Rawal","given":"Rajesh","non-dropping-particle":"","parse-names":false,"suffix":""},{"dropping-particle":"","family":"Reddy Bobbili","given":"Dheeraj","non-dropping-particle":"","parse-names":false,"suffix":""},{"dropping-particle":"","family":"Remark","given":"Lucie","non-dropping-particle":"","parse-names":false,"suffix":""},{"dropping-particle":"","family":"Richard","given":"Ilsé","non-dropping-particle":"","parse-names":false,"suffix":""},{"dropping-particle":"","family":"Roland","given":"Olivia","non-dropping-particle":"","parse-names":false,"suffix":""},{"dropping-particle":"","family":"Roomp","given":"Kirsten","non-dropping-particle":"","parse-names":false,"suffix":""},{"dropping-particle":"","family":"Rosales","given":"Eduardo","non-dropping-particle":"","parse-names":false,"suffix":""},{"dropping-particle":"","family":"Sapienza","given":"Stefano","non-dropping-particle":"","parse-names":false,"suffix":""},{"dropping-particle":"","family":"Satagopam","given":"Venkata","non-dropping-particle":"","parse-names":false,"suffix":""},{"dropping-particle":"","family":"Schmitz","given":"Sabine","non-dropping-particle":"","parse-names":false,"suffix":""},{"dropping-particle":"","family":"Schneider","given":"Reinhard","non-dropping-particle":"","parse-names":false,"suffix":""},{"dropping-particle":"","family":"Schwamborn","given":"Jens","non-dropping-particle":"","parse-names":false,"suffix":""},{"dropping-particle":"","family":"Severino","given":"Raquel","non-dropping-particle":"","parse-names":false,"suffix":""},{"dropping-particle":"","family":"Sharify","given":"Amir","non-dropping-particle":"","parse-names":false,"suffix":""},{"dropping-particle":"","family":"Soare","given":"Ruxandra","non-dropping-particle":"","parse-names":false,"suffix":""},{"dropping-particle":"","family":"Soboleva","given":"Ekaterina","non-dropping-particle":"","parse-names":false,"suffix":""},{"dropping-particle":"","family":"Sokolowska","given":"Kate","non-dropping-particle":"","parse-names":false,"suffix":""},{"dropping-particle":"","family":"Theresine","given":"Maud","non-dropping-particle":"","parse-names":false,"suffix":""},{"dropping-particle":"","family":"Thien","given":"Hermann","non-dropping-particle":"","parse-names":false,"suffix":""},{"dropping-particle":"","family":"Thiry","given":"Elodie","non-dropping-particle":"","parse-names":false,"suffix":""},{"dropping-particle":"","family":"Ting Jiin Loo","given":"Rebecca","non-dropping-particle":"","parse-names":false,"suffix":""},{"dropping-particle":"","family":"Trouet","given":"Johanna","non-dropping-particle":"","parse-names":false,"suffix":""},{"dropping-particle":"","family":"Vaillant","given":"Michel","non-dropping-particle":"","parse-names":false,"suffix":""},{"dropping-particle":"","family":"Vega","given":"Carlos","non-dropping-particle":"","parse-names":false,"suffix":""},{"dropping-particle":"","family":"Vilas Boas","given":"Liliana","non-dropping-particle":"","parse-names":false,"suffix":""},{"dropping-particle":"","family":"Wilmes","given":"Paul","non-dropping-particle":"","parse-names":false,"suffix":""},{"dropping-particle":"","family":"Wollscheid-Lengeling","given":"Evi","non-dropping-particle":"","parse-names":false,"suffix":""},{"dropping-particle":"","family":"Zelimkhanov","given":"Gelani","non-dropping-particle":"","parse-names":false,"suffix":""}],"container-title":"Parkinsonism and Related Disorders","id":"ITEM-1","issue":"July","issued":{"date-parts":[["2024"]]},"title":"Levodopa-induced dyskinesia in Parkinson's disease: Insights from cross-cohort prognostic analysis using machine learning","type":"article-journal","volume":"126"},"uris":["http://www.mendeley.com/documents/?uuid=0d07772b-b16e-4d38-a603-2dbb4b2b96d2"]}],"mendeley":{"formattedCitation":"(Loo et al., 2024)","plainTextFormattedCitation":"(Loo et al., 2024)","previouslyFormattedCitation":"(Loo et al., 2024)"},"properties":{"noteIndex":0},"schema":"https://github.com/citation-style-language/schema/raw/master/csl-citation.json"}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eastAsia="Times New Roman" w:hAnsi="Arial" w:cs="Arial"/>
                <w:noProof/>
                <w:sz w:val="20"/>
                <w:szCs w:val="20"/>
                <w:lang w:val="en-GB" w:eastAsia="en-GB"/>
              </w:rPr>
              <w:t>(Loo et al., 2024)</w:t>
            </w:r>
            <w:r w:rsidRPr="00960BA9">
              <w:rPr>
                <w:rStyle w:val="FootnoteReference"/>
                <w:rFonts w:ascii="Arial" w:hAnsi="Arial" w:cs="Arial"/>
                <w:lang w:val="en-GB" w:eastAsia="en-GB"/>
              </w:rPr>
              <w:fldChar w:fldCharType="end"/>
            </w:r>
          </w:p>
        </w:tc>
        <w:tc>
          <w:tcPr>
            <w:tcW w:w="2487" w:type="dxa"/>
            <w:vAlign w:val="center"/>
          </w:tcPr>
          <w:p w14:paraId="5FDD4D24"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Predict the development of levodopa-induced dyskinesia in PD patients using machine learning.</w:t>
            </w:r>
          </w:p>
        </w:tc>
        <w:tc>
          <w:tcPr>
            <w:tcW w:w="2301" w:type="dxa"/>
            <w:vAlign w:val="center"/>
          </w:tcPr>
          <w:p w14:paraId="47E53718"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 xml:space="preserve">Nine tree-based algorithms (e.g., AdaBoost, CART, </w:t>
            </w:r>
            <w:proofErr w:type="spellStart"/>
            <w:r w:rsidRPr="00960BA9">
              <w:rPr>
                <w:rFonts w:ascii="Arial" w:eastAsia="Times New Roman" w:hAnsi="Arial" w:cs="Arial"/>
                <w:sz w:val="20"/>
                <w:szCs w:val="20"/>
                <w:lang w:val="en-GB" w:eastAsia="en-GB"/>
              </w:rPr>
              <w:t>XGBoost</w:t>
            </w:r>
            <w:proofErr w:type="spellEnd"/>
            <w:r w:rsidRPr="00960BA9">
              <w:rPr>
                <w:rFonts w:ascii="Arial" w:eastAsia="Times New Roman" w:hAnsi="Arial" w:cs="Arial"/>
                <w:sz w:val="20"/>
                <w:szCs w:val="20"/>
                <w:lang w:val="en-GB" w:eastAsia="en-GB"/>
              </w:rPr>
              <w:t>) to build prognostic models on longitudinal clinical data across three cohorts.</w:t>
            </w:r>
          </w:p>
        </w:tc>
        <w:tc>
          <w:tcPr>
            <w:tcW w:w="2718" w:type="dxa"/>
            <w:vAlign w:val="center"/>
          </w:tcPr>
          <w:p w14:paraId="3F7F6577"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Average cross-validated AUC of 0.682 and C-index of 0.718; key predictors included axial symptoms, gait freezing, and rigidity.</w:t>
            </w:r>
          </w:p>
        </w:tc>
      </w:tr>
      <w:tr w:rsidR="00122511" w:rsidRPr="00960BA9" w14:paraId="66165784" w14:textId="77777777" w:rsidTr="00122511">
        <w:trPr>
          <w:cnfStyle w:val="000000100000" w:firstRow="0" w:lastRow="0" w:firstColumn="0" w:lastColumn="0" w:oddVBand="0" w:evenVBand="0" w:oddHBand="1" w:evenHBand="0" w:firstRowFirstColumn="0" w:firstRowLastColumn="0" w:lastRowFirstColumn="0" w:lastRowLastColumn="0"/>
          <w:trHeight w:val="2038"/>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47C078F6" w14:textId="77777777" w:rsidR="00122511" w:rsidRPr="00960BA9" w:rsidRDefault="00122511" w:rsidP="008B7759">
            <w:pPr>
              <w:jc w:val="center"/>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9</w:t>
            </w:r>
          </w:p>
        </w:tc>
        <w:tc>
          <w:tcPr>
            <w:tcW w:w="1476" w:type="dxa"/>
            <w:vAlign w:val="center"/>
          </w:tcPr>
          <w:p w14:paraId="3DED417F"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Style w:val="FootnoteReference"/>
                <w:rFonts w:ascii="Arial" w:hAnsi="Arial" w:cs="Arial"/>
                <w:lang w:val="en-GB" w:eastAsia="en-GB"/>
              </w:rPr>
              <w:fldChar w:fldCharType="begin" w:fldLock="1"/>
            </w:r>
            <w:r w:rsidR="00B61DE3">
              <w:rPr>
                <w:rFonts w:ascii="Arial" w:eastAsia="Times New Roman" w:hAnsi="Arial" w:cs="Arial"/>
                <w:sz w:val="20"/>
                <w:szCs w:val="20"/>
                <w:lang w:val="en-GB" w:eastAsia="en-GB"/>
              </w:rPr>
              <w:instrText>ADDIN CSL_CITATION {"citationItems":[{"id":"ITEM-1","itemData":{"DOI":"10.3988/jcn.2022.0160","ISBN":"8229708312","ISSN":"20055013","abstract":"Background and Purpose It is challenging to detect Parkinson’s disease (PD) in its early stages, which has prompted researchers to develop techniques based on machine learning methods for detecting PD. However, previous studies did not fully incorporate the slow progression of PD over a long period of time nor consider that its symptoms occur in a time-sequential manner. Contributing to the literature on PD, which has relied heavily on cross-sectional data, this study aimed to develop a method for detecting PD early that can process time-series information using the long short-term memory (LSTM) algorithm. Methods We sampled 926 patients with PD and 9,260 subjects without PD using medical-claims data. The LSTM algorithm was tested using diagnostic histories, which contained the diagnostic codes and their respective time information. We compared the prediction power of the 12-month diagnostic codes under two different settings over the 4 years prior to the first PD diagnosis. Results The model that was trained using the most-recent 12-month diagnostic codes had the best performance, with an accuracy of 94.25%, a sensitivity of 82.91%, and a specificity of 95.26%. The other three models (12-month codes from 2, 3, and 4 years prior) were found to have comparable performances, with accuracies of 92.27%, 91.86%, and 91.81%, respectively. The areas under the curve from our data settings ranged from 0.839 to 0.923. Conclusions We explored the possibility that PD specialists could benefit from our proposed machine learning method as an early detection method for PD.","author":[{"dropping-particle":"","family":"Yoon","given":"Seokjoon","non-dropping-particle":"","parse-names":false,"suffix":""},{"dropping-particle":"","family":"Kim","given":"Minki","non-dropping-particle":"","parse-names":false,"suffix":""},{"dropping-particle":"","family":"Lee","given":"Woong Woo","non-dropping-particle":"","parse-names":false,"suffix":""}],"container-title":"Journal of Clinical Neurology (Korea)","id":"ITEM-1","issue":"3","issued":{"date-parts":[["2023"]]},"page":"270-279","title":"Long Short-Term Memory-Based Deep Learning Models for Screening Parkinson’s Disease Using Sequential Diagnostic Codes","type":"article-journal","volume":"19"},"uris":["http://www.mendeley.com/documents/?uuid=7b2bd1b5-bc1b-4b4f-bf3a-ed9641402275"]}],"mendeley":{"formattedCitation":"(Yoon et al., 2023)","plainTextFormattedCitation":"(Yoon et al., 2023)","previouslyFormattedCitation":"(Yoon et al., 2023)"},"properties":{"noteIndex":0},"schema":"https://github.com/citation-style-language/schema/raw/master/csl-citation.json"}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eastAsia="Times New Roman" w:hAnsi="Arial" w:cs="Arial"/>
                <w:noProof/>
                <w:sz w:val="20"/>
                <w:szCs w:val="20"/>
                <w:lang w:val="en-GB" w:eastAsia="en-GB"/>
              </w:rPr>
              <w:t>(Yoon et al., 2023)</w:t>
            </w:r>
            <w:r w:rsidRPr="00960BA9">
              <w:rPr>
                <w:rStyle w:val="FootnoteReference"/>
                <w:rFonts w:ascii="Arial" w:hAnsi="Arial" w:cs="Arial"/>
                <w:lang w:val="en-GB" w:eastAsia="en-GB"/>
              </w:rPr>
              <w:fldChar w:fldCharType="end"/>
            </w:r>
          </w:p>
        </w:tc>
        <w:tc>
          <w:tcPr>
            <w:tcW w:w="2487" w:type="dxa"/>
            <w:vAlign w:val="center"/>
          </w:tcPr>
          <w:p w14:paraId="51F66D97"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Develop an early detection method for PD using time-series information.</w:t>
            </w:r>
          </w:p>
        </w:tc>
        <w:tc>
          <w:tcPr>
            <w:tcW w:w="2301" w:type="dxa"/>
            <w:vAlign w:val="center"/>
          </w:tcPr>
          <w:p w14:paraId="75D72C7E"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Bi-LSTM with RNN architecture trained on medical claims data from Korea’s National Health Insurance Service, covering 11 years of data.</w:t>
            </w:r>
          </w:p>
        </w:tc>
        <w:tc>
          <w:tcPr>
            <w:tcW w:w="2718" w:type="dxa"/>
            <w:vAlign w:val="center"/>
          </w:tcPr>
          <w:p w14:paraId="5AD2DA87"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Best model achieved 94.25% accuracy, 82.91% sensitivity, and 95.26% specificity.</w:t>
            </w:r>
          </w:p>
        </w:tc>
      </w:tr>
      <w:tr w:rsidR="00122511" w:rsidRPr="00960BA9" w14:paraId="2371330A" w14:textId="77777777" w:rsidTr="00122511">
        <w:trPr>
          <w:trHeight w:val="1003"/>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02284111" w14:textId="77777777" w:rsidR="00122511" w:rsidRPr="00960BA9" w:rsidRDefault="00122511" w:rsidP="008B7759">
            <w:pPr>
              <w:jc w:val="center"/>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10</w:t>
            </w:r>
          </w:p>
        </w:tc>
        <w:tc>
          <w:tcPr>
            <w:tcW w:w="1476" w:type="dxa"/>
            <w:vAlign w:val="center"/>
          </w:tcPr>
          <w:p w14:paraId="5D54E20B"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Style w:val="FootnoteReference"/>
                <w:rFonts w:ascii="Arial" w:hAnsi="Arial" w:cs="Arial"/>
                <w:lang w:val="en-GB" w:eastAsia="en-GB"/>
              </w:rPr>
              <w:fldChar w:fldCharType="begin" w:fldLock="1"/>
            </w:r>
            <w:r w:rsidR="00B61DE3">
              <w:rPr>
                <w:rFonts w:ascii="Arial" w:eastAsia="Times New Roman" w:hAnsi="Arial" w:cs="Arial"/>
                <w:sz w:val="20"/>
                <w:szCs w:val="20"/>
                <w:lang w:val="en-GB" w:eastAsia="en-GB"/>
              </w:rPr>
              <w:instrText>ADDIN CSL_CITATION {"citationItems":[{"id":"ITEM-1","itemData":{"DOI":"10.21037/qims-21-425","ISSN":"22234292","author":[{"dropping-particle":"","family":"Salmanpour","given":"Mohammad R.","non-dropping-particle":"","parse-names":false,"suffix":""},{"dropping-particle":"","family":"Shamsaei","given":"Mojtaba","non-dropping-particle":"","parse-names":false,"suffix":""},{"dropping-particle":"","family":"Hajianfar","given":"Ghasem","non-dropping-particle":"","parse-names":false,"suffix":""},{"dropping-particle":"","family":"Soltanian-Zadeh","given":"Hamid","non-dropping-particle":"","parse-names":false,"suffix":""},{"dropping-particle":"","family":"Rahmim","given":"Arman","non-dropping-particle":"","parse-names":false,"suffix":""}],"container-title":"Quantitative Imaging in Medicine and Surgery","id":"ITEM-1","issue":"2","issued":{"date-parts":[["2022","2"]]},"page":"906-919","title":"Longitudinal clustering analysis and prediction of Parkinson’s disease progression using radiomics and hybrid machine learning","type":"article-journal","volume":"12"},"uris":["http://www.mendeley.com/documents/?uuid=1b8a02fe-ee29-4f79-9c7c-62aa08822cef"]}],"mendeley":{"formattedCitation":"(Salmanpour et al., 2022)","plainTextFormattedCitation":"(Salmanpour et al., 2022)","previouslyFormattedCitation":"(Salmanpour et al., 2022)"},"properties":{"noteIndex":0},"schema":"https://github.com/citation-style-language/schema/raw/master/csl-citation.json"}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eastAsia="Times New Roman" w:hAnsi="Arial" w:cs="Arial"/>
                <w:noProof/>
                <w:sz w:val="20"/>
                <w:szCs w:val="20"/>
                <w:lang w:val="en-GB" w:eastAsia="en-GB"/>
              </w:rPr>
              <w:t>(Salmanpour et al., 2022)</w:t>
            </w:r>
            <w:r w:rsidRPr="00960BA9">
              <w:rPr>
                <w:rStyle w:val="FootnoteReference"/>
                <w:rFonts w:ascii="Arial" w:hAnsi="Arial" w:cs="Arial"/>
                <w:lang w:val="en-GB" w:eastAsia="en-GB"/>
              </w:rPr>
              <w:fldChar w:fldCharType="end"/>
            </w:r>
          </w:p>
        </w:tc>
        <w:tc>
          <w:tcPr>
            <w:tcW w:w="2487" w:type="dxa"/>
            <w:vAlign w:val="center"/>
          </w:tcPr>
          <w:p w14:paraId="1C70BB08"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Determine PD progression trajectories and predict them from early data using hybrid ML systems.</w:t>
            </w:r>
          </w:p>
        </w:tc>
        <w:tc>
          <w:tcPr>
            <w:tcW w:w="2301" w:type="dxa"/>
            <w:vAlign w:val="center"/>
          </w:tcPr>
          <w:p w14:paraId="2BC3F621"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Hybrid ML system with PCA, K-means, and dimensionality reduction with neural networks on a dataset of 981 features from the PPMI.</w:t>
            </w:r>
          </w:p>
        </w:tc>
        <w:tc>
          <w:tcPr>
            <w:tcW w:w="2718" w:type="dxa"/>
            <w:vAlign w:val="center"/>
          </w:tcPr>
          <w:p w14:paraId="17C609C3"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Achieved up to 79.2% accuracy in predicting progression trajectories using feature selection and classification.</w:t>
            </w:r>
          </w:p>
        </w:tc>
      </w:tr>
      <w:tr w:rsidR="00122511" w:rsidRPr="00960BA9" w14:paraId="53E4ECB5" w14:textId="77777777" w:rsidTr="00122511">
        <w:trPr>
          <w:cnfStyle w:val="000000100000" w:firstRow="0" w:lastRow="0" w:firstColumn="0" w:lastColumn="0" w:oddVBand="0" w:evenVBand="0" w:oddHBand="1" w:evenHBand="0" w:firstRowFirstColumn="0" w:firstRowLastColumn="0" w:lastRowFirstColumn="0" w:lastRowLastColumn="0"/>
          <w:trHeight w:val="2780"/>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48BFDF1F" w14:textId="77777777" w:rsidR="00122511" w:rsidRPr="00960BA9" w:rsidRDefault="00122511" w:rsidP="008B7759">
            <w:pPr>
              <w:jc w:val="center"/>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lastRenderedPageBreak/>
              <w:t>11</w:t>
            </w:r>
          </w:p>
        </w:tc>
        <w:tc>
          <w:tcPr>
            <w:tcW w:w="1476" w:type="dxa"/>
            <w:vAlign w:val="center"/>
          </w:tcPr>
          <w:p w14:paraId="03DF95F6"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Style w:val="FootnoteReference"/>
                <w:rFonts w:ascii="Arial" w:hAnsi="Arial" w:cs="Arial"/>
                <w:lang w:val="en-GB" w:eastAsia="en-GB"/>
              </w:rPr>
              <w:fldChar w:fldCharType="begin" w:fldLock="1"/>
            </w:r>
            <w:r w:rsidR="00B61DE3">
              <w:rPr>
                <w:rFonts w:ascii="Arial" w:eastAsia="Times New Roman" w:hAnsi="Arial" w:cs="Arial"/>
                <w:sz w:val="20"/>
                <w:szCs w:val="20"/>
                <w:lang w:val="en-GB" w:eastAsia="en-GB"/>
              </w:rPr>
              <w:instrText>ADDIN CSL_CITATION {"citationItems":[{"id":"ITEM-1","itemData":{"DOI":"10.1371/journal.pone.0304355","ISSN":"1932-6203","author":[{"dropping-particle":"","family":"Gorji","given":"Arman","non-dropping-particle":"","parse-names":false,"suffix":""},{"dropping-particle":"","family":"Fathi Jouzdani","given":"Ali","non-dropping-particle":"","parse-names":false,"suffix":""}],"container-title":"PLOS ONE","editor":[{"dropping-particle":"","family":"Ginsberg","given":"Stephen D.","non-dropping-particle":"","parse-names":false,"suffix":""}],"id":"ITEM-1","issue":"7","issued":{"date-parts":[["2024","7","17"]]},"page":"e0304355","title":"Machine learning for predicting cognitive decline within five years in Parkinson’s disease: Comparing cognitive assessment scales with DAT SPECT and clinical biomarkers","type":"article-journal","volume":"19"},"uris":["http://www.mendeley.com/documents/?uuid=16b05d64-d7a8-41f3-bedd-c0375231a83e"]}],"mendeley":{"formattedCitation":"(Gorji &amp; Fathi Jouzdani, 2024)","plainTextFormattedCitation":"(Gorji &amp; Fathi Jouzdani, 2024)","previouslyFormattedCitation":"(Gorji &amp; Fathi Jouzdani, 2024)"},"properties":{"noteIndex":0},"schema":"https://github.com/citation-style-language/schema/raw/master/csl-citation.json"}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eastAsia="Times New Roman" w:hAnsi="Arial" w:cs="Arial"/>
                <w:noProof/>
                <w:sz w:val="20"/>
                <w:szCs w:val="20"/>
                <w:lang w:val="en-GB" w:eastAsia="en-GB"/>
              </w:rPr>
              <w:t>(Gorji &amp; Fathi Jouzdani, 2024)</w:t>
            </w:r>
            <w:r w:rsidRPr="00960BA9">
              <w:rPr>
                <w:rStyle w:val="FootnoteReference"/>
                <w:rFonts w:ascii="Arial" w:hAnsi="Arial" w:cs="Arial"/>
                <w:lang w:val="en-GB" w:eastAsia="en-GB"/>
              </w:rPr>
              <w:fldChar w:fldCharType="end"/>
            </w:r>
          </w:p>
        </w:tc>
        <w:tc>
          <w:tcPr>
            <w:tcW w:w="2487" w:type="dxa"/>
            <w:vAlign w:val="center"/>
          </w:tcPr>
          <w:p w14:paraId="3388AED9"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Identify the best cognitive scale for predicting cognitive decline in PD over 5 years.</w:t>
            </w:r>
          </w:p>
        </w:tc>
        <w:tc>
          <w:tcPr>
            <w:tcW w:w="2301" w:type="dxa"/>
            <w:vAlign w:val="center"/>
          </w:tcPr>
          <w:p w14:paraId="1DA88251"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3D Autoencoder to extract radiomic features from DAT SPECT images combined with clinical biomarkers on a longitudinal dataset.</w:t>
            </w:r>
          </w:p>
        </w:tc>
        <w:tc>
          <w:tcPr>
            <w:tcW w:w="2718" w:type="dxa"/>
            <w:vAlign w:val="center"/>
          </w:tcPr>
          <w:p w14:paraId="649C1BD7"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MoCA scale outperformed MDS-UPDRS-I in predicting cognitive decline, with AUC of 89.28 in year 4.</w:t>
            </w:r>
          </w:p>
        </w:tc>
      </w:tr>
      <w:tr w:rsidR="00122511" w:rsidRPr="00960BA9" w14:paraId="05657822" w14:textId="77777777" w:rsidTr="00122511">
        <w:trPr>
          <w:trHeight w:val="1266"/>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1059C149" w14:textId="77777777" w:rsidR="00122511" w:rsidRPr="00960BA9" w:rsidRDefault="00122511" w:rsidP="008B7759">
            <w:pPr>
              <w:jc w:val="center"/>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12</w:t>
            </w:r>
          </w:p>
        </w:tc>
        <w:tc>
          <w:tcPr>
            <w:tcW w:w="1476" w:type="dxa"/>
            <w:vAlign w:val="center"/>
          </w:tcPr>
          <w:p w14:paraId="5E58C5B7"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Style w:val="FootnoteReference"/>
                <w:rFonts w:ascii="Arial" w:hAnsi="Arial" w:cs="Arial"/>
                <w:lang w:val="en-GB" w:eastAsia="en-GB"/>
              </w:rPr>
              <w:fldChar w:fldCharType="begin" w:fldLock="1"/>
            </w:r>
            <w:r w:rsidR="00B61DE3">
              <w:rPr>
                <w:rFonts w:ascii="Arial" w:eastAsia="Times New Roman" w:hAnsi="Arial" w:cs="Arial"/>
                <w:sz w:val="20"/>
                <w:szCs w:val="20"/>
                <w:lang w:val="en-GB" w:eastAsia="en-GB"/>
              </w:rPr>
              <w:instrText>ADDIN CSL_CITATION {"citationItems":[{"id":"ITEM-1","itemData":{"DOI":"10.1038/s41531-022-00409-5","ISSN":"2373-8057","abstract":"Cognitive impairment is a debilitating symptom in Parkinson’s disease (PD). We aimed to establish an accurate multivariate machine learning (ML) model to predict cognitive outcome in newly diagnosed PD cases from the Parkinson’s Progression Markers Initiative (PPMI). Annual cognitive assessments over an 8-year time span were used to define two cognitive outcomes of (i) cognitive impairment, and (ii) dementia conversion. Selected baseline variables were organized into three subsets of clinical, biofluid and genetic/epigenetic measures and tested using four different ML algorithms. Irrespective of the ML algorithm used, the models consisting of the clinical variables performed best and showed better prediction of cognitive impairment outcome over dementia conversion. We observed a marginal improvement in the prediction performance when clinical, biofluid, and epigenetic/genetic variables were all included in one model. Several cerebrospinal fluid measures and an epigenetic marker showed high predictive weighting in multiple models when included alongside clinical variables.","author":[{"dropping-particle":"","family":"Harvey","given":"Joshua","non-dropping-particle":"","parse-names":false,"suffix":""},{"dropping-particle":"","family":"Reijnders","given":"Rick A.","non-dropping-particle":"","parse-names":false,"suffix":""},{"dropping-particle":"","family":"Cavill","given":"Rachel","non-dropping-particle":"","parse-names":false,"suffix":""},{"dropping-particle":"","family":"Duits","given":"Annelien","non-dropping-particle":"","parse-names":false,"suffix":""},{"dropping-particle":"","family":"Köhler","given":"Sebastian","non-dropping-particle":"","parse-names":false,"suffix":""},{"dropping-particle":"","family":"Eijssen","given":"Lars","non-dropping-particle":"","parse-names":false,"suffix":""},{"dropping-particle":"","family":"Rutten","given":"Bart P. F.","non-dropping-particle":"","parse-names":false,"suffix":""},{"dropping-particle":"","family":"Shireby","given":"Gemma","non-dropping-particle":"","parse-names":false,"suffix":""},{"dropping-particle":"","family":"Torkamani","given":"Ali","non-dropping-particle":"","parse-names":false,"suffix":""},{"dropping-particle":"","family":"Creese","given":"Byron","non-dropping-particle":"","parse-names":false,"suffix":""},{"dropping-particle":"","family":"Leentjens","given":"Albert F. G.","non-dropping-particle":"","parse-names":false,"suffix":""},{"dropping-particle":"","family":"Lunnon","given":"Katie","non-dropping-particle":"","parse-names":false,"suffix":""},{"dropping-particle":"","family":"Pishva","given":"Ehsan","non-dropping-particle":"","parse-names":false,"suffix":""}],"container-title":"npj Parkinson's Disease","id":"ITEM-1","issue":"1","issued":{"date-parts":[["2022","11","7"]]},"page":"150","title":"Machine learning-based prediction of cognitive outcomes in de novo Parkinson’s disease","type":"article-journal","volume":"8"},"uris":["http://www.mendeley.com/documents/?uuid=5f46ef09-b49e-4f8a-b211-3c9552641dae"]}],"mendeley":{"formattedCitation":"(Harvey et al., 2022)","plainTextFormattedCitation":"(Harvey et al., 2022)","previouslyFormattedCitation":"(Harvey et al., 2022)"},"properties":{"noteIndex":0},"schema":"https://github.com/citation-style-language/schema/raw/master/csl-citation.json"}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eastAsia="Times New Roman" w:hAnsi="Arial" w:cs="Arial"/>
                <w:noProof/>
                <w:sz w:val="20"/>
                <w:szCs w:val="20"/>
                <w:lang w:val="en-GB" w:eastAsia="en-GB"/>
              </w:rPr>
              <w:t>(Harvey et al., 2022)</w:t>
            </w:r>
            <w:r w:rsidRPr="00960BA9">
              <w:rPr>
                <w:rStyle w:val="FootnoteReference"/>
                <w:rFonts w:ascii="Arial" w:hAnsi="Arial" w:cs="Arial"/>
                <w:lang w:val="en-GB" w:eastAsia="en-GB"/>
              </w:rPr>
              <w:fldChar w:fldCharType="end"/>
            </w:r>
          </w:p>
        </w:tc>
        <w:tc>
          <w:tcPr>
            <w:tcW w:w="2487" w:type="dxa"/>
            <w:vAlign w:val="center"/>
          </w:tcPr>
          <w:p w14:paraId="0EA5E02A"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Predict cognitive impairment and dementia in newly diagnosed PD cases using baseline variables.</w:t>
            </w:r>
          </w:p>
        </w:tc>
        <w:tc>
          <w:tcPr>
            <w:tcW w:w="2301" w:type="dxa"/>
            <w:vAlign w:val="center"/>
          </w:tcPr>
          <w:p w14:paraId="0C956734"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 xml:space="preserve">RF, </w:t>
            </w:r>
            <w:proofErr w:type="spellStart"/>
            <w:r w:rsidRPr="00960BA9">
              <w:rPr>
                <w:rFonts w:ascii="Arial" w:eastAsia="Times New Roman" w:hAnsi="Arial" w:cs="Arial"/>
                <w:sz w:val="20"/>
                <w:szCs w:val="20"/>
                <w:lang w:val="en-GB" w:eastAsia="en-GB"/>
              </w:rPr>
              <w:t>ElasticNet</w:t>
            </w:r>
            <w:proofErr w:type="spellEnd"/>
            <w:r w:rsidRPr="00960BA9">
              <w:rPr>
                <w:rFonts w:ascii="Arial" w:eastAsia="Times New Roman" w:hAnsi="Arial" w:cs="Arial"/>
                <w:sz w:val="20"/>
                <w:szCs w:val="20"/>
                <w:lang w:val="en-GB" w:eastAsia="en-GB"/>
              </w:rPr>
              <w:t xml:space="preserve">, SVM, and </w:t>
            </w:r>
            <w:proofErr w:type="spellStart"/>
            <w:r w:rsidRPr="00960BA9">
              <w:rPr>
                <w:rFonts w:ascii="Arial" w:eastAsia="Times New Roman" w:hAnsi="Arial" w:cs="Arial"/>
                <w:sz w:val="20"/>
                <w:szCs w:val="20"/>
                <w:lang w:val="en-GB" w:eastAsia="en-GB"/>
              </w:rPr>
              <w:t>Cforest</w:t>
            </w:r>
            <w:proofErr w:type="spellEnd"/>
            <w:r w:rsidRPr="00960BA9">
              <w:rPr>
                <w:rFonts w:ascii="Arial" w:eastAsia="Times New Roman" w:hAnsi="Arial" w:cs="Arial"/>
                <w:sz w:val="20"/>
                <w:szCs w:val="20"/>
                <w:lang w:val="en-GB" w:eastAsia="en-GB"/>
              </w:rPr>
              <w:t xml:space="preserve"> algorithms on PPMI data with clinical, biofluid, and genetic measures.</w:t>
            </w:r>
          </w:p>
        </w:tc>
        <w:tc>
          <w:tcPr>
            <w:tcW w:w="2718" w:type="dxa"/>
            <w:vAlign w:val="center"/>
          </w:tcPr>
          <w:p w14:paraId="5AA4F55B"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Best model achieved AUC of 0.93 and MCC of 0.70 for cognitive impairment prediction.</w:t>
            </w:r>
          </w:p>
        </w:tc>
      </w:tr>
      <w:tr w:rsidR="00122511" w:rsidRPr="00960BA9" w14:paraId="544767D0" w14:textId="77777777" w:rsidTr="00122511">
        <w:trPr>
          <w:cnfStyle w:val="000000100000" w:firstRow="0" w:lastRow="0" w:firstColumn="0" w:lastColumn="0" w:oddVBand="0" w:evenVBand="0" w:oddHBand="1" w:evenHBand="0" w:firstRowFirstColumn="0" w:firstRowLastColumn="0" w:lastRowFirstColumn="0" w:lastRowLastColumn="0"/>
          <w:trHeight w:val="2038"/>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20BE5C30" w14:textId="77777777" w:rsidR="00122511" w:rsidRPr="00960BA9" w:rsidRDefault="00122511" w:rsidP="008B7759">
            <w:pPr>
              <w:jc w:val="center"/>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13</w:t>
            </w:r>
          </w:p>
        </w:tc>
        <w:tc>
          <w:tcPr>
            <w:tcW w:w="1476" w:type="dxa"/>
            <w:vAlign w:val="center"/>
          </w:tcPr>
          <w:p w14:paraId="41E35AE1"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Style w:val="FootnoteReference"/>
                <w:rFonts w:ascii="Arial" w:hAnsi="Arial" w:cs="Arial"/>
                <w:lang w:val="en-GB" w:eastAsia="en-GB"/>
              </w:rPr>
              <w:fldChar w:fldCharType="begin" w:fldLock="1"/>
            </w:r>
            <w:r w:rsidR="00B61DE3">
              <w:rPr>
                <w:rFonts w:ascii="Arial" w:eastAsia="Times New Roman" w:hAnsi="Arial" w:cs="Arial"/>
                <w:sz w:val="20"/>
                <w:szCs w:val="20"/>
                <w:lang w:val="en-GB" w:eastAsia="en-GB"/>
              </w:rPr>
              <w:instrText>ADDIN CSL_CITATION {"citationItems":[{"id":"ITEM-1","itemData":{"DOI":"10.1109/OJEMB.2022.3178295","ISSN":"2644-1276","author":[{"dropping-particle":"","family":"Faouzi","given":"Johann","non-dropping-particle":"","parse-names":false,"suffix":""},{"dropping-particle":"","family":"Bekadar","given":"Samir","non-dropping-particle":"","parse-names":false,"suffix":""},{"dropping-particle":"","family":"Artaud","given":"Fanny","non-dropping-particle":"","parse-names":false,"suffix":""},{"dropping-particle":"","family":"Elbaz","given":"Alexis","non-dropping-particle":"","parse-names":false,"suffix":""},{"dropping-particle":"","family":"Mangone","given":"Graziella","non-dropping-particle":"","parse-names":false,"suffix":""},{"dropping-particle":"","family":"Colliot","given":"Olivier","non-dropping-particle":"","parse-names":false,"suffix":""},{"dropping-particle":"","family":"Corvol","given":"Jean-Christophe","non-dropping-particle":"","parse-names":false,"suffix":""}],"container-title":"IEEE Open Journal of Engineering in Medicine and Biology","id":"ITEM-1","issue":"May","issued":{"date-parts":[["2022"]]},"page":"96-107","title":"Machine Learning-Based Prediction of Impulse Control Disorders in Parkinson’s Disease From Clinical and Genetic Data","type":"article-journal","volume":"3"},"uris":["http://www.mendeley.com/documents/?uuid=2fc4b48c-0c0a-4b2e-8cb8-cef31ff6fc89"]}],"mendeley":{"formattedCitation":"(Faouzi et al., 2022)","plainTextFormattedCitation":"(Faouzi et al., 2022)","previouslyFormattedCitation":"(Faouzi et al., 2022)"},"properties":{"noteIndex":0},"schema":"https://github.com/citation-style-language/schema/raw/master/csl-citation.json"}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eastAsia="Times New Roman" w:hAnsi="Arial" w:cs="Arial"/>
                <w:noProof/>
                <w:sz w:val="20"/>
                <w:szCs w:val="20"/>
                <w:lang w:val="en-GB" w:eastAsia="en-GB"/>
              </w:rPr>
              <w:t>(Faouzi et al., 2022)</w:t>
            </w:r>
            <w:r w:rsidRPr="00960BA9">
              <w:rPr>
                <w:rStyle w:val="FootnoteReference"/>
                <w:rFonts w:ascii="Arial" w:hAnsi="Arial" w:cs="Arial"/>
                <w:lang w:val="en-GB" w:eastAsia="en-GB"/>
              </w:rPr>
              <w:fldChar w:fldCharType="end"/>
            </w:r>
          </w:p>
        </w:tc>
        <w:tc>
          <w:tcPr>
            <w:tcW w:w="2487" w:type="dxa"/>
            <w:vAlign w:val="center"/>
          </w:tcPr>
          <w:p w14:paraId="4A22417B"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Predict the occurrence of impulse control disorders in PD using longitudinal data.</w:t>
            </w:r>
          </w:p>
        </w:tc>
        <w:tc>
          <w:tcPr>
            <w:tcW w:w="2301" w:type="dxa"/>
            <w:vAlign w:val="center"/>
          </w:tcPr>
          <w:p w14:paraId="1F36DA10"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Logistic regression and RNN on two PD cohorts (PPMI and DIGPD), incorporating clinical and genetic data for ICD prediction.</w:t>
            </w:r>
          </w:p>
        </w:tc>
        <w:tc>
          <w:tcPr>
            <w:tcW w:w="2718" w:type="dxa"/>
            <w:vAlign w:val="center"/>
          </w:tcPr>
          <w:p w14:paraId="16584B24" w14:textId="77777777" w:rsidR="00122511" w:rsidRPr="00960BA9" w:rsidRDefault="00122511"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RNN achieved ROC AUC of 0.85 (PPMI) and 0.802 (DIGPD).</w:t>
            </w:r>
          </w:p>
        </w:tc>
      </w:tr>
      <w:tr w:rsidR="00122511" w:rsidRPr="00960BA9" w14:paraId="574AD6A1" w14:textId="77777777" w:rsidTr="00122511">
        <w:trPr>
          <w:trHeight w:val="1513"/>
          <w:jc w:val="center"/>
        </w:trPr>
        <w:tc>
          <w:tcPr>
            <w:cnfStyle w:val="001000000000" w:firstRow="0" w:lastRow="0" w:firstColumn="1" w:lastColumn="0" w:oddVBand="0" w:evenVBand="0" w:oddHBand="0" w:evenHBand="0" w:firstRowFirstColumn="0" w:firstRowLastColumn="0" w:lastRowFirstColumn="0" w:lastRowLastColumn="0"/>
            <w:tcW w:w="1045" w:type="dxa"/>
            <w:vAlign w:val="center"/>
          </w:tcPr>
          <w:p w14:paraId="52667831" w14:textId="77777777" w:rsidR="00122511" w:rsidRPr="00960BA9" w:rsidRDefault="00122511" w:rsidP="008B7759">
            <w:pPr>
              <w:jc w:val="center"/>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14</w:t>
            </w:r>
          </w:p>
        </w:tc>
        <w:tc>
          <w:tcPr>
            <w:tcW w:w="1476" w:type="dxa"/>
            <w:vAlign w:val="center"/>
          </w:tcPr>
          <w:p w14:paraId="401DE3A4"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Style w:val="FootnoteReference"/>
                <w:rFonts w:ascii="Arial" w:hAnsi="Arial" w:cs="Arial"/>
                <w:lang w:val="en-GB" w:eastAsia="en-GB"/>
              </w:rPr>
              <w:fldChar w:fldCharType="begin" w:fldLock="1"/>
            </w:r>
            <w:r w:rsidR="00B61DE3">
              <w:rPr>
                <w:rFonts w:ascii="Arial" w:eastAsia="Times New Roman" w:hAnsi="Arial" w:cs="Arial"/>
                <w:sz w:val="20"/>
                <w:szCs w:val="20"/>
                <w:lang w:val="en-GB" w:eastAsia="en-GB"/>
              </w:rPr>
              <w:instrText>ADDIN CSL_CITATION {"citationItems":[{"id":"ITEM-1","itemData":{"DOI":"10.1016/j.compbiomed.2019.103347","ISSN":"00104825","abstract":"Background: Given the increasing recognition of the significance of non-motor symptoms in Parkinson's disease, we investigate the optimal use of machine learning methods for the prediction of the Montreal Cognitive Assessment (MoCA) score at year 4 from longitudinal data obtained at years 0 and 1. Methods: We selected n = 184 PD subjects from the Parkinson's Progressive Marker Initiative (PPMI) database (93 features). A range of robust predictor algorithms (accompanied with automated machine learning hy\u0002perparameter tuning) and feature subset selector algorithms (FSSAs) were selected. We utilized 65%, 5% and 30% of patients in each arrangement for training, training validation and final testing respectively (10 rando\u0002mized arrangements). For further testing, we enrolled 308 additional patients. Results: First, we employed 10 predictor algorithms, provided with all 93 features; an error of 1.83 ± 0.13 was obtained by LASSOLAR (Least Absolute Shrinkage and Selection Operator - Least Angle Regression). Subsequently, we used feature subset selection followed by predictor algorithms. GA (Genetic Algorithm) se\u0002lected 18 features; subsequently LOLIMOT (Local Linear Model Trees) reached an error of 1.70 ± 0.10. DE (Differential evolution) also selected 18 features and coupled with Thiel-Sen regression arrived at a similar performance. NSGAII (Non-dominated sorting genetic algorithm) yielded the best performance: it selected six vital features, which combined with LOLIMOT reached an error of 1.68 ± 0.12. Finally, using this last approach on independent test data, we reached an error of 1.65. Conclusion: By employing appropriate optimization tools (including automated hyperparameter tuning), it is possible to improve prediction of cognitive outcome. Overall, we conclude that optimal utilization of FSSAs and predictor algorithms can produce very good prediction of cognitive outcome in PD patients","author":[{"dropping-particle":"","family":"Salmanpour","given":"Mohammad R.","non-dropping-particle":"","parse-names":false,"suffix":""},{"dropping-particle":"","family":"Shamsaei","given":"Mojtaba","non-dropping-particle":"","parse-names":false,"suffix":""},{"dropping-particle":"","family":"Saberi","given":"Abdollah","non-dropping-particle":"","parse-names":false,"suffix":""},{"dropping-particle":"","family":"Setayeshi","given":"Saeed","non-dropping-particle":"","parse-names":false,"suffix":""},{"dropping-particle":"","family":"Klyuzhin","given":"Ivan S.","non-dropping-particle":"","parse-names":false,"suffix":""},{"dropping-particle":"","family":"Sossi","given":"Vesna","non-dropping-particle":"","parse-names":false,"suffix":""},{"dropping-particle":"","family":"Rahmim","given":"Arman","non-dropping-particle":"","parse-names":false,"suffix":""}],"container-title":"Computers in Biology and Medicine","id":"ITEM-1","issue":"August","issued":{"date-parts":[["2019","8"]]},"page":"103347","title":"Optimized machine learning methods for prediction of cognitive outcome in Parkinson's disease","type":"article-journal","volume":"111"},"uris":["http://www.mendeley.com/documents/?uuid=5d2c93e2-6828-4481-bd88-02ec8915b1e6"]}],"mendeley":{"formattedCitation":"(Salmanpour et al., 2019)","plainTextFormattedCitation":"(Salmanpour et al., 2019)","previouslyFormattedCitation":"(Salmanpour et al., 2019)"},"properties":{"noteIndex":0},"schema":"https://github.com/citation-style-language/schema/raw/master/csl-citation.json"}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eastAsia="Times New Roman" w:hAnsi="Arial" w:cs="Arial"/>
                <w:noProof/>
                <w:sz w:val="20"/>
                <w:szCs w:val="20"/>
                <w:lang w:val="en-GB" w:eastAsia="en-GB"/>
              </w:rPr>
              <w:t>(Salmanpour et al., 2019)</w:t>
            </w:r>
            <w:r w:rsidRPr="00960BA9">
              <w:rPr>
                <w:rStyle w:val="FootnoteReference"/>
                <w:rFonts w:ascii="Arial" w:hAnsi="Arial" w:cs="Arial"/>
                <w:lang w:val="en-GB" w:eastAsia="en-GB"/>
              </w:rPr>
              <w:fldChar w:fldCharType="end"/>
            </w:r>
          </w:p>
        </w:tc>
        <w:tc>
          <w:tcPr>
            <w:tcW w:w="2487" w:type="dxa"/>
            <w:vAlign w:val="center"/>
          </w:tcPr>
          <w:p w14:paraId="55B2DD5F"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Predict MoCA score at year 4 using longitudinal data from years 0 and 1 in PD patients.</w:t>
            </w:r>
          </w:p>
        </w:tc>
        <w:tc>
          <w:tcPr>
            <w:tcW w:w="2301" w:type="dxa"/>
            <w:vAlign w:val="center"/>
          </w:tcPr>
          <w:p w14:paraId="49E37AB3"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Algorithms like LASSOLAR and LOLIMOT with genetic algorithms for feature selection on PPMI dataset.</w:t>
            </w:r>
          </w:p>
        </w:tc>
        <w:tc>
          <w:tcPr>
            <w:tcW w:w="2718" w:type="dxa"/>
            <w:vAlign w:val="center"/>
          </w:tcPr>
          <w:p w14:paraId="36E7022A" w14:textId="77777777" w:rsidR="00122511" w:rsidRPr="00960BA9" w:rsidRDefault="00122511"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Best prediction achieved with NSGAII-selected features and LOLIMOT algorithm, with mean absolute error of 1.68 ± 0.12.</w:t>
            </w:r>
          </w:p>
        </w:tc>
      </w:tr>
    </w:tbl>
    <w:p w14:paraId="6D18C25E" w14:textId="77777777" w:rsidR="00A03B96" w:rsidRDefault="00A03B96" w:rsidP="00441B6F">
      <w:pPr>
        <w:pStyle w:val="Body"/>
        <w:spacing w:after="0"/>
        <w:rPr>
          <w:rFonts w:ascii="Arial" w:hAnsi="Arial" w:cs="Arial"/>
        </w:rPr>
      </w:pPr>
    </w:p>
    <w:p w14:paraId="69E56EDB" w14:textId="77777777" w:rsidR="00122511" w:rsidRPr="00122511" w:rsidRDefault="00122511" w:rsidP="00122511">
      <w:pPr>
        <w:pStyle w:val="AbstHead"/>
        <w:numPr>
          <w:ilvl w:val="1"/>
          <w:numId w:val="31"/>
        </w:numPr>
        <w:spacing w:after="0"/>
        <w:ind w:left="567" w:hanging="567"/>
        <w:rPr>
          <w:rFonts w:ascii="Arial" w:hAnsi="Arial" w:cs="Arial"/>
        </w:rPr>
      </w:pPr>
      <w:r>
        <w:rPr>
          <w:rFonts w:ascii="Arial" w:hAnsi="Arial" w:cs="Arial"/>
          <w:caps w:val="0"/>
        </w:rPr>
        <w:t>Summary of Findings</w:t>
      </w:r>
    </w:p>
    <w:p w14:paraId="21DAB82E" w14:textId="77777777" w:rsidR="00122511" w:rsidRDefault="00122511" w:rsidP="00122511">
      <w:r>
        <w:t xml:space="preserve">The studies included in this review reflect substantial advancements in using ML for predicting PD progression, especially through the use of longitudinal data. Techniques such as Long Short-Term Memory (LSTM) and bidirectional LSTM models, as demonstrated by </w:t>
      </w:r>
      <w:r>
        <w:rPr>
          <w:rStyle w:val="FootnoteReference"/>
        </w:rPr>
        <w:fldChar w:fldCharType="begin" w:fldLock="1"/>
      </w:r>
      <w:r w:rsidR="00B61DE3">
        <w:instrText>ADDIN CSL_CITATION {"citationItems":[{"id":"ITEM-1","itemData":{"DOI":"10.14445/23488549/IJECE-V11I1P105","ISSN":"23488549","abstract":"This study develops a novel prognostic model for Parkinson’s Disease (PD) based on an LSTM network. PD is one of the most common neurodegenerative disorders. To overcome these limitations of traditional PD analysis models, our approach dramatically increases accuracy (90.00%), precision (94.85%), and recall (85.98%). Using patient-specific data, including genetics and lifestyle information along with detailed symptomatology, the model creates an individualised analysis for each patient’s particular manifestation of PD with its ability to process time-series data and handle non-stationary processes, the robust LSTM network can produce a rich characterisation of how PD symptoms develop over time. The model’s effectiveness is further enhanced by its stringent performance indicators, including an F1 Score of 90.20% and an AUC-ROC of 93.79%, indicating greater precision in prediction, especially during the early stages before progressing toward full PD For healthcare diagnostics and PD management, this breakthrough promises to be a game-The study presents a new standard for disease management and patient care. It provides healthcare providers with an accountable, personalised, and flexible diagnostic tool for PD assessment.","author":[{"dropping-particle":"","family":"Venu Gopal","given":"S. V.V.D.","non-dropping-particle":"","parse-names":false,"suffix":""},{"dropping-particle":"","family":"Ramaraja","given":"Sanam Siva","non-dropping-particle":"","parse-names":false,"suffix":""},{"dropping-particle":"","family":"Prasad","given":"Kalli Srinivasa Nageswara","non-dropping-particle":"","parse-names":false,"suffix":""},{"dropping-particle":"","family":"Kasetti","given":"Viswaprasad","non-dropping-particle":"","parse-names":false,"suffix":""}],"container-title":"SSRG International Journal of Electronics and Communication Engineering","id":"ITEM-1","issue":"1","issued":{"date-parts":[["2024"]]},"page":"53-66","title":"Enhancing Parkinson’s Disease Prognosis with LSTM-Based Deep Learning for Precision Diagnosis and Symptom Trajectory Analysis","type":"article-journal","volume":"11"},"uris":["http://www.mendeley.com/documents/?uuid=9e69b729-0e42-4b3c-9c04-ed90a093b07c"]}],"mendeley":{"formattedCitation":"(Venu Gopal et al., 2024)","plainTextFormattedCitation":"(Venu Gopal et al., 2024)","previouslyFormattedCitation":"(Venu Gopal et al., 2024)"},"properties":{"noteIndex":0},"schema":"https://github.com/citation-style-language/schema/raw/master/csl-citation.json"}</w:instrText>
      </w:r>
      <w:r>
        <w:rPr>
          <w:rStyle w:val="FootnoteReference"/>
        </w:rPr>
        <w:fldChar w:fldCharType="separate"/>
      </w:r>
      <w:r w:rsidRPr="009F26FD">
        <w:rPr>
          <w:noProof/>
        </w:rPr>
        <w:t>(Venu Gopal et al., 2024)</w:t>
      </w:r>
      <w:r>
        <w:rPr>
          <w:rStyle w:val="FootnoteReference"/>
        </w:rPr>
        <w:fldChar w:fldCharType="end"/>
      </w:r>
      <w:r>
        <w:t xml:space="preserve"> and </w:t>
      </w:r>
      <w:r>
        <w:rPr>
          <w:rStyle w:val="FootnoteReference"/>
        </w:rPr>
        <w:fldChar w:fldCharType="begin" w:fldLock="1"/>
      </w:r>
      <w:r w:rsidR="00B61DE3">
        <w:instrText>ADDIN CSL_CITATION {"citationItems":[{"id":"ITEM-1","itemData":{"DOI":"10.3988/jcn.2022.0160","ISBN":"8229708312","ISSN":"20055013","abstract":"Background and Purpose It is challenging to detect Parkinson’s disease (PD) in its early stages, which has prompted researchers to develop techniques based on machine learning methods for detecting PD. However, previous studies did not fully incorporate the slow progression of PD over a long period of time nor consider that its symptoms occur in a time-sequential manner. Contributing to the literature on PD, which has relied heavily on cross-sectional data, this study aimed to develop a method for detecting PD early that can process time-series information using the long short-term memory (LSTM) algorithm. Methods We sampled 926 patients with PD and 9,260 subjects without PD using medical-claims data. The LSTM algorithm was tested using diagnostic histories, which contained the diagnostic codes and their respective time information. We compared the prediction power of the 12-month diagnostic codes under two different settings over the 4 years prior to the first PD diagnosis. Results The model that was trained using the most-recent 12-month diagnostic codes had the best performance, with an accuracy of 94.25%, a sensitivity of 82.91%, and a specificity of 95.26%. The other three models (12-month codes from 2, 3, and 4 years prior) were found to have comparable performances, with accuracies of 92.27%, 91.86%, and 91.81%, respectively. The areas under the curve from our data settings ranged from 0.839 to 0.923. Conclusions We explored the possibility that PD specialists could benefit from our proposed machine learning method as an early detection method for PD.","author":[{"dropping-particle":"","family":"Yoon","given":"Seokjoon","non-dropping-particle":"","parse-names":false,"suffix":""},{"dropping-particle":"","family":"Kim","given":"Minki","non-dropping-particle":"","parse-names":false,"suffix":""},{"dropping-particle":"","family":"Lee","given":"Woong Woo","non-dropping-particle":"","parse-names":false,"suffix":""}],"container-title":"Journal of Clinical Neurology (Korea)","id":"ITEM-1","issue":"3","issued":{"date-parts":[["2023"]]},"page":"270-279","title":"Long Short-Term Memory-Based Deep Learning Models for Screening Parkinson’s Disease Using Sequential Diagnostic Codes","type":"article-journal","volume":"19"},"uris":["http://www.mendeley.com/documents/?uuid=7b2bd1b5-bc1b-4b4f-bf3a-ed9641402275"]}],"mendeley":{"formattedCitation":"(Yoon et al., 2023)","plainTextFormattedCitation":"(Yoon et al., 2023)","previouslyFormattedCitation":"(Yoon et al., 2023)"},"properties":{"noteIndex":0},"schema":"https://github.com/citation-style-language/schema/raw/master/csl-citation.json"}</w:instrText>
      </w:r>
      <w:r>
        <w:rPr>
          <w:rStyle w:val="FootnoteReference"/>
        </w:rPr>
        <w:fldChar w:fldCharType="separate"/>
      </w:r>
      <w:r w:rsidRPr="009F26FD">
        <w:rPr>
          <w:noProof/>
        </w:rPr>
        <w:t>(Yoon et al., 2023)</w:t>
      </w:r>
      <w:r>
        <w:rPr>
          <w:rStyle w:val="FootnoteReference"/>
        </w:rPr>
        <w:fldChar w:fldCharType="end"/>
      </w:r>
      <w:r>
        <w:t>, reveal the efficacy of sequential data handling in the early prediction of PD, with accuracies reaching 90% and 94.25%, respectively. These results underscore the advantage of models that capture temporal dependencies, providing clinicians with insights into PD progression patterns over time. Meanw</w:t>
      </w:r>
      <w:r w:rsidR="008B7759">
        <w:t>hile, studies by</w:t>
      </w:r>
      <w:r>
        <w:t xml:space="preserve"> </w:t>
      </w:r>
      <w:r>
        <w:rPr>
          <w:rStyle w:val="FootnoteReference"/>
        </w:rPr>
        <w:fldChar w:fldCharType="begin" w:fldLock="1"/>
      </w:r>
      <w:r w:rsidR="00B61DE3">
        <w:instrText xml:space="preserve">ADDIN CSL_CITATION {"citationItems":[{"id":"ITEM-1","itemData":{"DOI":"10.1016/j.cmpb.2023.107495","ISSN":"18727565","PMID":"37003039","abstract":"Background and objectives: Parkinson's Disease (PD) is a devastating chronic neurological condition. Machine learning (ML) techniques have been used in the early prediction of PD progression. Fusion of heterogeneous data modalities proved its capability to improve the performance of ML models. Time series data fusion supports the tracking of the disease over time. In addition, the trustworthiness of the resulting models is improved by adding model explainability features. The literature on PD has not sufficiently explored these three points. Methods: In this work, we proposed an ML pipeline for predicting the progression of PD that is both accurate and explainable. We explore the fusion of different combinations of five time series modalities from the Parkinson's Progression Markers Initiative (PPMI) real-world dataset, including patient characteristics, biosamples, medication history, motor, and non-motor function data. Each patient has six visits. The problem has been formulated in two ways: </w:instrText>
      </w:r>
      <w:r w:rsidR="00B61DE3">
        <w:rPr>
          <w:rFonts w:ascii="Cambria Math" w:hAnsi="Cambria Math" w:cs="Cambria Math"/>
        </w:rPr>
        <w:instrText>❶</w:instrText>
      </w:r>
      <w:r w:rsidR="00B61DE3">
        <w:instrText xml:space="preserve"> a three-class based progression prediction with 953 patients in each time series modality, and </w:instrText>
      </w:r>
      <w:r w:rsidR="00B61DE3">
        <w:rPr>
          <w:rFonts w:ascii="Cambria Math" w:hAnsi="Cambria Math" w:cs="Cambria Math"/>
        </w:rPr>
        <w:instrText>❷</w:instrText>
      </w:r>
      <w:r w:rsidR="00B61DE3">
        <w:instrText xml:space="preserve"> a four-class based progression prediction with 1,060 patients in each time series modality. The statistical features of these six visits were calculated from each modality and diverse feature selection methods were applied to select the most informative feature sets. The extracted features were used to train a set of well-known ML models including Support vector machines (SVM), random forests (RF), extra tree classifier (ETC), light gradient boosting machines (LGBM), and stochastic gradient descent (SGD). We examined a number of data-balancing strategies in the pipeline with different combinations of modalities. ML models have been optimized using the Bayesian optimizer. A comprehensive evaluation of various ML methods has been conducted, and the best models have been extended to provide different explainability features. Results: We compare the performance of ML models before and after optimization and using and without using feature selection. In the three-class experiment and with various modality fusions, the LGBM model produced the most accurate results with a 10-fold cross-validation (10-CV) accuracy of 90.73% using non-motor function modality. RF produced the best results in the four-class experiment with various modality fusions with a 10-CV accuracy of 94.57% using non-motor modality. With the fused dataset of non-motor and motor function modalities, the LGB…","author":[{"dropping-particle":"","family":"Junaid","given":"Muhammad","non-dropping-particle":"","parse-names":false,"suffix":""},{"dropping-particle":"","family":"Ali","given":"Sajid","non-dropping-particle":"","parse-names":false,"suffix":""},{"dropping-particle":"","family":"Eid","given":"Fatma","non-dropping-particle":"","parse-names":false,"suffix":""},{"dropping-particle":"","family":"El-Sappagh","given":"Shaker","non-dropping-particle":"","parse-names":false,"suffix":""},{"dropping-particle":"","family":"Abuhmed","given":"Tamer","non-dropping-particle":"","parse-names":false,"suffix":""}],"container-title":"Computer Methods and Programs in Biomedicine","id":"ITEM-1","issue":"June","issued":{"date-parts":[["2023"]]},"title":"Explainable machine learning models based on multimodal time-series data for the early detection of Parkinson's disease","type":"article-journal","volume":"234"},"uris":["http://www.mendeley.com/documents/?uuid=e21e0a3d-798b-497f-9b7a-bb900be9941b"]}],"mendeley":{"formattedCitation":"(Junaid et al., 2023)","plainTextFormattedCitation":"(Junaid et al., 2023)","previouslyFormattedCitation":"(Junaid et al., 2023)"},"properties":{"noteIndex":0},"schema":"https://github.com/citation-style-language/schema/raw/master/csl-citation.json"}</w:instrText>
      </w:r>
      <w:r>
        <w:rPr>
          <w:rStyle w:val="FootnoteReference"/>
        </w:rPr>
        <w:fldChar w:fldCharType="separate"/>
      </w:r>
      <w:r w:rsidRPr="009F26FD">
        <w:rPr>
          <w:noProof/>
        </w:rPr>
        <w:t>(Junaid et al., 2023)</w:t>
      </w:r>
      <w:r>
        <w:rPr>
          <w:rStyle w:val="FootnoteReference"/>
        </w:rPr>
        <w:fldChar w:fldCharType="end"/>
      </w:r>
      <w:r>
        <w:t xml:space="preserve"> and </w:t>
      </w:r>
      <w:r>
        <w:rPr>
          <w:rStyle w:val="FootnoteReference"/>
        </w:rPr>
        <w:fldChar w:fldCharType="begin" w:fldLock="1"/>
      </w:r>
      <w:r w:rsidR="00B61DE3">
        <w:instrText>ADDIN CSL_CITATION {"citationItems":[{"id":"ITEM-1","itemData":{"DOI":"10.1038/s41531-022-00439-z","ISSN":"2373-8057","abstract":"The clinical manifestations of Parkinson’s disease (PD) are characterized by heterogeneity in age at onset, disease duration, rate of progression, and the constellation of motor versus non-motor features. There is an unmet need for the characterization of distinct disease subtypes as well as improved, individualized predictions of the disease course. We used unsupervised and supervised machine learning methods on comprehensive, longitudinal clinical data from the Parkinson’s Disease Progression Marker Initiative ( n = 294 cases) to identify patient subtypes and to predict disease progression. The resulting models were validated in an independent, clinically well-characterized cohort from the Parkinson’s Disease Biomarker Program ( n = 263 cases). Our analysis distinguished three distinct disease subtypes with highly predictable progression rates, corresponding to slow, moderate, and fast disease progression. We achieved highly accurate projections of disease progression 5 years after initial diagnosis with an average area under the curve (AUC) of 0.92 (95% CI: 0.95 ± 0.01) for the slower progressing group (PDvec1), 0.87 ± 0.03 for moderate progressors, and 0.95 ± 0.02 for the fast-progressing group (PDvec3). We identified serum neurofilament light as a significant indicator of fast disease progression among other key biomarkers of interest. We replicated these findings in an independent cohort, released the analytical code, and developed models in an open science manner. Our data-driven study provides insights to deconstruct PD heterogeneity. This approach could have immediate implications for clinical trials by improving the detection of significant clinical outcomes. We anticipate that machine learning models will improve patient counseling, clinical trial design, and ultimately individualized patient care.","author":[{"dropping-particle":"","family":"Dadu","given":"Anant","non-dropping-particle":"","parse-names":false,"suffix":""},{"dropping-particle":"","family":"Satone","given":"Vipul","non-dropping-particle":"","parse-names":false,"suffix":""},{"dropping-particle":"","family":"Kaur","given":"Rachneet","non-dropping-particle":"","parse-names":false,"suffix":""},{"dropping-particle":"","family":"Hashemi","given":"Sayed Hadi","non-dropping-particle":"","parse-names":false,"suffix":""},{"dropping-particle":"","family":"Leonard","given":"Hampton","non-dropping-particle":"","parse-names":false,"suffix":""},{"dropping-particle":"","family":"Iwaki","given":"Hirotaka","non-dropping-particle":"","parse-names":false,"suffix":""},{"dropping-particle":"","family":"Makarious","given":"Mary B.","non-dropping-particle":"","parse-names":false,"suffix":""},{"dropping-particle":"","family":"Billingsley","given":"Kimberley J.","non-dropping-particle":"","parse-names":false,"suffix":""},{"dropping-particle":"","family":"Bandres</w:instrText>
      </w:r>
      <w:r w:rsidR="00B61DE3">
        <w:rPr>
          <w:rFonts w:ascii="Times New Roman" w:hAnsi="Times New Roman"/>
        </w:rPr>
        <w:instrText>‐</w:instrText>
      </w:r>
      <w:r w:rsidR="00B61DE3">
        <w:instrText>Ciga","given":"Sara","non-dropping-particle":"","parse-names":false,"suffix":""},{"dropping-particle":"","family":"Sargent","given":"Lana J.","non-dropping-particle":"","parse-names":false,"suffix":""},{"dropping-particle":"","family":"Noyce","given":"Alastair J.","non-dropping-particle":"","parse-names":false,"suffix":""},{"dropping-particle":"","family":"Daneshmand","given":"Ali","non-dropping-particle":"","parse-names":false,"suffix":""},{"dropping-particle":"","family":"Blauwendraat","given":"Cornelis","non-dropping-particle":"","parse-names":false,"suffix":""},{"dropping-particle":"","family":"Marek","given":"Ken","non-dropping-particle":"","parse-names":false,"suffix":""},{"dropping-particle":"","family":"Scholz","given":"Sonja W.","non-dropping-particle":"","parse-names":false,"suffix":""},{"dropping-particle":"","family":"Singleton","given":"Andrew B.","non-dropping-particle":"","parse-names":false,"suffix":""},{"dropping-particle":"","family":"Nalls","given":"Mike A.","non-dropping-particle":"","parse-names":false,"suffix":""},{"dropping-particle":"","family":"Campbell","given":"Roy H.","non-dropping-particle":"","parse-names":false,"suffix":""},{"dropping-particle":"","family":"Faghri","given":"Faraz","non-dropping-particle":"","parse-names":false,"suffix":""}],"container-title":"npj Parkinson's Disease","id":"ITEM-1","issue":"1","issued":{"date-parts":[["2022","12","16"]]},"page":"172","title":"Identification and prediction of Parkinson’s disease subtypes and progression using machine learning in two cohorts","type":"article-journal","volume":"8"},"uris":["http://www.mendeley.com/documents/?uuid=6adcf74b-b7e6-47f2-9774-7b311ad789f4"]}],"mendeley":{"formattedCitation":"(Dadu et al., 2022)","plainTextFormattedCitation":"(Dadu et al., 2022)","previouslyFormattedCitation":"(Dadu et al., 2022)"},"properties":{"noteIndex":0},"schema":"https://github.com/citation-style-language/schema/raw/master/csl-citation.json"}</w:instrText>
      </w:r>
      <w:r>
        <w:rPr>
          <w:rStyle w:val="FootnoteReference"/>
        </w:rPr>
        <w:fldChar w:fldCharType="separate"/>
      </w:r>
      <w:r w:rsidRPr="009F26FD">
        <w:rPr>
          <w:noProof/>
        </w:rPr>
        <w:t>(Dadu et al., 2022)</w:t>
      </w:r>
      <w:r>
        <w:rPr>
          <w:rStyle w:val="FootnoteReference"/>
        </w:rPr>
        <w:fldChar w:fldCharType="end"/>
      </w:r>
      <w:r>
        <w:t xml:space="preserve"> exemplify the use of ensemble models like Light Gradient Boosting Machine (LGBM) and Random Forest in multi-class classification tasks, achieving accuracies of up to 94.57%. This underscores the adaptability of traditional ML algorithms in differentiating between disease subtypes and severity levels in PD, given adequate feature selection and model optimization.</w:t>
      </w:r>
    </w:p>
    <w:p w14:paraId="5ED87069" w14:textId="77777777" w:rsidR="00122511" w:rsidRDefault="00122511" w:rsidP="00122511">
      <w:r>
        <w:t xml:space="preserve">Notably, integrating multimodal datasets was a consistent theme, with studies indicating that combining motor, non-motor, genetic, and neuroimaging data enhances predictive performance. For instance, </w:t>
      </w:r>
      <w:r>
        <w:rPr>
          <w:rStyle w:val="FootnoteReference"/>
        </w:rPr>
        <w:fldChar w:fldCharType="begin" w:fldLock="1"/>
      </w:r>
      <w:r w:rsidR="00B61DE3">
        <w:instrText>ADDIN CSL_CITATION {"citationItems":[{"id":"ITEM-1","itemData":{"DOI":"10.3389/fnagi.2023.1124232","ISSN":"16634365","abstract":"Background: Persons with Parkinson’s disease (PD) differentially progress to cognitive impairment and dementia. With a 3-year longitudinal sample of initially non-demented PD patients measured on multiple dementia risk factors, we demonstrate that machine learning classifier algorithms can be combined with explainable artificial intelligence methods to identify and interpret leading predictors that discriminate those who later converted to dementia from those who did not. Method: Participants were 48 well-characterized PD patients (Mbaseline age = 71.6; SD = 4.8; 44% female). We tested 38 multi-modal predictors from 10 domains (e.g., motor, cognitive) in a computationally competitive context to identify those that best discriminated two unobserved baseline groups, PD No Dementia (PDND), and PD Incipient Dementia (PDID). We used Random Forest (RF) classifier models for the discrimination goal and Tree SHapley Additive exPlanation (Tree SHAP) values for deep interpretation. Results: An excellent RF model discriminated baseline PDID from PDND (AUC = 0.84; normalized Matthews Correlation Coefficient = 0.76). Tree SHAP showed that ten leading predictors of PDID accounted for 62.5% of the model, as well as their relative importance, direction, and magnitude (risk threshold). These predictors represented the motor (e.g., poorer gait), cognitive (e.g., slower Trail A), molecular (up-regulated metabolite panel), demographic (age), imaging (ventricular volume), and lifestyle (activities of daily living) domains. Conclusion: Our data-driven protocol integrated RF classifier models and Tree SHAP applications to selectively identify and interpret early dementia risk factors in a well-characterized sample of initially non-demented persons with PD. Results indicate that leading dementia predictors derive from multiple complementary risk domains.","author":[{"dropping-particle":"","family":"McFall","given":"G. Peggy","non-dropping-particle":"","parse-names":false,"suffix":""},{"dropping-particle":"","family":"Bohn","given":"Linzy","non-dropping-particle":"","parse-names":false,"suffix":""},{"dropping-particle":"","family":"Gee","given":"Myrlene","non-dropping-particle":"","parse-names":false,"suffix":""},{"dropping-particle":"","family":"Drouin","given":"Shannon M.","non-dropping-particle":"","parse-names":false,"suffix":""},{"dropping-particle":"","family":"Fah","given":"Harrison","non-dropping-particle":"","parse-names":false,"suffix":""},{"dropping-particle":"","family":"Han","given":"Wei","non-dropping-particle":"","parse-names":false,"suffix":""},{"dropping-particle":"","family":"Li","given":"Liang","non-dropping-particle":"","parse-names":false,"suffix":""},{"dropping-particle":"","family":"Camicioli","given":"Richard","non-dropping-particle":"","parse-names":false,"suffix":""},{"dropping-particle":"","family":"Dixon","given":"Roger A.","non-dropping-particle":"","parse-names":false,"suffix":""}],"container-title":"Frontiers in Aging Neuroscience","id":"ITEM-1","issue":"June","issued":{"date-parts":[["2023"]]},"page":"1-16","title":"Identifying key multi-modal predictors of incipient dementia in Parkinson’s disease: a machine learning analysis and Tree SHAP interpretation","type":"article-journal","volume":"15"},"uris":["http://www.mendeley.com/documents/?uuid=4438ddb5-8c8b-4a9b-93f6-ac7860750c1a"]}],"mendeley":{"formattedCitation":"(McFall et al., 2023)","plainTextFormattedCitation":"(McFall et al., 2023)","previouslyFormattedCitation":"(McFall et al., 2023)"},"properties":{"noteIndex":0},"schema":"https://github.com/citation-style-language/schema/raw/master/csl-citation.json"}</w:instrText>
      </w:r>
      <w:r>
        <w:rPr>
          <w:rStyle w:val="FootnoteReference"/>
        </w:rPr>
        <w:fldChar w:fldCharType="separate"/>
      </w:r>
      <w:r w:rsidRPr="009F26FD">
        <w:rPr>
          <w:noProof/>
        </w:rPr>
        <w:t>(McFall et al., 2023)</w:t>
      </w:r>
      <w:r>
        <w:rPr>
          <w:rStyle w:val="FootnoteReference"/>
        </w:rPr>
        <w:fldChar w:fldCharType="end"/>
      </w:r>
      <w:r>
        <w:t xml:space="preserve"> demonstrated improved model accuracy by incorporating predictors across motor, cognitive, and demograp</w:t>
      </w:r>
      <w:r w:rsidR="008B7759">
        <w:t>hic domains, while</w:t>
      </w:r>
      <w:r>
        <w:t xml:space="preserve"> </w:t>
      </w:r>
      <w:r>
        <w:rPr>
          <w:rStyle w:val="FootnoteReference"/>
        </w:rPr>
        <w:fldChar w:fldCharType="begin" w:fldLock="1"/>
      </w:r>
      <w:r w:rsidR="00B61DE3">
        <w:instrText>ADDIN CSL_CITATION {"citationItems":[{"id":"ITEM-1","itemData":{"DOI":"10.1038/s41531-023-00581-2","ISSN":"23738057","abstract":"Wearable devices offer the potential to track motor symptoms in neurological disorders. Kinematic data used together with machine learning algorithms can accurately identify people living with movement disorders and the severity of their motor symptoms. In this study we aimed to establish whether a combination of wearable sensor data and machine learning algorithms with automatic feature selection can estimate the clinical rating scale and whether it is possible to monitor the motor symptom progression longitudinally, for people with Parkinson’s Disease. Seventy-four patients visited the lab seven times at 3-month intervals. Their walking (2-minutes) and postural sway (30-seconds,eyes-closed) were recorded using six Inertial Measurement Unit sensors. Simple linear regression and Random Forest algorithms were utilised together with different routines of automatic feature selection or factorisation, resulting in seven different machine learning algorithms to estimate the clinical rating scale (Movement Disorder Society- Unified Parkinson’s Disease Rating Scale part III; MDS-UPDRS-III). Twenty-nine features were found to significantly progress with time at group level. The Random Forest model revealed the most accurate estimation of the MDS-UPDRS-III among the seven models. The model estimations detected a statistically significant progression of the motor symptoms within 15 months when compared to the first visit, whereas the MDS-UPDRS-III did not capture any change. Wearable sensors and machine learning can track the motor symptom progression in people with PD better than the conventionally used clinical rating scales. The methods described in this study can be utilised complimentary to the clinical rating scales to improve the diagnostic and prognostic accuracy.","author":[{"dropping-particle":"","family":"Sotirakis","given":"Charalampos","non-dropping-particle":"","parse-names":false,"suffix":""},{"dropping-particle":"","family":"Su","given":"Zi","non-dropping-particle":"","parse-names":false,"suffix":""},{"dropping-particle":"","family":"Brzezicki","given":"Maksymilian A.","non-dropping-particle":"","parse-names":false,"suffix":""},{"dropping-particle":"","family":"Conway","given":"Niall","non-dropping-particle":"","parse-names":false,"suffix":""},{"dropping-particle":"","family":"Tarassenko","given":"Lionel","non-dropping-particle":"","parse-names":false,"suffix":""},{"dropping-particle":"","family":"FitzGerald","given":"James J.","non-dropping-particle":"","parse-names":false,"suffix":""},{"dropping-particle":"","family":"Antoniades","given":"Chrystalina A.","non-dropping-particle":"","parse-names":false,"suffix":""}],"container-title":"npj Parkinson's Disease","id":"ITEM-1","issue":"1","issued":{"date-parts":[["2023"]]},"page":"1-8","title":"Identification of motor progression in Parkinson’s disease using wearable sensors and machine learning","type":"article-journal","volume":"9"},"uris":["http://www.mendeley.com/documents/?uuid=42e6fcd8-92a5-4e2a-9e1d-4f7e0cf5e0b0"]}],"mendeley":{"formattedCitation":"(Sotirakis et al., 2023)","plainTextFormattedCitation":"(Sotirakis et al., 2023)","previouslyFormattedCitation":"(Sotirakis et al., 2023)"},"properties":{"noteIndex":0},"schema":"https://github.com/citation-style-language/schema/raw/master/csl-citation.json"}</w:instrText>
      </w:r>
      <w:r>
        <w:rPr>
          <w:rStyle w:val="FootnoteReference"/>
        </w:rPr>
        <w:fldChar w:fldCharType="separate"/>
      </w:r>
      <w:r w:rsidRPr="009F26FD">
        <w:rPr>
          <w:noProof/>
        </w:rPr>
        <w:t>(Sotirakis et al., 2023)</w:t>
      </w:r>
      <w:r>
        <w:rPr>
          <w:rStyle w:val="FootnoteReference"/>
        </w:rPr>
        <w:fldChar w:fldCharType="end"/>
      </w:r>
      <w:r>
        <w:t xml:space="preserve"> illustrated the potential of wearable sensor data in tracking motor symptom progression with non-invasive monitoring. The inclusion of diverse data sources highlights the </w:t>
      </w:r>
      <w:r>
        <w:lastRenderedPageBreak/>
        <w:t>need for comprehensive datasets that mirror the complexity of PD symptoms and trajectories, ultimately fostering robust predictive models.</w:t>
      </w:r>
    </w:p>
    <w:p w14:paraId="305D52B9" w14:textId="77777777" w:rsidR="00122511" w:rsidRDefault="00122511" w:rsidP="00122511">
      <w:r>
        <w:t xml:space="preserve">The role of feature selection and interpretability techniques was also pivotal in refining model accuracy. </w:t>
      </w:r>
      <w:r>
        <w:rPr>
          <w:rStyle w:val="FootnoteReference"/>
        </w:rPr>
        <w:fldChar w:fldCharType="begin" w:fldLock="1"/>
      </w:r>
      <w:r w:rsidR="00B61DE3">
        <w:instrText>ADDIN CSL_CITATION {"citationItems":[{"id":"ITEM-1","itemData":{"DOI":"10.1038/s41531-022-00409-5","ISSN":"2373-8057","abstract":"Cognitive impairment is a debilitating symptom in Parkinson’s disease (PD). We aimed to establish an accurate multivariate machine learning (ML) model to predict cognitive outcome in newly diagnosed PD cases from the Parkinson’s Progression Markers Initiative (PPMI). Annual cognitive assessments over an 8-year time span were used to define two cognitive outcomes of (i) cognitive impairment, and (ii) dementia conversion. Selected baseline variables were organized into three subsets of clinical, biofluid and genetic/epigenetic measures and tested using four different ML algorithms. Irrespective of the ML algorithm used, the models consisting of the clinical variables performed best and showed better prediction of cognitive impairment outcome over dementia conversion. We observed a marginal improvement in the prediction performance when clinical, biofluid, and epigenetic/genetic variables were all included in one model. Several cerebrospinal fluid measures and an epigenetic marker showed high predictive weighting in multiple models when included alongside clinical variables.","author":[{"dropping-particle":"","family":"Harvey","given":"Joshua","non-dropping-particle":"","parse-names":false,"suffix":""},{"dropping-particle":"","family":"Reijnders","given":"Rick A.","non-dropping-particle":"","parse-names":false,"suffix":""},{"dropping-particle":"","family":"Cavill","given":"Rachel","non-dropping-particle":"","parse-names":false,"suffix":""},{"dropping-particle":"","family":"Duits","given":"Annelien","non-dropping-particle":"","parse-names":false,"suffix":""},{"dropping-particle":"","family":"Köhler","given":"Sebastian","non-dropping-particle":"","parse-names":false,"suffix":""},{"dropping-particle":"","family":"Eijssen","given":"Lars","non-dropping-particle":"","parse-names":false,"suffix":""},{"dropping-particle":"","family":"Rutten","given":"Bart P. F.","non-dropping-particle":"","parse-names":false,"suffix":""},{"dropping-particle":"","family":"Shireby","given":"Gemma","non-dropping-particle":"","parse-names":false,"suffix":""},{"dropping-particle":"","family":"Torkamani","given":"Ali","non-dropping-particle":"","parse-names":false,"suffix":""},{"dropping-particle":"","family":"Creese","given":"Byron","non-dropping-particle":"","parse-names":false,"suffix":""},{"dropping-particle":"","family":"Leentjens","given":"Albert F. G.","non-dropping-particle":"","parse-names":false,"suffix":""},{"dropping-particle":"","family":"Lunnon","given":"Katie","non-dropping-particle":"","parse-names":false,"suffix":""},{"dropping-particle":"","family":"Pishva","given":"Ehsan","non-dropping-particle":"","parse-names":false,"suffix":""}],"container-title":"npj Parkinson's Disease","id":"ITEM-1","issue":"1","issued":{"date-parts":[["2022","11","7"]]},"page":"150","title":"Machine learning-based prediction of cognitive outcomes in de novo Parkinson’s disease","type":"article-journal","volume":"8"},"uris":["http://www.mendeley.com/documents/?uuid=5f46ef09-b49e-4f8a-b211-3c9552641dae"]}],"mendeley":{"formattedCitation":"(Harvey et al., 2022)","plainTextFormattedCitation":"(Harvey et al., 2022)","previouslyFormattedCitation":"(Harvey et al., 2022)"},"properties":{"noteIndex":0},"schema":"https://github.com/citation-style-language/schema/raw/master/csl-citation.json"}</w:instrText>
      </w:r>
      <w:r>
        <w:rPr>
          <w:rStyle w:val="FootnoteReference"/>
        </w:rPr>
        <w:fldChar w:fldCharType="separate"/>
      </w:r>
      <w:r w:rsidRPr="009F26FD">
        <w:rPr>
          <w:noProof/>
        </w:rPr>
        <w:t>(Harvey et al., 2022)</w:t>
      </w:r>
      <w:r>
        <w:rPr>
          <w:rStyle w:val="FootnoteReference"/>
        </w:rPr>
        <w:fldChar w:fldCharType="end"/>
      </w:r>
      <w:r>
        <w:t xml:space="preserve"> and </w:t>
      </w:r>
      <w:r>
        <w:rPr>
          <w:rStyle w:val="FootnoteReference"/>
        </w:rPr>
        <w:fldChar w:fldCharType="begin" w:fldLock="1"/>
      </w:r>
      <w:r w:rsidR="00B61DE3">
        <w:instrText>ADDIN CSL_CITATION {"citationItems":[{"id":"ITEM-1","itemData":{"DOI":"10.1109/OJEMB.2022.3178295","ISSN":"2644-1276","author":[{"dropping-particle":"","family":"Faouzi","given":"Johann","non-dropping-particle":"","parse-names":false,"suffix":""},{"dropping-particle":"","family":"Bekadar","given":"Samir","non-dropping-particle":"","parse-names":false,"suffix":""},{"dropping-particle":"","family":"Artaud","given":"Fanny","non-dropping-particle":"","parse-names":false,"suffix":""},{"dropping-particle":"","family":"Elbaz","given":"Alexis","non-dropping-particle":"","parse-names":false,"suffix":""},{"dropping-particle":"","family":"Mangone","given":"Graziella","non-dropping-particle":"","parse-names":false,"suffix":""},{"dropping-particle":"","family":"Colliot","given":"Olivier","non-dropping-particle":"","parse-names":false,"suffix":""},{"dropping-particle":"","family":"Corvol","given":"Jean-Christophe","non-dropping-particle":"","parse-names":false,"suffix":""}],"container-title":"IEEE Open Journal of Engineering in Medicine and Biology","id":"ITEM-1","issue":"May","issued":{"date-parts":[["2022"]]},"page":"96-107","title":"Machine Learning-Based Prediction of Impulse Control Disorders in Parkinson’s Disease From Clinical and Genetic Data","type":"article-journal","volume":"3"},"uris":["http://www.mendeley.com/documents/?uuid=2fc4b48c-0c0a-4b2e-8cb8-cef31ff6fc89"]}],"mendeley":{"formattedCitation":"(Faouzi et al., 2022)","plainTextFormattedCitation":"(Faouzi et al., 2022)","previouslyFormattedCitation":"(Faouzi et al., 2022)"},"properties":{"noteIndex":0},"schema":"https://github.com/citation-style-language/schema/raw/master/csl-citation.json"}</w:instrText>
      </w:r>
      <w:r>
        <w:rPr>
          <w:rStyle w:val="FootnoteReference"/>
        </w:rPr>
        <w:fldChar w:fldCharType="separate"/>
      </w:r>
      <w:r w:rsidRPr="009F26FD">
        <w:rPr>
          <w:noProof/>
        </w:rPr>
        <w:t>(Faouzi et al., 2022)</w:t>
      </w:r>
      <w:r>
        <w:rPr>
          <w:rStyle w:val="FootnoteReference"/>
        </w:rPr>
        <w:fldChar w:fldCharType="end"/>
      </w:r>
      <w:r>
        <w:t xml:space="preserve"> applied feature selection algorithms, such as genetic algorithms and Shapley values, which helped isolate the most informative predictors, reducing noise and improving the clinical relevance of the models. This approach is crucial for integrating ML models into clinical settings, as it ensures that the selected predictors are both diagnostically valuable and comprehensible to healthcare providers. Across these studies, predictors like the Movement Disorder Society-Unified PD Rating Scale (MDS-UPDRS), Montreal Cognitive Assessment (MoCA), and serum neurofilament light were repeatedly identified as significant indicators of disease progression and cognitive decline, supporting their role as key biomarkers in PD management.</w:t>
      </w:r>
    </w:p>
    <w:p w14:paraId="073B503D" w14:textId="77777777" w:rsidR="00DF5DAD" w:rsidRDefault="00DF5DAD" w:rsidP="00DF5DAD">
      <w:pPr>
        <w:jc w:val="center"/>
        <w:rPr>
          <w:b/>
        </w:rPr>
      </w:pPr>
    </w:p>
    <w:p w14:paraId="0981DD26" w14:textId="77777777" w:rsidR="00122511" w:rsidRPr="00DF5DAD" w:rsidRDefault="00DF5DAD" w:rsidP="00DF5DAD">
      <w:pPr>
        <w:jc w:val="center"/>
        <w:rPr>
          <w:rFonts w:ascii="Arial" w:hAnsi="Arial" w:cs="Arial"/>
          <w:b/>
        </w:rPr>
      </w:pPr>
      <w:r w:rsidRPr="00DF5DAD">
        <w:rPr>
          <w:rFonts w:ascii="Arial" w:hAnsi="Arial" w:cs="Arial"/>
          <w:b/>
        </w:rPr>
        <w:t>Table 3: Table showing the summary of findings from selected studies</w:t>
      </w:r>
    </w:p>
    <w:tbl>
      <w:tblPr>
        <w:tblStyle w:val="PlainTable2"/>
        <w:tblW w:w="9573" w:type="dxa"/>
        <w:jc w:val="center"/>
        <w:tblLook w:val="04A0" w:firstRow="1" w:lastRow="0" w:firstColumn="1" w:lastColumn="0" w:noHBand="0" w:noVBand="1"/>
      </w:tblPr>
      <w:tblGrid>
        <w:gridCol w:w="851"/>
        <w:gridCol w:w="1701"/>
        <w:gridCol w:w="1134"/>
        <w:gridCol w:w="1370"/>
        <w:gridCol w:w="1117"/>
        <w:gridCol w:w="1117"/>
        <w:gridCol w:w="806"/>
        <w:gridCol w:w="827"/>
        <w:gridCol w:w="650"/>
      </w:tblGrid>
      <w:tr w:rsidR="008B7759" w:rsidRPr="00960BA9" w14:paraId="2F7E58FC" w14:textId="77777777" w:rsidTr="008B77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hideMark/>
          </w:tcPr>
          <w:p w14:paraId="560DBBFE" w14:textId="77777777" w:rsidR="008B7759" w:rsidRPr="00960BA9" w:rsidRDefault="008B7759" w:rsidP="008B7759">
            <w:pPr>
              <w:jc w:val="center"/>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S/N</w:t>
            </w:r>
          </w:p>
        </w:tc>
        <w:tc>
          <w:tcPr>
            <w:tcW w:w="1701" w:type="dxa"/>
            <w:vAlign w:val="center"/>
            <w:hideMark/>
          </w:tcPr>
          <w:p w14:paraId="67F1DA29" w14:textId="77777777" w:rsidR="008B7759" w:rsidRPr="00960BA9" w:rsidRDefault="008B7759" w:rsidP="008B775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Author and Year</w:t>
            </w:r>
          </w:p>
        </w:tc>
        <w:tc>
          <w:tcPr>
            <w:tcW w:w="1134" w:type="dxa"/>
            <w:vAlign w:val="center"/>
            <w:hideMark/>
          </w:tcPr>
          <w:p w14:paraId="444B3D66" w14:textId="77777777" w:rsidR="008B7759" w:rsidRPr="00960BA9" w:rsidRDefault="008B7759" w:rsidP="008B775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Dataset</w:t>
            </w:r>
          </w:p>
        </w:tc>
        <w:tc>
          <w:tcPr>
            <w:tcW w:w="0" w:type="auto"/>
            <w:vAlign w:val="center"/>
            <w:hideMark/>
          </w:tcPr>
          <w:p w14:paraId="157F381E" w14:textId="77777777" w:rsidR="008B7759" w:rsidRPr="00960BA9" w:rsidRDefault="008B7759" w:rsidP="008B775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Machine Learning Model</w:t>
            </w:r>
          </w:p>
        </w:tc>
        <w:tc>
          <w:tcPr>
            <w:tcW w:w="0" w:type="auto"/>
            <w:vAlign w:val="center"/>
            <w:hideMark/>
          </w:tcPr>
          <w:p w14:paraId="4C988401" w14:textId="77777777" w:rsidR="008B7759" w:rsidRPr="00960BA9" w:rsidRDefault="008B7759" w:rsidP="008B775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Accuracy</w:t>
            </w:r>
          </w:p>
        </w:tc>
        <w:tc>
          <w:tcPr>
            <w:tcW w:w="0" w:type="auto"/>
            <w:vAlign w:val="center"/>
            <w:hideMark/>
          </w:tcPr>
          <w:p w14:paraId="120D018B" w14:textId="77777777" w:rsidR="008B7759" w:rsidRPr="00960BA9" w:rsidRDefault="008B7759" w:rsidP="008B775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Precision</w:t>
            </w:r>
          </w:p>
        </w:tc>
        <w:tc>
          <w:tcPr>
            <w:tcW w:w="0" w:type="auto"/>
            <w:vAlign w:val="center"/>
            <w:hideMark/>
          </w:tcPr>
          <w:p w14:paraId="1800E98C" w14:textId="77777777" w:rsidR="008B7759" w:rsidRPr="00960BA9" w:rsidRDefault="008B7759" w:rsidP="008B775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Recall</w:t>
            </w:r>
          </w:p>
        </w:tc>
        <w:tc>
          <w:tcPr>
            <w:tcW w:w="0" w:type="auto"/>
            <w:vAlign w:val="center"/>
            <w:hideMark/>
          </w:tcPr>
          <w:p w14:paraId="760C4E3D" w14:textId="77777777" w:rsidR="008B7759" w:rsidRPr="00960BA9" w:rsidRDefault="008B7759" w:rsidP="008B775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F1 Score</w:t>
            </w:r>
          </w:p>
        </w:tc>
        <w:tc>
          <w:tcPr>
            <w:tcW w:w="0" w:type="auto"/>
            <w:vAlign w:val="center"/>
            <w:hideMark/>
          </w:tcPr>
          <w:p w14:paraId="512264B5" w14:textId="77777777" w:rsidR="008B7759" w:rsidRPr="00960BA9" w:rsidRDefault="008B7759" w:rsidP="008B775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AUC</w:t>
            </w:r>
          </w:p>
        </w:tc>
      </w:tr>
      <w:tr w:rsidR="008B7759" w:rsidRPr="00960BA9" w14:paraId="7281EBE8" w14:textId="77777777" w:rsidTr="008B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1D287E3C" w14:textId="77777777" w:rsidR="008B7759" w:rsidRPr="00960BA9" w:rsidRDefault="008B7759" w:rsidP="008B7759">
            <w:pPr>
              <w:jc w:val="center"/>
              <w:rPr>
                <w:rFonts w:ascii="Arial" w:eastAsia="Times New Roman" w:hAnsi="Arial" w:cs="Arial"/>
                <w:b w:val="0"/>
                <w:bCs w:val="0"/>
                <w:sz w:val="20"/>
                <w:szCs w:val="20"/>
                <w:lang w:val="en-GB" w:eastAsia="en-GB"/>
              </w:rPr>
            </w:pPr>
            <w:r w:rsidRPr="00960BA9">
              <w:rPr>
                <w:rFonts w:ascii="Arial" w:eastAsia="Times New Roman" w:hAnsi="Arial" w:cs="Arial"/>
                <w:b w:val="0"/>
                <w:bCs w:val="0"/>
                <w:sz w:val="20"/>
                <w:szCs w:val="20"/>
                <w:lang w:val="en-GB" w:eastAsia="en-GB"/>
              </w:rPr>
              <w:t>1</w:t>
            </w:r>
          </w:p>
        </w:tc>
        <w:tc>
          <w:tcPr>
            <w:tcW w:w="1701" w:type="dxa"/>
            <w:vAlign w:val="center"/>
          </w:tcPr>
          <w:p w14:paraId="357F9099"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lang w:val="en-GB" w:eastAsia="en-GB"/>
              </w:rPr>
            </w:pPr>
            <w:r w:rsidRPr="00960BA9">
              <w:rPr>
                <w:rFonts w:ascii="Arial" w:eastAsia="Times New Roman" w:hAnsi="Arial" w:cs="Arial"/>
                <w:sz w:val="20"/>
                <w:szCs w:val="20"/>
                <w:lang w:val="en-GB" w:eastAsia="en-GB"/>
              </w:rPr>
              <w:t xml:space="preserve">Gopal et al., 2024 </w:t>
            </w:r>
            <w:r w:rsidRPr="00960BA9">
              <w:rPr>
                <w:rStyle w:val="FootnoteReference"/>
                <w:rFonts w:ascii="Arial" w:hAnsi="Arial" w:cs="Arial"/>
                <w:lang w:val="en-GB" w:eastAsia="en-GB"/>
              </w:rPr>
              <w:fldChar w:fldCharType="begin" w:fldLock="1"/>
            </w:r>
            <w:r w:rsidR="00B61DE3">
              <w:rPr>
                <w:rFonts w:ascii="Arial" w:eastAsia="Times New Roman" w:hAnsi="Arial" w:cs="Arial"/>
                <w:sz w:val="20"/>
                <w:szCs w:val="20"/>
                <w:lang w:val="en-GB" w:eastAsia="en-GB"/>
              </w:rPr>
              <w:instrText>ADDIN CSL_CITATION {"citationItems":[{"id":"ITEM-1","itemData":{"DOI":"10.14445/23488549/IJECE-V11I1P105","ISSN":"23488549","abstract":"This study develops a novel prognostic model for Parkinson’s Disease (PD) based on an LSTM network. PD is one of the most common neurodegenerative disorders. To overcome these limitations of traditional PD analysis models, our approach dramatically increases accuracy (90.00%), precision (94.85%), and recall (85.98%). Using patient-specific data, including genetics and lifestyle information along with detailed symptomatology, the model creates an individualised analysis for each patient’s particular manifestation of PD with its ability to process time-series data and handle non-stationary processes, the robust LSTM network can produce a rich characterisation of how PD symptoms develop over time. The model’s effectiveness is further enhanced by its stringent performance indicators, including an F1 Score of 90.20% and an AUC-ROC of 93.79%, indicating greater precision in prediction, especially during the early stages before progressing toward full PD For healthcare diagnostics and PD management, this breakthrough promises to be a game-The study presents a new standard for disease management and patient care. It provides healthcare providers with an accountable, personalised, and flexible diagnostic tool for PD assessment.","author":[{"dropping-particle":"","family":"Venu Gopal","given":"S. V.V.D.","non-dropping-particle":"","parse-names":false,"suffix":""},{"dropping-particle":"","family":"Ramaraja","given":"Sanam Siva","non-dropping-particle":"","parse-names":false,"suffix":""},{"dropping-particle":"","family":"Prasad","given":"Kalli Srinivasa Nageswara","non-dropping-particle":"","parse-names":false,"suffix":""},{"dropping-particle":"","family":"Kasetti","given":"Viswaprasad","non-dropping-particle":"","parse-names":false,"suffix":""}],"container-title":"SSRG International Journal of Electronics and Communication Engineering","id":"ITEM-1","issue":"1","issued":{"date-parts":[["2024"]]},"page":"53-66","title":"Enhancing Parkinson’s Disease Prognosis with LSTM-Based Deep Learning for Precision Diagnosis and Symptom Trajectory Analysis","type":"article-journal","volume":"11"},"uris":["http://www.mendeley.com/documents/?uuid=9e69b729-0e42-4b3c-9c04-ed90a093b07c"]}],"mendeley":{"formattedCitation":"(Venu Gopal et al., 2024)","plainTextFormattedCitation":"(Venu Gopal et al., 2024)","previouslyFormattedCitation":"(Venu Gopal et al., 2024)"},"properties":{"noteIndex":0},"schema":"https://github.com/citation-style-language/schema/raw/master/csl-citation.json"}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eastAsia="Times New Roman" w:hAnsi="Arial" w:cs="Arial"/>
                <w:noProof/>
                <w:sz w:val="20"/>
                <w:szCs w:val="20"/>
                <w:lang w:val="en-GB" w:eastAsia="en-GB"/>
              </w:rPr>
              <w:t>(Venu Gopal et al., 2024)</w:t>
            </w:r>
            <w:r w:rsidRPr="00960BA9">
              <w:rPr>
                <w:rStyle w:val="FootnoteReference"/>
                <w:rFonts w:ascii="Arial" w:hAnsi="Arial" w:cs="Arial"/>
                <w:lang w:val="en-GB" w:eastAsia="en-GB"/>
              </w:rPr>
              <w:fldChar w:fldCharType="end"/>
            </w:r>
          </w:p>
        </w:tc>
        <w:tc>
          <w:tcPr>
            <w:tcW w:w="1134" w:type="dxa"/>
            <w:vAlign w:val="center"/>
          </w:tcPr>
          <w:p w14:paraId="79DB1E63"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PPMI</w:t>
            </w:r>
          </w:p>
        </w:tc>
        <w:tc>
          <w:tcPr>
            <w:tcW w:w="0" w:type="auto"/>
            <w:vAlign w:val="center"/>
          </w:tcPr>
          <w:p w14:paraId="6629AFE0"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LSTM</w:t>
            </w:r>
          </w:p>
        </w:tc>
        <w:tc>
          <w:tcPr>
            <w:tcW w:w="0" w:type="auto"/>
            <w:vAlign w:val="center"/>
          </w:tcPr>
          <w:p w14:paraId="684D2493"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0.90</w:t>
            </w:r>
          </w:p>
        </w:tc>
        <w:tc>
          <w:tcPr>
            <w:tcW w:w="0" w:type="auto"/>
            <w:vAlign w:val="center"/>
          </w:tcPr>
          <w:p w14:paraId="7281136F"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0.95</w:t>
            </w:r>
          </w:p>
        </w:tc>
        <w:tc>
          <w:tcPr>
            <w:tcW w:w="0" w:type="auto"/>
            <w:vAlign w:val="center"/>
          </w:tcPr>
          <w:p w14:paraId="5CD38913"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0.86</w:t>
            </w:r>
          </w:p>
        </w:tc>
        <w:tc>
          <w:tcPr>
            <w:tcW w:w="0" w:type="auto"/>
            <w:vAlign w:val="center"/>
          </w:tcPr>
          <w:p w14:paraId="3A3E9291"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0.90</w:t>
            </w:r>
          </w:p>
        </w:tc>
        <w:tc>
          <w:tcPr>
            <w:tcW w:w="0" w:type="auto"/>
            <w:vAlign w:val="center"/>
          </w:tcPr>
          <w:p w14:paraId="0D899766"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0.94</w:t>
            </w:r>
          </w:p>
        </w:tc>
      </w:tr>
      <w:tr w:rsidR="008B7759" w:rsidRPr="00960BA9" w14:paraId="6692D3CE" w14:textId="77777777" w:rsidTr="008B7759">
        <w:trPr>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7D442AE6" w14:textId="77777777" w:rsidR="008B7759" w:rsidRPr="00960BA9" w:rsidRDefault="008B7759" w:rsidP="008B7759">
            <w:pPr>
              <w:jc w:val="center"/>
              <w:rPr>
                <w:rFonts w:ascii="Arial" w:eastAsia="Times New Roman" w:hAnsi="Arial" w:cs="Arial"/>
                <w:b w:val="0"/>
                <w:bCs w:val="0"/>
                <w:sz w:val="20"/>
                <w:szCs w:val="20"/>
                <w:lang w:val="en-GB" w:eastAsia="en-GB"/>
              </w:rPr>
            </w:pPr>
            <w:r w:rsidRPr="00960BA9">
              <w:rPr>
                <w:rFonts w:ascii="Arial" w:eastAsia="Times New Roman" w:hAnsi="Arial" w:cs="Arial"/>
                <w:b w:val="0"/>
                <w:bCs w:val="0"/>
                <w:sz w:val="20"/>
                <w:szCs w:val="20"/>
                <w:lang w:val="en-GB" w:eastAsia="en-GB"/>
              </w:rPr>
              <w:t>2</w:t>
            </w:r>
          </w:p>
        </w:tc>
        <w:tc>
          <w:tcPr>
            <w:tcW w:w="1701" w:type="dxa"/>
            <w:vAlign w:val="center"/>
          </w:tcPr>
          <w:p w14:paraId="3B2EB111"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 xml:space="preserve">Junaid et al., 2023 </w:t>
            </w:r>
            <w:r w:rsidRPr="00960BA9">
              <w:rPr>
                <w:rStyle w:val="FootnoteReference"/>
                <w:rFonts w:ascii="Arial" w:hAnsi="Arial" w:cs="Arial"/>
                <w:lang w:val="en-GB" w:eastAsia="en-GB"/>
              </w:rPr>
              <w:fldChar w:fldCharType="begin" w:fldLock="1"/>
            </w:r>
            <w:r w:rsidR="00B61DE3">
              <w:rPr>
                <w:rFonts w:ascii="Arial" w:eastAsia="Times New Roman" w:hAnsi="Arial" w:cs="Arial"/>
                <w:sz w:val="20"/>
                <w:szCs w:val="20"/>
                <w:lang w:val="en-GB" w:eastAsia="en-GB"/>
              </w:rPr>
              <w:instrText xml:space="preserve">ADDIN CSL_CITATION {"citationItems":[{"id":"ITEM-1","itemData":{"DOI":"10.1016/j.cmpb.2023.107495","ISSN":"18727565","PMID":"37003039","abstract":"Background and objectives: Parkinson's Disease (PD) is a devastating chronic neurological condition. Machine learning (ML) techniques have been used in the early prediction of PD progression. Fusion of heterogeneous data modalities proved its capability to improve the performance of ML models. Time series data fusion supports the tracking of the disease over time. In addition, the trustworthiness of the resulting models is improved by adding model explainability features. The literature on PD has not sufficiently explored these three points. Methods: In this work, we proposed an ML pipeline for predicting the progression of PD that is both accurate and explainable. We explore the fusion of different combinations of five time series modalities from the Parkinson's Progression Markers Initiative (PPMI) real-world dataset, including patient characteristics, biosamples, medication history, motor, and non-motor function data. Each patient has six visits. The problem has been formulated in two ways: </w:instrText>
            </w:r>
            <w:r w:rsidR="00B61DE3">
              <w:rPr>
                <w:rFonts w:ascii="Cambria Math" w:eastAsia="Times New Roman" w:hAnsi="Cambria Math" w:cs="Cambria Math"/>
                <w:sz w:val="20"/>
                <w:szCs w:val="20"/>
                <w:lang w:val="en-GB" w:eastAsia="en-GB"/>
              </w:rPr>
              <w:instrText>❶</w:instrText>
            </w:r>
            <w:r w:rsidR="00B61DE3">
              <w:rPr>
                <w:rFonts w:ascii="Arial" w:eastAsia="Times New Roman" w:hAnsi="Arial" w:cs="Arial"/>
                <w:sz w:val="20"/>
                <w:szCs w:val="20"/>
                <w:lang w:val="en-GB" w:eastAsia="en-GB"/>
              </w:rPr>
              <w:instrText xml:space="preserve"> a three-class based progression prediction with 953 patients in each time series modality, and </w:instrText>
            </w:r>
            <w:r w:rsidR="00B61DE3">
              <w:rPr>
                <w:rFonts w:ascii="Cambria Math" w:eastAsia="Times New Roman" w:hAnsi="Cambria Math" w:cs="Cambria Math"/>
                <w:sz w:val="20"/>
                <w:szCs w:val="20"/>
                <w:lang w:val="en-GB" w:eastAsia="en-GB"/>
              </w:rPr>
              <w:instrText>❷</w:instrText>
            </w:r>
            <w:r w:rsidR="00B61DE3">
              <w:rPr>
                <w:rFonts w:ascii="Arial" w:eastAsia="Times New Roman" w:hAnsi="Arial" w:cs="Arial"/>
                <w:sz w:val="20"/>
                <w:szCs w:val="20"/>
                <w:lang w:val="en-GB" w:eastAsia="en-GB"/>
              </w:rPr>
              <w:instrText xml:space="preserve"> a four-class based progression prediction with 1,060 patients in each time series modality. The statistical features of these six visits were calculated from each modality and diverse feature selection methods were applied to select the most informative feature sets. The extracted features were used to train a set of well-known ML models including Support vector machines (SVM), random forests (RF), extra tree classifier (ETC), light gradient boosting machines (LGBM), and stochastic gradient descent (SGD). We examined a number of data-balancing strategies in the pipeline with different combinations of modalities. ML models have been optimized using the Bayesian optimizer. A comprehensive evaluation of various ML methods has been conducted, and the best models have been extended to provide different explainability features. Results: We compare the performance of ML models before and after optimization and using and without using feature selection. In the three-class experiment and with various modality fusions, the LGBM model produced the most accurate results with a 10-fold cross-validation (10-CV) accuracy of 90.73% using non-motor function modality. RF produced the best results in the four-class experiment with various modality fusions with a 10-CV accuracy of 94.57% using non-motor modality. With the fused dataset of non-motor and motor function modalities, the LGB…","author":[{"dropping-particle":"","family":"Junaid","given":"Muhammad","non-dropping-particle":"","parse-names":false,"suffix":""},{"dropping-particle":"","family":"Ali","given":"Sajid","non-dropping-particle":"","parse-names":false,"suffix":""},{"dropping-particle":"","family":"Eid","given":"Fatma","non-dropping-particle":"","parse-names":false,"suffix":""},{"dropping-particle":"","family":"El-Sappagh","given":"Shaker","non-dropping-particle":"","parse-names":false,"suffix":""},{"dropping-particle":"","family":"Abuhmed","given":"Tamer","non-dropping-particle":"","parse-names":false,"suffix":""}],"container-title":"Computer Methods and Programs in Biomedicine","id":"ITEM-1","issue":"June","issued":{"date-parts":[["2023"]]},"title":"Explainable machine learning models based on multimodal time-series data for the early detection of Parkinson's disease","type":"article-journal","volume":"234"},"uris":["http://www.mendeley.com/documents/?uuid=e21e0a3d-798b-497f-9b7a-bb900be9941b"]}],"mendeley":{"formattedCitation":"(Junaid et al., 2023)","plainTextFormattedCitation":"(Junaid et al., 2023)","previouslyFormattedCitation":"(Junaid et al., 2023)"},"properties":{"noteIndex":0},"schema":"https://github.com/citation-style-language/schema/raw/master/csl-citation.json"}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eastAsia="Times New Roman" w:hAnsi="Arial" w:cs="Arial"/>
                <w:noProof/>
                <w:sz w:val="20"/>
                <w:szCs w:val="20"/>
                <w:lang w:val="en-GB" w:eastAsia="en-GB"/>
              </w:rPr>
              <w:t>(Junaid et al., 2023)</w:t>
            </w:r>
            <w:r w:rsidRPr="00960BA9">
              <w:rPr>
                <w:rStyle w:val="FootnoteReference"/>
                <w:rFonts w:ascii="Arial" w:hAnsi="Arial" w:cs="Arial"/>
                <w:lang w:val="en-GB" w:eastAsia="en-GB"/>
              </w:rPr>
              <w:fldChar w:fldCharType="end"/>
            </w:r>
          </w:p>
        </w:tc>
        <w:tc>
          <w:tcPr>
            <w:tcW w:w="1134" w:type="dxa"/>
            <w:vAlign w:val="center"/>
          </w:tcPr>
          <w:p w14:paraId="094BA83B"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PPMI</w:t>
            </w:r>
          </w:p>
        </w:tc>
        <w:tc>
          <w:tcPr>
            <w:tcW w:w="0" w:type="auto"/>
            <w:vAlign w:val="center"/>
          </w:tcPr>
          <w:p w14:paraId="368184C0"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LGBM, Random Forest</w:t>
            </w:r>
          </w:p>
        </w:tc>
        <w:tc>
          <w:tcPr>
            <w:tcW w:w="0" w:type="auto"/>
            <w:vAlign w:val="center"/>
          </w:tcPr>
          <w:p w14:paraId="21CE7EC3"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0.91</w:t>
            </w:r>
          </w:p>
        </w:tc>
        <w:tc>
          <w:tcPr>
            <w:tcW w:w="0" w:type="auto"/>
            <w:vAlign w:val="center"/>
          </w:tcPr>
          <w:p w14:paraId="09E1BD7C"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w:t>
            </w:r>
          </w:p>
        </w:tc>
        <w:tc>
          <w:tcPr>
            <w:tcW w:w="0" w:type="auto"/>
            <w:vAlign w:val="center"/>
          </w:tcPr>
          <w:p w14:paraId="342EEBD4"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w:t>
            </w:r>
          </w:p>
        </w:tc>
        <w:tc>
          <w:tcPr>
            <w:tcW w:w="0" w:type="auto"/>
            <w:vAlign w:val="center"/>
          </w:tcPr>
          <w:p w14:paraId="0719FD2F"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w:t>
            </w:r>
          </w:p>
        </w:tc>
        <w:tc>
          <w:tcPr>
            <w:tcW w:w="0" w:type="auto"/>
            <w:vAlign w:val="center"/>
          </w:tcPr>
          <w:p w14:paraId="0B12AD66"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0.95</w:t>
            </w:r>
          </w:p>
        </w:tc>
      </w:tr>
      <w:tr w:rsidR="008B7759" w:rsidRPr="00960BA9" w14:paraId="4AAFF87A" w14:textId="77777777" w:rsidTr="008B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29D4770E" w14:textId="77777777" w:rsidR="008B7759" w:rsidRPr="00960BA9" w:rsidRDefault="008B7759" w:rsidP="008B7759">
            <w:pPr>
              <w:jc w:val="center"/>
              <w:rPr>
                <w:rFonts w:ascii="Arial" w:eastAsia="Times New Roman" w:hAnsi="Arial" w:cs="Arial"/>
                <w:b w:val="0"/>
                <w:bCs w:val="0"/>
                <w:sz w:val="20"/>
                <w:szCs w:val="20"/>
                <w:lang w:val="en-GB" w:eastAsia="en-GB"/>
              </w:rPr>
            </w:pPr>
            <w:r w:rsidRPr="00960BA9">
              <w:rPr>
                <w:rFonts w:ascii="Arial" w:eastAsia="Times New Roman" w:hAnsi="Arial" w:cs="Arial"/>
                <w:b w:val="0"/>
                <w:bCs w:val="0"/>
                <w:sz w:val="20"/>
                <w:szCs w:val="20"/>
                <w:lang w:val="en-GB" w:eastAsia="en-GB"/>
              </w:rPr>
              <w:t>3</w:t>
            </w:r>
          </w:p>
        </w:tc>
        <w:tc>
          <w:tcPr>
            <w:tcW w:w="1701" w:type="dxa"/>
            <w:vAlign w:val="center"/>
          </w:tcPr>
          <w:p w14:paraId="56E8192B"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proofErr w:type="spellStart"/>
            <w:r w:rsidRPr="00960BA9">
              <w:rPr>
                <w:rFonts w:ascii="Arial" w:eastAsia="Times New Roman" w:hAnsi="Arial" w:cs="Arial"/>
                <w:sz w:val="20"/>
                <w:szCs w:val="20"/>
                <w:lang w:val="en-GB" w:eastAsia="en-GB"/>
              </w:rPr>
              <w:t>Salmanpour</w:t>
            </w:r>
            <w:proofErr w:type="spellEnd"/>
            <w:r w:rsidRPr="00960BA9">
              <w:rPr>
                <w:rFonts w:ascii="Arial" w:eastAsia="Times New Roman" w:hAnsi="Arial" w:cs="Arial"/>
                <w:sz w:val="20"/>
                <w:szCs w:val="20"/>
                <w:lang w:val="en-GB" w:eastAsia="en-GB"/>
              </w:rPr>
              <w:t xml:space="preserve"> et al., 2021 </w:t>
            </w:r>
            <w:r w:rsidRPr="00960BA9">
              <w:rPr>
                <w:rStyle w:val="FootnoteReference"/>
                <w:rFonts w:ascii="Arial" w:hAnsi="Arial" w:cs="Arial"/>
                <w:lang w:val="en-GB" w:eastAsia="en-GB"/>
              </w:rPr>
              <w:fldChar w:fldCharType="begin" w:fldLock="1"/>
            </w:r>
            <w:r w:rsidR="00B61DE3">
              <w:rPr>
                <w:rFonts w:ascii="Arial" w:eastAsia="Times New Roman" w:hAnsi="Arial" w:cs="Arial"/>
                <w:sz w:val="20"/>
                <w:szCs w:val="20"/>
                <w:lang w:val="en-GB" w:eastAsia="en-GB"/>
              </w:rPr>
              <w:instrText>ADDIN CSL_CITATION {"citationItems":[{"id":"ITEM-1","itemData":{"DOI":"10.1016/j.cmpb.2021.106131","ISSN":"01692607","PMID":"34015757","abstract":"Objectives: The present work focuses on assessment of Parkinson's disease (PD), including both PD subtype identification (unsupervised task) and prediction (supervised task). We specifically investigate optimal feature selection and machine learning algorithms for these tasks. Methods: We selected 885 PD subjects as derived from longitudinal datasets (years 0–4; Parkinson's Progressive Marker Initiative), and investigated 981 features including motor, non-motor, and imaging features (SPECT-based radiomics features extracted using our standardized SERA software). Two different hybrid machine learning systems (HMLS) were constructed and applied to the data in order to select optimal combinations in both tasks: (i) identification of subtypes in PD (unsupervised-clustering), and (ii) prediction of these subtypes in year 4 (supervised-classification). From the original data based on years 0 (baseline) and 1, we created new datasets as inputs to the prediction task: (i,ii) CSD0 and CSD01: cross-sectional datasets from year 0 only and both years 0 &amp; 1, respectively; (iii) TD01: timeless dataset from both years 0 &amp; 1. In addition, PD subtype in year 4 was considered as outcome. Finally, high score features were derived via ensemble voting based on their prioritizations from feature selector algorithms (FSAs). Results: In clustering task, the most optimal combinations (out of 981) were selected by individual FSAs to enable high correlation compared to using all features (arriving at 547). In prediction task, we were able to select optimal combinations, resulting in an accuracy &gt;90% only for timeless dataset (TD01); there, we were able to select the most optimal combination using 77 features, directly selected by FSAs. In both tasks, however, using combination of only high score features from ensemble voting did not enable acceptable performances, showing optimal feature selection via individual FSAs to be more effective. Conclusion: Combining non-imaging information with SPECT-based radiomics features, and optimal utilization of HMLSs, can enable robust identification of subtypes as well as appropriate prediction of these subtypes in PD patients. Moreover, use of timeless dataset, beyond cross-sectional datasets, enabled predictive accuracies over 90%. Overall, we showed that radiomics features extracted from SPECT images are important in clustering as well as prediction of PD subtypes.","author":[{"dropping-particle":"","family":"Salmanpour","given":"Mohammad R.","non-dropping-particle":"","parse-names":false,"suffix":""},{"dropping-particle":"","family":"Shamsaei","given":"Mojtaba","non-dropping-particle":"","parse-names":false,"suffix":""},{"dropping-particle":"","family":"Rahmim","given":"Arman","non-dropping-particle":"","parse-names":false,"suffix":""}],"container-title":"Computer Methods and Programs in Biomedicine","id":"ITEM-1","issued":{"date-parts":[["2021","7"]]},"page":"106131","publisher":"Elsevier B.V.","title":"Feature selection and machine learning methods for optimal identification and prediction of subtypes in Parkinson's disease","type":"article-journal","volume":"206"},"uris":["http://www.mendeley.com/documents/?uuid=128566c4-0498-424d-947b-df569ec8a57a"]}],"mendeley":{"formattedCitation":"(Salmanpour et al., 2021)","plainTextFormattedCitation":"(Salmanpour et al., 2021)","previouslyFormattedCitation":"(Salmanpour et al., 2021)"},"properties":{"noteIndex":0},"schema":"https://github.com/citation-style-language/schema/raw/master/csl-citation.json"}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eastAsia="Times New Roman" w:hAnsi="Arial" w:cs="Arial"/>
                <w:noProof/>
                <w:sz w:val="20"/>
                <w:szCs w:val="20"/>
                <w:lang w:val="en-GB" w:eastAsia="en-GB"/>
              </w:rPr>
              <w:t>(Salmanpour et al., 2021)</w:t>
            </w:r>
            <w:r w:rsidRPr="00960BA9">
              <w:rPr>
                <w:rStyle w:val="FootnoteReference"/>
                <w:rFonts w:ascii="Arial" w:hAnsi="Arial" w:cs="Arial"/>
                <w:lang w:val="en-GB" w:eastAsia="en-GB"/>
              </w:rPr>
              <w:fldChar w:fldCharType="end"/>
            </w:r>
            <w:r w:rsidRPr="00960BA9">
              <w:rPr>
                <w:rFonts w:ascii="Arial" w:eastAsia="Times New Roman" w:hAnsi="Arial" w:cs="Arial"/>
                <w:sz w:val="20"/>
                <w:szCs w:val="20"/>
                <w:lang w:val="en-GB" w:eastAsia="en-GB"/>
              </w:rPr>
              <w:t xml:space="preserve"> </w:t>
            </w:r>
          </w:p>
        </w:tc>
        <w:tc>
          <w:tcPr>
            <w:tcW w:w="1134" w:type="dxa"/>
            <w:vAlign w:val="center"/>
          </w:tcPr>
          <w:p w14:paraId="211A7298"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PPMI</w:t>
            </w:r>
          </w:p>
        </w:tc>
        <w:tc>
          <w:tcPr>
            <w:tcW w:w="0" w:type="auto"/>
            <w:vAlign w:val="center"/>
          </w:tcPr>
          <w:p w14:paraId="0EAB013F"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Hybrid ML System</w:t>
            </w:r>
          </w:p>
        </w:tc>
        <w:tc>
          <w:tcPr>
            <w:tcW w:w="0" w:type="auto"/>
            <w:vAlign w:val="center"/>
          </w:tcPr>
          <w:p w14:paraId="515B8110"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&gt;0.90</w:t>
            </w:r>
          </w:p>
        </w:tc>
        <w:tc>
          <w:tcPr>
            <w:tcW w:w="0" w:type="auto"/>
            <w:vAlign w:val="center"/>
          </w:tcPr>
          <w:p w14:paraId="3E731EFA"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w:t>
            </w:r>
          </w:p>
        </w:tc>
        <w:tc>
          <w:tcPr>
            <w:tcW w:w="0" w:type="auto"/>
            <w:vAlign w:val="center"/>
          </w:tcPr>
          <w:p w14:paraId="61782054"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w:t>
            </w:r>
          </w:p>
        </w:tc>
        <w:tc>
          <w:tcPr>
            <w:tcW w:w="0" w:type="auto"/>
            <w:vAlign w:val="center"/>
          </w:tcPr>
          <w:p w14:paraId="587D299B"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w:t>
            </w:r>
          </w:p>
        </w:tc>
        <w:tc>
          <w:tcPr>
            <w:tcW w:w="0" w:type="auto"/>
            <w:vAlign w:val="center"/>
          </w:tcPr>
          <w:p w14:paraId="54B1F926"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w:t>
            </w:r>
          </w:p>
        </w:tc>
      </w:tr>
      <w:tr w:rsidR="008B7759" w:rsidRPr="00960BA9" w14:paraId="3A2C1F36" w14:textId="77777777" w:rsidTr="008B7759">
        <w:trPr>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5BDC39B5" w14:textId="77777777" w:rsidR="008B7759" w:rsidRPr="00960BA9" w:rsidRDefault="008B7759" w:rsidP="008B7759">
            <w:pPr>
              <w:jc w:val="center"/>
              <w:rPr>
                <w:rFonts w:ascii="Arial" w:eastAsia="Times New Roman" w:hAnsi="Arial" w:cs="Arial"/>
                <w:b w:val="0"/>
                <w:bCs w:val="0"/>
                <w:sz w:val="20"/>
                <w:szCs w:val="20"/>
                <w:lang w:val="en-GB" w:eastAsia="en-GB"/>
              </w:rPr>
            </w:pPr>
            <w:r w:rsidRPr="00960BA9">
              <w:rPr>
                <w:rFonts w:ascii="Arial" w:eastAsia="Times New Roman" w:hAnsi="Arial" w:cs="Arial"/>
                <w:b w:val="0"/>
                <w:bCs w:val="0"/>
                <w:sz w:val="20"/>
                <w:szCs w:val="20"/>
                <w:lang w:val="en-GB" w:eastAsia="en-GB"/>
              </w:rPr>
              <w:t>5</w:t>
            </w:r>
          </w:p>
        </w:tc>
        <w:tc>
          <w:tcPr>
            <w:tcW w:w="1701" w:type="dxa"/>
            <w:vAlign w:val="center"/>
          </w:tcPr>
          <w:p w14:paraId="2A9EC958"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 xml:space="preserve">Yoon et al., 2023 </w:t>
            </w:r>
            <w:r w:rsidRPr="00960BA9">
              <w:rPr>
                <w:rStyle w:val="FootnoteReference"/>
                <w:rFonts w:ascii="Arial" w:hAnsi="Arial" w:cs="Arial"/>
                <w:lang w:val="en-GB" w:eastAsia="en-GB"/>
              </w:rPr>
              <w:fldChar w:fldCharType="begin" w:fldLock="1"/>
            </w:r>
            <w:r w:rsidR="00B61DE3">
              <w:rPr>
                <w:rFonts w:ascii="Arial" w:eastAsia="Times New Roman" w:hAnsi="Arial" w:cs="Arial"/>
                <w:sz w:val="20"/>
                <w:szCs w:val="20"/>
                <w:lang w:val="en-GB" w:eastAsia="en-GB"/>
              </w:rPr>
              <w:instrText>ADDIN CSL_CITATION {"citationItems":[{"id":"ITEM-1","itemData":{"DOI":"10.3988/jcn.2022.0160","ISBN":"8229708312","ISSN":"20055013","abstract":"Background and Purpose It is challenging to detect Parkinson’s disease (PD) in its early stages, which has prompted researchers to develop techniques based on machine learning methods for detecting PD. However, previous studies did not fully incorporate the slow progression of PD over a long period of time nor consider that its symptoms occur in a time-sequential manner. Contributing to the literature on PD, which has relied heavily on cross-sectional data, this study aimed to develop a method for detecting PD early that can process time-series information using the long short-term memory (LSTM) algorithm. Methods We sampled 926 patients with PD and 9,260 subjects without PD using medical-claims data. The LSTM algorithm was tested using diagnostic histories, which contained the diagnostic codes and their respective time information. We compared the prediction power of the 12-month diagnostic codes under two different settings over the 4 years prior to the first PD diagnosis. Results The model that was trained using the most-recent 12-month diagnostic codes had the best performance, with an accuracy of 94.25%, a sensitivity of 82.91%, and a specificity of 95.26%. The other three models (12-month codes from 2, 3, and 4 years prior) were found to have comparable performances, with accuracies of 92.27%, 91.86%, and 91.81%, respectively. The areas under the curve from our data settings ranged from 0.839 to 0.923. Conclusions We explored the possibility that PD specialists could benefit from our proposed machine learning method as an early detection method for PD.","author":[{"dropping-particle":"","family":"Yoon","given":"Seokjoon","non-dropping-particle":"","parse-names":false,"suffix":""},{"dropping-particle":"","family":"Kim","given":"Minki","non-dropping-particle":"","parse-names":false,"suffix":""},{"dropping-particle":"","family":"Lee","given":"Woong Woo","non-dropping-particle":"","parse-names":false,"suffix":""}],"container-title":"Journal of Clinical Neurology (Korea)","id":"ITEM-1","issue":"3","issued":{"date-parts":[["2023"]]},"page":"270-279","title":"Long Short-Term Memory-Based Deep Learning Models for Screening Parkinson’s Disease Using Sequential Diagnostic Codes","type":"article-journal","volume":"19"},"uris":["http://www.mendeley.com/documents/?uuid=7b2bd1b5-bc1b-4b4f-bf3a-ed9641402275"]}],"mendeley":{"formattedCitation":"(Yoon et al., 2023)","plainTextFormattedCitation":"(Yoon et al., 2023)","previouslyFormattedCitation":"(Yoon et al., 2023)"},"properties":{"noteIndex":0},"schema":"https://github.com/citation-style-language/schema/raw/master/csl-citation.json"}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eastAsia="Times New Roman" w:hAnsi="Arial" w:cs="Arial"/>
                <w:noProof/>
                <w:sz w:val="20"/>
                <w:szCs w:val="20"/>
                <w:lang w:val="en-GB" w:eastAsia="en-GB"/>
              </w:rPr>
              <w:t>(Yoon et al., 2023)</w:t>
            </w:r>
            <w:r w:rsidRPr="00960BA9">
              <w:rPr>
                <w:rStyle w:val="FootnoteReference"/>
                <w:rFonts w:ascii="Arial" w:hAnsi="Arial" w:cs="Arial"/>
                <w:lang w:val="en-GB" w:eastAsia="en-GB"/>
              </w:rPr>
              <w:fldChar w:fldCharType="end"/>
            </w:r>
          </w:p>
        </w:tc>
        <w:tc>
          <w:tcPr>
            <w:tcW w:w="1134" w:type="dxa"/>
            <w:vAlign w:val="center"/>
          </w:tcPr>
          <w:p w14:paraId="289F00B9"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Korean Health Insurance</w:t>
            </w:r>
          </w:p>
        </w:tc>
        <w:tc>
          <w:tcPr>
            <w:tcW w:w="0" w:type="auto"/>
            <w:vAlign w:val="center"/>
          </w:tcPr>
          <w:p w14:paraId="76EB852E"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Bi-LSTM</w:t>
            </w:r>
          </w:p>
        </w:tc>
        <w:tc>
          <w:tcPr>
            <w:tcW w:w="0" w:type="auto"/>
            <w:vAlign w:val="center"/>
          </w:tcPr>
          <w:p w14:paraId="44613CF5"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0.94</w:t>
            </w:r>
          </w:p>
        </w:tc>
        <w:tc>
          <w:tcPr>
            <w:tcW w:w="0" w:type="auto"/>
            <w:vAlign w:val="center"/>
          </w:tcPr>
          <w:p w14:paraId="616C5799"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w:t>
            </w:r>
          </w:p>
        </w:tc>
        <w:tc>
          <w:tcPr>
            <w:tcW w:w="0" w:type="auto"/>
            <w:vAlign w:val="center"/>
          </w:tcPr>
          <w:p w14:paraId="14696532"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0.83</w:t>
            </w:r>
          </w:p>
        </w:tc>
        <w:tc>
          <w:tcPr>
            <w:tcW w:w="0" w:type="auto"/>
            <w:vAlign w:val="center"/>
          </w:tcPr>
          <w:p w14:paraId="2A5BF61F"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w:t>
            </w:r>
          </w:p>
        </w:tc>
        <w:tc>
          <w:tcPr>
            <w:tcW w:w="0" w:type="auto"/>
            <w:vAlign w:val="center"/>
          </w:tcPr>
          <w:p w14:paraId="24FDDDA1"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0.92</w:t>
            </w:r>
          </w:p>
        </w:tc>
      </w:tr>
      <w:tr w:rsidR="008B7759" w:rsidRPr="00960BA9" w14:paraId="1EDEFAA6" w14:textId="77777777" w:rsidTr="008B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49B63D86" w14:textId="77777777" w:rsidR="008B7759" w:rsidRPr="00960BA9" w:rsidRDefault="008B7759" w:rsidP="008B7759">
            <w:pPr>
              <w:jc w:val="center"/>
              <w:rPr>
                <w:rFonts w:ascii="Arial" w:eastAsia="Times New Roman" w:hAnsi="Arial" w:cs="Arial"/>
                <w:b w:val="0"/>
                <w:bCs w:val="0"/>
                <w:sz w:val="20"/>
                <w:szCs w:val="20"/>
                <w:lang w:val="en-GB" w:eastAsia="en-GB"/>
              </w:rPr>
            </w:pPr>
            <w:r w:rsidRPr="00960BA9">
              <w:rPr>
                <w:rFonts w:ascii="Arial" w:eastAsia="Times New Roman" w:hAnsi="Arial" w:cs="Arial"/>
                <w:b w:val="0"/>
                <w:bCs w:val="0"/>
                <w:sz w:val="20"/>
                <w:szCs w:val="20"/>
                <w:lang w:val="en-GB" w:eastAsia="en-GB"/>
              </w:rPr>
              <w:t>6</w:t>
            </w:r>
          </w:p>
        </w:tc>
        <w:tc>
          <w:tcPr>
            <w:tcW w:w="1701" w:type="dxa"/>
            <w:vAlign w:val="center"/>
          </w:tcPr>
          <w:p w14:paraId="6F630E86"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 xml:space="preserve">Harvey et al., 2022 </w:t>
            </w:r>
            <w:r w:rsidRPr="00960BA9">
              <w:rPr>
                <w:rStyle w:val="FootnoteReference"/>
                <w:rFonts w:ascii="Arial" w:hAnsi="Arial" w:cs="Arial"/>
                <w:lang w:val="en-GB" w:eastAsia="en-GB"/>
              </w:rPr>
              <w:fldChar w:fldCharType="begin" w:fldLock="1"/>
            </w:r>
            <w:r w:rsidR="00B61DE3">
              <w:rPr>
                <w:rFonts w:ascii="Arial" w:eastAsia="Times New Roman" w:hAnsi="Arial" w:cs="Arial"/>
                <w:sz w:val="20"/>
                <w:szCs w:val="20"/>
                <w:lang w:val="en-GB" w:eastAsia="en-GB"/>
              </w:rPr>
              <w:instrText>ADDIN CSL_CITATION {"citationItems":[{"id":"ITEM-1","itemData":{"DOI":"10.1038/s41531-022-00409-5","ISSN":"2373-8057","abstract":"Cognitive impairment is a debilitating symptom in Parkinson’s disease (PD). We aimed to establish an accurate multivariate machine learning (ML) model to predict cognitive outcome in newly diagnosed PD cases from the Parkinson’s Progression Markers Initiative (PPMI). Annual cognitive assessments over an 8-year time span were used to define two cognitive outcomes of (i) cognitive impairment, and (ii) dementia conversion. Selected baseline variables were organized into three subsets of clinical, biofluid and genetic/epigenetic measures and tested using four different ML algorithms. Irrespective of the ML algorithm used, the models consisting of the clinical variables performed best and showed better prediction of cognitive impairment outcome over dementia conversion. We observed a marginal improvement in the prediction performance when clinical, biofluid, and epigenetic/genetic variables were all included in one model. Several cerebrospinal fluid measures and an epigenetic marker showed high predictive weighting in multiple models when included alongside clinical variables.","author":[{"dropping-particle":"","family":"Harvey","given":"Joshua","non-dropping-particle":"","parse-names":false,"suffix":""},{"dropping-particle":"","family":"Reijnders","given":"Rick A.","non-dropping-particle":"","parse-names":false,"suffix":""},{"dropping-particle":"","family":"Cavill","given":"Rachel","non-dropping-particle":"","parse-names":false,"suffix":""},{"dropping-particle":"","family":"Duits","given":"Annelien","non-dropping-particle":"","parse-names":false,"suffix":""},{"dropping-particle":"","family":"Köhler","given":"Sebastian","non-dropping-particle":"","parse-names":false,"suffix":""},{"dropping-particle":"","family":"Eijssen","given":"Lars","non-dropping-particle":"","parse-names":false,"suffix":""},{"dropping-particle":"","family":"Rutten","given":"Bart P. F.","non-dropping-particle":"","parse-names":false,"suffix":""},{"dropping-particle":"","family":"Shireby","given":"Gemma","non-dropping-particle":"","parse-names":false,"suffix":""},{"dropping-particle":"","family":"Torkamani","given":"Ali","non-dropping-particle":"","parse-names":false,"suffix":""},{"dropping-particle":"","family":"Creese","given":"Byron","non-dropping-particle":"","parse-names":false,"suffix":""},{"dropping-particle":"","family":"Leentjens","given":"Albert F. G.","non-dropping-particle":"","parse-names":false,"suffix":""},{"dropping-particle":"","family":"Lunnon","given":"Katie","non-dropping-particle":"","parse-names":false,"suffix":""},{"dropping-particle":"","family":"Pishva","given":"Ehsan","non-dropping-particle":"","parse-names":false,"suffix":""}],"container-title":"npj Parkinson's Disease","id":"ITEM-1","issue":"1","issued":{"date-parts":[["2022","11","7"]]},"page":"150","title":"Machine learning-based prediction of cognitive outcomes in de novo Parkinson’s disease","type":"article-journal","volume":"8"},"uris":["http://www.mendeley.com/documents/?uuid=5f46ef09-b49e-4f8a-b211-3c9552641dae"]}],"mendeley":{"formattedCitation":"(Harvey et al., 2022)","plainTextFormattedCitation":"(Harvey et al., 2022)","previouslyFormattedCitation":"(Harvey et al., 2022)"},"properties":{"noteIndex":0},"schema":"https://github.com/citation-style-language/schema/raw/master/csl-citation.json"}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eastAsia="Times New Roman" w:hAnsi="Arial" w:cs="Arial"/>
                <w:noProof/>
                <w:sz w:val="20"/>
                <w:szCs w:val="20"/>
                <w:lang w:val="en-GB" w:eastAsia="en-GB"/>
              </w:rPr>
              <w:t>(Harvey et al., 2022)</w:t>
            </w:r>
            <w:r w:rsidRPr="00960BA9">
              <w:rPr>
                <w:rStyle w:val="FootnoteReference"/>
                <w:rFonts w:ascii="Arial" w:hAnsi="Arial" w:cs="Arial"/>
                <w:lang w:val="en-GB" w:eastAsia="en-GB"/>
              </w:rPr>
              <w:fldChar w:fldCharType="end"/>
            </w:r>
          </w:p>
        </w:tc>
        <w:tc>
          <w:tcPr>
            <w:tcW w:w="1134" w:type="dxa"/>
            <w:vAlign w:val="center"/>
          </w:tcPr>
          <w:p w14:paraId="46312A82"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PPMI</w:t>
            </w:r>
          </w:p>
        </w:tc>
        <w:tc>
          <w:tcPr>
            <w:tcW w:w="0" w:type="auto"/>
            <w:vAlign w:val="center"/>
          </w:tcPr>
          <w:p w14:paraId="67389291"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Random Forest</w:t>
            </w:r>
          </w:p>
        </w:tc>
        <w:tc>
          <w:tcPr>
            <w:tcW w:w="0" w:type="auto"/>
            <w:vAlign w:val="center"/>
          </w:tcPr>
          <w:p w14:paraId="005BC09D"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w:t>
            </w:r>
          </w:p>
        </w:tc>
        <w:tc>
          <w:tcPr>
            <w:tcW w:w="0" w:type="auto"/>
            <w:vAlign w:val="center"/>
          </w:tcPr>
          <w:p w14:paraId="5AF8E4C8"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w:t>
            </w:r>
          </w:p>
        </w:tc>
        <w:tc>
          <w:tcPr>
            <w:tcW w:w="0" w:type="auto"/>
            <w:vAlign w:val="center"/>
          </w:tcPr>
          <w:p w14:paraId="196DAAC5"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w:t>
            </w:r>
          </w:p>
        </w:tc>
        <w:tc>
          <w:tcPr>
            <w:tcW w:w="0" w:type="auto"/>
            <w:vAlign w:val="center"/>
          </w:tcPr>
          <w:p w14:paraId="1F3D0ED3"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w:t>
            </w:r>
          </w:p>
        </w:tc>
        <w:tc>
          <w:tcPr>
            <w:tcW w:w="0" w:type="auto"/>
            <w:vAlign w:val="center"/>
          </w:tcPr>
          <w:p w14:paraId="046E8488"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0.93</w:t>
            </w:r>
          </w:p>
        </w:tc>
      </w:tr>
      <w:tr w:rsidR="008B7759" w:rsidRPr="00960BA9" w14:paraId="3DC4D371" w14:textId="77777777" w:rsidTr="008B7759">
        <w:trPr>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6B427058" w14:textId="77777777" w:rsidR="008B7759" w:rsidRPr="00960BA9" w:rsidRDefault="008B7759" w:rsidP="008B7759">
            <w:pPr>
              <w:jc w:val="center"/>
              <w:rPr>
                <w:rFonts w:ascii="Arial" w:eastAsia="Times New Roman" w:hAnsi="Arial" w:cs="Arial"/>
                <w:b w:val="0"/>
                <w:bCs w:val="0"/>
                <w:sz w:val="20"/>
                <w:szCs w:val="20"/>
                <w:lang w:val="en-GB" w:eastAsia="en-GB"/>
              </w:rPr>
            </w:pPr>
            <w:r w:rsidRPr="00960BA9">
              <w:rPr>
                <w:rFonts w:ascii="Arial" w:eastAsia="Times New Roman" w:hAnsi="Arial" w:cs="Arial"/>
                <w:b w:val="0"/>
                <w:bCs w:val="0"/>
                <w:sz w:val="20"/>
                <w:szCs w:val="20"/>
                <w:lang w:val="en-GB" w:eastAsia="en-GB"/>
              </w:rPr>
              <w:t>7</w:t>
            </w:r>
          </w:p>
        </w:tc>
        <w:tc>
          <w:tcPr>
            <w:tcW w:w="1701" w:type="dxa"/>
            <w:vAlign w:val="center"/>
          </w:tcPr>
          <w:p w14:paraId="6EDCC917"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 xml:space="preserve">Faouzi et al., 2022 </w:t>
            </w:r>
            <w:r w:rsidRPr="00960BA9">
              <w:rPr>
                <w:rStyle w:val="FootnoteReference"/>
                <w:rFonts w:ascii="Arial" w:hAnsi="Arial" w:cs="Arial"/>
                <w:lang w:val="en-GB" w:eastAsia="en-GB"/>
              </w:rPr>
              <w:fldChar w:fldCharType="begin" w:fldLock="1"/>
            </w:r>
            <w:r w:rsidR="00B61DE3">
              <w:rPr>
                <w:rFonts w:ascii="Arial" w:eastAsia="Times New Roman" w:hAnsi="Arial" w:cs="Arial"/>
                <w:sz w:val="20"/>
                <w:szCs w:val="20"/>
                <w:lang w:val="en-GB" w:eastAsia="en-GB"/>
              </w:rPr>
              <w:instrText>ADDIN CSL_CITATION {"citationItems":[{"id":"ITEM-1","itemData":{"DOI":"10.1109/OJEMB.2022.3178295","ISSN":"2644-1276","author":[{"dropping-particle":"","family":"Faouzi","given":"Johann","non-dropping-particle":"","parse-names":false,"suffix":""},{"dropping-particle":"","family":"Bekadar","given":"Samir","non-dropping-particle":"","parse-names":false,"suffix":""},{"dropping-particle":"","family":"Artaud","given":"Fanny","non-dropping-particle":"","parse-names":false,"suffix":""},{"dropping-particle":"","family":"Elbaz","given":"Alexis","non-dropping-particle":"","parse-names":false,"suffix":""},{"dropping-particle":"","family":"Mangone","given":"Graziella","non-dropping-particle":"","parse-names":false,"suffix":""},{"dropping-particle":"","family":"Colliot","given":"Olivier","non-dropping-particle":"","parse-names":false,"suffix":""},{"dropping-particle":"","family":"Corvol","given":"Jean-Christophe","non-dropping-particle":"","parse-names":false,"suffix":""}],"container-title":"IEEE Open Journal of Engineering in Medicine and Biology","id":"ITEM-1","issue":"May","issued":{"date-parts":[["2022"]]},"page":"96-107","title":"Machine Learning-Based Prediction of Impulse Control Disorders in Parkinson’s Disease From Clinical and Genetic Data","type":"article-journal","volume":"3"},"uris":["http://www.mendeley.com/documents/?uuid=2fc4b48c-0c0a-4b2e-8cb8-cef31ff6fc89"]}],"mendeley":{"formattedCitation":"(Faouzi et al., 2022)","plainTextFormattedCitation":"(Faouzi et al., 2022)","previouslyFormattedCitation":"(Faouzi et al., 2022)"},"properties":{"noteIndex":0},"schema":"https://github.com/citation-style-language/schema/raw/master/csl-citation.json"}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eastAsia="Times New Roman" w:hAnsi="Arial" w:cs="Arial"/>
                <w:noProof/>
                <w:sz w:val="20"/>
                <w:szCs w:val="20"/>
                <w:lang w:val="en-GB" w:eastAsia="en-GB"/>
              </w:rPr>
              <w:t>(Faouzi et al., 2022)</w:t>
            </w:r>
            <w:r w:rsidRPr="00960BA9">
              <w:rPr>
                <w:rStyle w:val="FootnoteReference"/>
                <w:rFonts w:ascii="Arial" w:hAnsi="Arial" w:cs="Arial"/>
                <w:lang w:val="en-GB" w:eastAsia="en-GB"/>
              </w:rPr>
              <w:fldChar w:fldCharType="end"/>
            </w:r>
          </w:p>
        </w:tc>
        <w:tc>
          <w:tcPr>
            <w:tcW w:w="1134" w:type="dxa"/>
            <w:vAlign w:val="center"/>
          </w:tcPr>
          <w:p w14:paraId="271B7191"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PPMI, DIGPD</w:t>
            </w:r>
          </w:p>
        </w:tc>
        <w:tc>
          <w:tcPr>
            <w:tcW w:w="0" w:type="auto"/>
            <w:vAlign w:val="center"/>
          </w:tcPr>
          <w:p w14:paraId="62E0850A"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RNN</w:t>
            </w:r>
          </w:p>
        </w:tc>
        <w:tc>
          <w:tcPr>
            <w:tcW w:w="0" w:type="auto"/>
            <w:vAlign w:val="center"/>
          </w:tcPr>
          <w:p w14:paraId="5A5CC7C4"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w:t>
            </w:r>
          </w:p>
        </w:tc>
        <w:tc>
          <w:tcPr>
            <w:tcW w:w="0" w:type="auto"/>
            <w:vAlign w:val="center"/>
          </w:tcPr>
          <w:p w14:paraId="3468A310"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w:t>
            </w:r>
          </w:p>
        </w:tc>
        <w:tc>
          <w:tcPr>
            <w:tcW w:w="0" w:type="auto"/>
            <w:vAlign w:val="center"/>
          </w:tcPr>
          <w:p w14:paraId="2D447621"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w:t>
            </w:r>
          </w:p>
        </w:tc>
        <w:tc>
          <w:tcPr>
            <w:tcW w:w="0" w:type="auto"/>
            <w:vAlign w:val="center"/>
          </w:tcPr>
          <w:p w14:paraId="3674973F"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w:t>
            </w:r>
          </w:p>
        </w:tc>
        <w:tc>
          <w:tcPr>
            <w:tcW w:w="0" w:type="auto"/>
            <w:vAlign w:val="center"/>
          </w:tcPr>
          <w:p w14:paraId="31DB1BC3" w14:textId="77777777" w:rsidR="008B7759" w:rsidRPr="00960BA9" w:rsidRDefault="008B7759" w:rsidP="008B775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0.85</w:t>
            </w:r>
          </w:p>
        </w:tc>
      </w:tr>
      <w:tr w:rsidR="008B7759" w:rsidRPr="00960BA9" w14:paraId="611C463D" w14:textId="77777777" w:rsidTr="008B77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42F07A74" w14:textId="77777777" w:rsidR="008B7759" w:rsidRPr="00960BA9" w:rsidRDefault="008B7759" w:rsidP="008B7759">
            <w:pPr>
              <w:jc w:val="center"/>
              <w:rPr>
                <w:rFonts w:ascii="Arial" w:eastAsia="Times New Roman" w:hAnsi="Arial" w:cs="Arial"/>
                <w:b w:val="0"/>
                <w:bCs w:val="0"/>
                <w:sz w:val="20"/>
                <w:szCs w:val="20"/>
                <w:lang w:val="en-GB" w:eastAsia="en-GB"/>
              </w:rPr>
            </w:pPr>
            <w:r w:rsidRPr="00960BA9">
              <w:rPr>
                <w:rFonts w:ascii="Arial" w:eastAsia="Times New Roman" w:hAnsi="Arial" w:cs="Arial"/>
                <w:b w:val="0"/>
                <w:bCs w:val="0"/>
                <w:sz w:val="20"/>
                <w:szCs w:val="20"/>
                <w:lang w:val="en-GB" w:eastAsia="en-GB"/>
              </w:rPr>
              <w:t>8</w:t>
            </w:r>
          </w:p>
        </w:tc>
        <w:tc>
          <w:tcPr>
            <w:tcW w:w="1701" w:type="dxa"/>
            <w:vAlign w:val="center"/>
          </w:tcPr>
          <w:p w14:paraId="1E969D44"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 xml:space="preserve">Gorji et al., 2024 </w:t>
            </w:r>
            <w:r w:rsidRPr="00960BA9">
              <w:rPr>
                <w:rStyle w:val="FootnoteReference"/>
                <w:rFonts w:ascii="Arial" w:hAnsi="Arial" w:cs="Arial"/>
                <w:lang w:val="en-GB" w:eastAsia="en-GB"/>
              </w:rPr>
              <w:fldChar w:fldCharType="begin" w:fldLock="1"/>
            </w:r>
            <w:r w:rsidR="00B61DE3">
              <w:rPr>
                <w:rFonts w:ascii="Arial" w:eastAsia="Times New Roman" w:hAnsi="Arial" w:cs="Arial"/>
                <w:sz w:val="20"/>
                <w:szCs w:val="20"/>
                <w:lang w:val="en-GB" w:eastAsia="en-GB"/>
              </w:rPr>
              <w:instrText>ADDIN CSL_CITATION {"citationItems":[{"id":"ITEM-1","itemData":{"DOI":"10.1371/journal.pone.0304355","ISSN":"1932-6203","author":[{"dropping-particle":"","family":"Gorji","given":"Arman","non-dropping-particle":"","parse-names":false,"suffix":""},{"dropping-particle":"","family":"Fathi Jouzdani","given":"Ali","non-dropping-particle":"","parse-names":false,"suffix":""}],"container-title":"PLOS ONE","editor":[{"dropping-particle":"","family":"Ginsberg","given":"Stephen D.","non-dropping-particle":"","parse-names":false,"suffix":""}],"id":"ITEM-1","issue":"7","issued":{"date-parts":[["2024","7","17"]]},"page":"e0304355","title":"Machine learning for predicting cognitive decline within five years in Parkinson’s disease: Comparing cognitive assessment scales with DAT SPECT and clinical biomarkers","type":"article-journal","volume":"19"},"uris":["http://www.mendeley.com/documents/?uuid=16b05d64-d7a8-41f3-bedd-c0375231a83e"]}],"mendeley":{"formattedCitation":"(Gorji &amp; Fathi Jouzdani, 2024)","plainTextFormattedCitation":"(Gorji &amp; Fathi Jouzdani, 2024)","previouslyFormattedCitation":"(Gorji &amp; Fathi Jouzdani, 2024)"},"properties":{"noteIndex":0},"schema":"https://github.com/citation-style-language/schema/raw/master/csl-citation.json"}</w:instrText>
            </w:r>
            <w:r w:rsidRPr="00960BA9">
              <w:rPr>
                <w:rStyle w:val="FootnoteReference"/>
                <w:rFonts w:ascii="Arial" w:hAnsi="Arial" w:cs="Arial"/>
                <w:lang w:val="en-GB" w:eastAsia="en-GB"/>
              </w:rPr>
              <w:fldChar w:fldCharType="separate"/>
            </w:r>
            <w:r w:rsidRPr="00960BA9">
              <w:rPr>
                <w:rFonts w:ascii="Arial" w:eastAsia="Times New Roman" w:hAnsi="Arial" w:cs="Arial"/>
                <w:noProof/>
                <w:sz w:val="20"/>
                <w:szCs w:val="20"/>
                <w:lang w:val="en-GB" w:eastAsia="en-GB"/>
              </w:rPr>
              <w:t>(Gorji &amp; Fathi Jouzdani, 2024)</w:t>
            </w:r>
            <w:r w:rsidRPr="00960BA9">
              <w:rPr>
                <w:rStyle w:val="FootnoteReference"/>
                <w:rFonts w:ascii="Arial" w:hAnsi="Arial" w:cs="Arial"/>
                <w:lang w:val="en-GB" w:eastAsia="en-GB"/>
              </w:rPr>
              <w:fldChar w:fldCharType="end"/>
            </w:r>
          </w:p>
        </w:tc>
        <w:tc>
          <w:tcPr>
            <w:tcW w:w="1134" w:type="dxa"/>
            <w:vAlign w:val="center"/>
          </w:tcPr>
          <w:p w14:paraId="131C0D7A"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PPMI</w:t>
            </w:r>
          </w:p>
        </w:tc>
        <w:tc>
          <w:tcPr>
            <w:tcW w:w="0" w:type="auto"/>
            <w:vAlign w:val="center"/>
          </w:tcPr>
          <w:p w14:paraId="363DB7A5"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Gradient Boosting Classifier</w:t>
            </w:r>
          </w:p>
        </w:tc>
        <w:tc>
          <w:tcPr>
            <w:tcW w:w="0" w:type="auto"/>
            <w:vAlign w:val="center"/>
          </w:tcPr>
          <w:p w14:paraId="78BB02DD"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w:t>
            </w:r>
          </w:p>
        </w:tc>
        <w:tc>
          <w:tcPr>
            <w:tcW w:w="0" w:type="auto"/>
            <w:vAlign w:val="center"/>
          </w:tcPr>
          <w:p w14:paraId="3969D4E4"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w:t>
            </w:r>
          </w:p>
        </w:tc>
        <w:tc>
          <w:tcPr>
            <w:tcW w:w="0" w:type="auto"/>
            <w:vAlign w:val="center"/>
          </w:tcPr>
          <w:p w14:paraId="2C190B5E"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w:t>
            </w:r>
          </w:p>
        </w:tc>
        <w:tc>
          <w:tcPr>
            <w:tcW w:w="0" w:type="auto"/>
            <w:vAlign w:val="center"/>
          </w:tcPr>
          <w:p w14:paraId="57D5D523"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w:t>
            </w:r>
          </w:p>
        </w:tc>
        <w:tc>
          <w:tcPr>
            <w:tcW w:w="0" w:type="auto"/>
            <w:vAlign w:val="center"/>
          </w:tcPr>
          <w:p w14:paraId="415E7E33" w14:textId="77777777" w:rsidR="008B7759" w:rsidRPr="00960BA9" w:rsidRDefault="008B7759" w:rsidP="008B775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GB" w:eastAsia="en-GB"/>
              </w:rPr>
            </w:pPr>
            <w:r w:rsidRPr="00960BA9">
              <w:rPr>
                <w:rFonts w:ascii="Arial" w:eastAsia="Times New Roman" w:hAnsi="Arial" w:cs="Arial"/>
                <w:sz w:val="20"/>
                <w:szCs w:val="20"/>
                <w:lang w:val="en-GB" w:eastAsia="en-GB"/>
              </w:rPr>
              <w:t>0.89</w:t>
            </w:r>
          </w:p>
        </w:tc>
      </w:tr>
    </w:tbl>
    <w:p w14:paraId="14BF7897" w14:textId="77777777" w:rsidR="008B7759" w:rsidRDefault="008B7759" w:rsidP="00441B6F">
      <w:pPr>
        <w:pStyle w:val="Body"/>
        <w:spacing w:after="0"/>
        <w:rPr>
          <w:rFonts w:ascii="Arial" w:hAnsi="Arial" w:cs="Arial"/>
        </w:rPr>
      </w:pPr>
    </w:p>
    <w:p w14:paraId="1081F7F3" w14:textId="77777777" w:rsidR="00DF5DAD" w:rsidRPr="001451C4" w:rsidRDefault="00DF5DAD" w:rsidP="00DF5DAD">
      <w:pPr>
        <w:spacing w:before="240" w:line="276" w:lineRule="auto"/>
        <w:rPr>
          <w:szCs w:val="24"/>
          <w:lang w:val="en-GB" w:eastAsia="en-GB"/>
        </w:rPr>
      </w:pPr>
      <w:r>
        <w:rPr>
          <w:szCs w:val="24"/>
          <w:lang w:val="en-GB" w:eastAsia="en-GB"/>
        </w:rPr>
        <w:t>The Table 3.</w:t>
      </w:r>
      <w:r w:rsidRPr="001451C4">
        <w:rPr>
          <w:szCs w:val="24"/>
          <w:lang w:val="en-GB" w:eastAsia="en-GB"/>
        </w:rPr>
        <w:t xml:space="preserve"> summarizes the performance of various </w:t>
      </w:r>
      <w:r>
        <w:rPr>
          <w:szCs w:val="24"/>
          <w:lang w:val="en-GB" w:eastAsia="en-GB"/>
        </w:rPr>
        <w:t>ML</w:t>
      </w:r>
      <w:r w:rsidRPr="001451C4">
        <w:rPr>
          <w:szCs w:val="24"/>
          <w:lang w:val="en-GB" w:eastAsia="en-GB"/>
        </w:rPr>
        <w:t xml:space="preserve"> models applied to </w:t>
      </w:r>
      <w:r>
        <w:rPr>
          <w:szCs w:val="24"/>
          <w:lang w:val="en-GB" w:eastAsia="en-GB"/>
        </w:rPr>
        <w:t>PD</w:t>
      </w:r>
      <w:r w:rsidRPr="001451C4">
        <w:rPr>
          <w:szCs w:val="24"/>
          <w:lang w:val="en-GB" w:eastAsia="en-GB"/>
        </w:rPr>
        <w:t xml:space="preserve"> datasets, highlighting key metrics </w:t>
      </w:r>
      <w:r>
        <w:rPr>
          <w:szCs w:val="24"/>
          <w:lang w:val="en-GB" w:eastAsia="en-GB"/>
        </w:rPr>
        <w:t xml:space="preserve">like accuracy, </w:t>
      </w:r>
      <w:r w:rsidRPr="001451C4">
        <w:rPr>
          <w:szCs w:val="24"/>
          <w:lang w:val="en-GB" w:eastAsia="en-GB"/>
        </w:rPr>
        <w:t>recall</w:t>
      </w:r>
      <w:r>
        <w:rPr>
          <w:szCs w:val="24"/>
          <w:lang w:val="en-GB" w:eastAsia="en-GB"/>
        </w:rPr>
        <w:t>, precision</w:t>
      </w:r>
      <w:r w:rsidRPr="001451C4">
        <w:rPr>
          <w:szCs w:val="24"/>
          <w:lang w:val="en-GB" w:eastAsia="en-GB"/>
        </w:rPr>
        <w:t>, AUC</w:t>
      </w:r>
      <w:r>
        <w:rPr>
          <w:szCs w:val="24"/>
          <w:lang w:val="en-GB" w:eastAsia="en-GB"/>
        </w:rPr>
        <w:t xml:space="preserve"> and F1 score </w:t>
      </w:r>
      <w:r w:rsidRPr="001451C4">
        <w:rPr>
          <w:szCs w:val="24"/>
          <w:lang w:val="en-GB" w:eastAsia="en-GB"/>
        </w:rPr>
        <w:t>across studies.</w:t>
      </w:r>
    </w:p>
    <w:p w14:paraId="6511D681" w14:textId="77777777" w:rsidR="00DF5DAD" w:rsidRDefault="00DF5DAD" w:rsidP="00DF5DAD">
      <w:pPr>
        <w:pStyle w:val="Body"/>
        <w:spacing w:after="0"/>
        <w:rPr>
          <w:szCs w:val="24"/>
          <w:lang w:val="en-GB" w:eastAsia="en-GB"/>
        </w:rPr>
      </w:pPr>
      <w:r w:rsidRPr="001451C4">
        <w:rPr>
          <w:szCs w:val="24"/>
          <w:lang w:val="en-GB" w:eastAsia="en-GB"/>
        </w:rPr>
        <w:t>Several studies</w:t>
      </w:r>
      <w:r>
        <w:rPr>
          <w:szCs w:val="24"/>
          <w:lang w:val="en-GB" w:eastAsia="en-GB"/>
        </w:rPr>
        <w:t>, as seen in Fig. 3.,</w:t>
      </w:r>
      <w:r w:rsidRPr="001451C4">
        <w:rPr>
          <w:szCs w:val="24"/>
          <w:lang w:val="en-GB" w:eastAsia="en-GB"/>
        </w:rPr>
        <w:t xml:space="preserve"> report high accuracy, such as </w:t>
      </w:r>
      <w:r>
        <w:rPr>
          <w:rStyle w:val="FootnoteReference"/>
          <w:bCs/>
          <w:szCs w:val="24"/>
          <w:lang w:val="en-GB" w:eastAsia="en-GB"/>
        </w:rPr>
        <w:fldChar w:fldCharType="begin" w:fldLock="1"/>
      </w:r>
      <w:r w:rsidR="00B61DE3">
        <w:rPr>
          <w:bCs/>
          <w:szCs w:val="24"/>
          <w:lang w:val="en-GB" w:eastAsia="en-GB"/>
        </w:rPr>
        <w:instrText>ADDIN CSL_CITATION {"citationItems":[{"id":"ITEM-1","itemData":{"DOI":"10.14445/23488549/IJECE-V11I1P105","ISSN":"23488549","abstract":"This study develops a novel prognostic model for Parkinson’s Disease (PD) based on an LSTM network. PD is one of the most common neurodegenerative disorders. To overcome these limitations of traditional PD analysis models, our approach dramatically increases accuracy (90.00%), precision (94.85%), and recall (85.98%). Using patient-specific data, including genetics and lifestyle information along with detailed symptomatology, the model creates an individualised analysis for each patient’s particular manifestation of PD with its ability to process time-series data and handle non-stationary processes, the robust LSTM network can produce a rich characterisation of how PD symptoms develop over time. The model’s effectiveness is further enhanced by its stringent performance indicators, including an F1 Score of 90.20% and an AUC-ROC of 93.79%, indicating greater precision in prediction, especially during the early stages before progressing toward full PD For healthcare diagnostics and PD management, this breakthrough promises to be a game-The study presents a new standard for disease management and patient care. It provides healthcare providers with an accountable, personalised, and flexible diagnostic tool for PD assessment.","author":[{"dropping-particle":"","family":"Venu Gopal","given":"S. V.V.D.","non-dropping-particle":"","parse-names":false,"suffix":""},{"dropping-particle":"","family":"Ramaraja","given":"Sanam Siva","non-dropping-particle":"","parse-names":false,"suffix":""},{"dropping-particle":"","family":"Prasad","given":"Kalli Srinivasa Nageswara","non-dropping-particle":"","parse-names":false,"suffix":""},{"dropping-particle":"","family":"Kasetti","given":"Viswaprasad","non-dropping-particle":"","parse-names":false,"suffix":""}],"container-title":"SSRG International Journal of Electronics and Communication Engineering","id":"ITEM-1","issue":"1","issued":{"date-parts":[["2024"]]},"page":"53-66","title":"Enhancing Parkinson’s Disease Prognosis with LSTM-Based Deep Learning for Precision Diagnosis and Symptom Trajectory Analysis","type":"article-journal","volume":"11"},"uris":["http://www.mendeley.com/documents/?uuid=9e69b729-0e42-4b3c-9c04-ed90a093b07c"]}],"mendeley":{"formattedCitation":"(Venu Gopal et al., 2024)","plainTextFormattedCitation":"(Venu Gopal et al., 2024)","previouslyFormattedCitation":"(Venu Gopal et al., 2024)"},"properties":{"noteIndex":0},"schema":"https://github.com/citation-style-language/schema/raw/master/csl-citation.json"}</w:instrText>
      </w:r>
      <w:r>
        <w:rPr>
          <w:rStyle w:val="FootnoteReference"/>
          <w:bCs/>
          <w:szCs w:val="24"/>
          <w:lang w:val="en-GB" w:eastAsia="en-GB"/>
        </w:rPr>
        <w:fldChar w:fldCharType="separate"/>
      </w:r>
      <w:r w:rsidRPr="009F26FD">
        <w:rPr>
          <w:bCs/>
          <w:noProof/>
          <w:szCs w:val="24"/>
          <w:lang w:val="en-GB" w:eastAsia="en-GB"/>
        </w:rPr>
        <w:t>(Venu Gopal et al., 2024)</w:t>
      </w:r>
      <w:r>
        <w:rPr>
          <w:rStyle w:val="FootnoteReference"/>
          <w:bCs/>
          <w:szCs w:val="24"/>
          <w:lang w:val="en-GB" w:eastAsia="en-GB"/>
        </w:rPr>
        <w:fldChar w:fldCharType="end"/>
      </w:r>
      <w:r w:rsidRPr="001451C4">
        <w:rPr>
          <w:szCs w:val="24"/>
          <w:lang w:val="en-GB" w:eastAsia="en-GB"/>
        </w:rPr>
        <w:t xml:space="preserve"> with 90% accuracy using an LSTM model on the PPMI dataset and </w:t>
      </w:r>
      <w:r>
        <w:rPr>
          <w:rStyle w:val="FootnoteReference"/>
          <w:bCs/>
          <w:szCs w:val="24"/>
          <w:lang w:val="en-GB" w:eastAsia="en-GB"/>
        </w:rPr>
        <w:fldChar w:fldCharType="begin" w:fldLock="1"/>
      </w:r>
      <w:r w:rsidR="00B61DE3">
        <w:rPr>
          <w:bCs/>
          <w:szCs w:val="24"/>
          <w:lang w:val="en-GB" w:eastAsia="en-GB"/>
        </w:rPr>
        <w:instrText>ADDIN CSL_CITATION {"citationItems":[{"id":"ITEM-1","itemData":{"DOI":"10.3988/jcn.2022.0160","ISBN":"8229708312","ISSN":"20055013","abstract":"Background and Purpose It is challenging to detect Parkinson’s disease (PD) in its early stages, which has prompted researchers to develop techniques based on machine learning methods for detecting PD. However, previous studies did not fully incorporate the slow progression of PD over a long period of time nor consider that its symptoms occur in a time-sequential manner. Contributing to the literature on PD, which has relied heavily on cross-sectional data, this study aimed to develop a method for detecting PD early that can process time-series information using the long short-term memory (LSTM) algorithm. Methods We sampled 926 patients with PD and 9,260 subjects without PD using medical-claims data. The LSTM algorithm was tested using diagnostic histories, which contained the diagnostic codes and their respective time information. We compared the prediction power of the 12-month diagnostic codes under two different settings over the 4 years prior to the first PD diagnosis. Results The model that was trained using the most-recent 12-month diagnostic codes had the best performance, with an accuracy of 94.25%, a sensitivity of 82.91%, and a specificity of 95.26%. The other three models (12-month codes from 2, 3, and 4 years prior) were found to have comparable performances, with accuracies of 92.27%, 91.86%, and 91.81%, respectively. The areas under the curve from our data settings ranged from 0.839 to 0.923. Conclusions We explored the possibility that PD specialists could benefit from our proposed machine learning method as an early detection method for PD.","author":[{"dropping-particle":"","family":"Yoon","given":"Seokjoon","non-dropping-particle":"","parse-names":false,"suffix":""},{"dropping-particle":"","family":"Kim","given":"Minki","non-dropping-particle":"","parse-names":false,"suffix":""},{"dropping-particle":"","family":"Lee","given":"Woong Woo","non-dropping-particle":"","parse-names":false,"suffix":""}],"container-title":"Journal of Clinical Neurology (Korea)","id":"ITEM-1","issue":"3","issued":{"date-parts":[["2023"]]},"page":"270-279","title":"Long Short-Term Memory-Based Deep Learning Models for Screening Parkinson’s Disease Using Sequential Diagnostic Codes","type":"article-journal","volume":"19"},"uris":["http://www.mendeley.com/documents/?uuid=7b2bd1b5-bc1b-4b4f-bf3a-ed9641402275"]}],"mendeley":{"formattedCitation":"(Yoon et al., 2023)","plainTextFormattedCitation":"(Yoon et al., 2023)","previouslyFormattedCitation":"(Yoon et al., 2023)"},"properties":{"noteIndex":0},"schema":"https://github.com/citation-style-language/schema/raw/master/csl-citation.json"}</w:instrText>
      </w:r>
      <w:r>
        <w:rPr>
          <w:rStyle w:val="FootnoteReference"/>
          <w:bCs/>
          <w:szCs w:val="24"/>
          <w:lang w:val="en-GB" w:eastAsia="en-GB"/>
        </w:rPr>
        <w:fldChar w:fldCharType="separate"/>
      </w:r>
      <w:r w:rsidRPr="009F26FD">
        <w:rPr>
          <w:bCs/>
          <w:noProof/>
          <w:szCs w:val="24"/>
          <w:lang w:val="en-GB" w:eastAsia="en-GB"/>
        </w:rPr>
        <w:t>(Yoon et al., 2023)</w:t>
      </w:r>
      <w:r>
        <w:rPr>
          <w:rStyle w:val="FootnoteReference"/>
          <w:bCs/>
          <w:szCs w:val="24"/>
          <w:lang w:val="en-GB" w:eastAsia="en-GB"/>
        </w:rPr>
        <w:fldChar w:fldCharType="end"/>
      </w:r>
      <w:r w:rsidRPr="001451C4">
        <w:rPr>
          <w:szCs w:val="24"/>
          <w:lang w:val="en-GB" w:eastAsia="en-GB"/>
        </w:rPr>
        <w:t>, whose Bi-LSTM model achieved 94.25% on the Korean Health Insurance data. These high accuracies indicate that these models are adept at distinguishing between disease stages or predicting outcomes, which is crucial in clinical settings where early and precise diagnosis impacts patient care.</w:t>
      </w:r>
    </w:p>
    <w:p w14:paraId="785EF9A9" w14:textId="77777777" w:rsidR="00DF5DAD" w:rsidRDefault="00DF5DAD" w:rsidP="00DF5DAD">
      <w:pPr>
        <w:pStyle w:val="Body"/>
        <w:spacing w:after="0"/>
        <w:jc w:val="center"/>
        <w:rPr>
          <w:rFonts w:ascii="Arial" w:hAnsi="Arial" w:cs="Arial"/>
        </w:rPr>
      </w:pPr>
      <w:r>
        <w:rPr>
          <w:rFonts w:ascii="Arial" w:hAnsi="Arial" w:cs="Arial"/>
          <w:noProof/>
          <w:lang w:val="en-GB" w:eastAsia="en-GB"/>
        </w:rPr>
        <w:lastRenderedPageBreak/>
        <w:drawing>
          <wp:inline distT="0" distB="0" distL="0" distR="0" wp14:anchorId="24FDEEE2" wp14:editId="3CC21584">
            <wp:extent cx="4584700" cy="27559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E9CD0B0" w14:textId="77777777" w:rsidR="00DF5DAD" w:rsidRPr="00DF5DAD" w:rsidRDefault="00DF5DAD" w:rsidP="00DF5DAD">
      <w:pPr>
        <w:spacing w:before="240" w:line="276" w:lineRule="auto"/>
        <w:jc w:val="center"/>
        <w:rPr>
          <w:rFonts w:ascii="Arial" w:hAnsi="Arial" w:cs="Arial"/>
          <w:b/>
          <w:szCs w:val="24"/>
          <w:lang w:val="en-GB" w:eastAsia="en-GB"/>
        </w:rPr>
      </w:pPr>
      <w:r w:rsidRPr="00DF5DAD">
        <w:rPr>
          <w:rFonts w:ascii="Arial" w:hAnsi="Arial" w:cs="Arial"/>
          <w:b/>
          <w:szCs w:val="24"/>
          <w:lang w:val="en-GB" w:eastAsia="en-GB"/>
        </w:rPr>
        <w:t>Fig. 3. Bar chart showing Accuracy of ML models</w:t>
      </w:r>
    </w:p>
    <w:p w14:paraId="10FED95D" w14:textId="77777777" w:rsidR="00DF5DAD" w:rsidRDefault="00DF5DAD" w:rsidP="00DF5DAD">
      <w:pPr>
        <w:pStyle w:val="Body"/>
        <w:spacing w:after="0"/>
        <w:jc w:val="center"/>
        <w:rPr>
          <w:rFonts w:ascii="Arial" w:hAnsi="Arial" w:cs="Arial"/>
        </w:rPr>
      </w:pPr>
    </w:p>
    <w:p w14:paraId="1BE58E24" w14:textId="77777777" w:rsidR="00DF5DAD" w:rsidRDefault="00DF5DAD" w:rsidP="00A81E57">
      <w:pPr>
        <w:pStyle w:val="Body"/>
        <w:spacing w:after="0"/>
        <w:rPr>
          <w:szCs w:val="24"/>
          <w:lang w:val="en-GB" w:eastAsia="en-GB"/>
        </w:rPr>
      </w:pPr>
      <w:r w:rsidRPr="001451C4">
        <w:rPr>
          <w:szCs w:val="24"/>
          <w:lang w:val="en-GB" w:eastAsia="en-GB"/>
        </w:rPr>
        <w:t>Precision and recall were less frequently reported across studies, with</w:t>
      </w:r>
      <w:r>
        <w:rPr>
          <w:bCs/>
          <w:szCs w:val="24"/>
          <w:lang w:val="en-GB" w:eastAsia="en-GB"/>
        </w:rPr>
        <w:t xml:space="preserve"> </w:t>
      </w:r>
      <w:r>
        <w:rPr>
          <w:rStyle w:val="FootnoteReference"/>
          <w:bCs/>
          <w:szCs w:val="24"/>
          <w:lang w:val="en-GB" w:eastAsia="en-GB"/>
        </w:rPr>
        <w:fldChar w:fldCharType="begin" w:fldLock="1"/>
      </w:r>
      <w:r w:rsidR="00B61DE3">
        <w:rPr>
          <w:bCs/>
          <w:szCs w:val="24"/>
          <w:lang w:val="en-GB" w:eastAsia="en-GB"/>
        </w:rPr>
        <w:instrText>ADDIN CSL_CITATION {"citationItems":[{"id":"ITEM-1","itemData":{"DOI":"10.14445/23488549/IJECE-V11I1P105","ISSN":"23488549","abstract":"This study develops a novel prognostic model for Parkinson’s Disease (PD) based on an LSTM network. PD is one of the most common neurodegenerative disorders. To overcome these limitations of traditional PD analysis models, our approach dramatically increases accuracy (90.00%), precision (94.85%), and recall (85.98%). Using patient-specific data, including genetics and lifestyle information along with detailed symptomatology, the model creates an individualised analysis for each patient’s particular manifestation of PD with its ability to process time-series data and handle non-stationary processes, the robust LSTM network can produce a rich characterisation of how PD symptoms develop over time. The model’s effectiveness is further enhanced by its stringent performance indicators, including an F1 Score of 90.20% and an AUC-ROC of 93.79%, indicating greater precision in prediction, especially during the early stages before progressing toward full PD For healthcare diagnostics and PD management, this breakthrough promises to be a game-The study presents a new standard for disease management and patient care. It provides healthcare providers with an accountable, personalised, and flexible diagnostic tool for PD assessment.","author":[{"dropping-particle":"","family":"Venu Gopal","given":"S. V.V.D.","non-dropping-particle":"","parse-names":false,"suffix":""},{"dropping-particle":"","family":"Ramaraja","given":"Sanam Siva","non-dropping-particle":"","parse-names":false,"suffix":""},{"dropping-particle":"","family":"Prasad","given":"Kalli Srinivasa Nageswara","non-dropping-particle":"","parse-names":false,"suffix":""},{"dropping-particle":"","family":"Kasetti","given":"Viswaprasad","non-dropping-particle":"","parse-names":false,"suffix":""}],"container-title":"SSRG International Journal of Electronics and Communication Engineering","id":"ITEM-1","issue":"1","issued":{"date-parts":[["2024"]]},"page":"53-66","title":"Enhancing Parkinson’s Disease Prognosis with LSTM-Based Deep Learning for Precision Diagnosis and Symptom Trajectory Analysis","type":"article-journal","volume":"11"},"uris":["http://www.mendeley.com/documents/?uuid=9e69b729-0e42-4b3c-9c04-ed90a093b07c"]}],"mendeley":{"formattedCitation":"(Venu Gopal et al., 2024)","plainTextFormattedCitation":"(Venu Gopal et al., 2024)","previouslyFormattedCitation":"(Venu Gopal et al., 2024)"},"properties":{"noteIndex":0},"schema":"https://github.com/citation-style-language/schema/raw/master/csl-citation.json"}</w:instrText>
      </w:r>
      <w:r>
        <w:rPr>
          <w:rStyle w:val="FootnoteReference"/>
          <w:bCs/>
          <w:szCs w:val="24"/>
          <w:lang w:val="en-GB" w:eastAsia="en-GB"/>
        </w:rPr>
        <w:fldChar w:fldCharType="separate"/>
      </w:r>
      <w:r w:rsidRPr="009F26FD">
        <w:rPr>
          <w:bCs/>
          <w:noProof/>
          <w:szCs w:val="24"/>
          <w:lang w:val="en-GB" w:eastAsia="en-GB"/>
        </w:rPr>
        <w:t>(Venu Gopal et al., 2024)</w:t>
      </w:r>
      <w:r>
        <w:rPr>
          <w:rStyle w:val="FootnoteReference"/>
          <w:bCs/>
          <w:szCs w:val="24"/>
          <w:lang w:val="en-GB" w:eastAsia="en-GB"/>
        </w:rPr>
        <w:fldChar w:fldCharType="end"/>
      </w:r>
      <w:r w:rsidRPr="001451C4">
        <w:rPr>
          <w:szCs w:val="24"/>
          <w:lang w:val="en-GB" w:eastAsia="en-GB"/>
        </w:rPr>
        <w:t xml:space="preserve"> achieving a precision of 94.85% and a recall of 85.98%, indicating that the LSTM model performs well in correctly identifying positive cases while minimizing false negatives. This balance is further supported by an F1 score of 90.20%, which combines precision and recall, emphasizing the model’s reliability in classifying PD progression without significant trade-offs between the two metrics</w:t>
      </w:r>
    </w:p>
    <w:p w14:paraId="508ACE3F" w14:textId="77777777" w:rsidR="003D781D" w:rsidRDefault="003D781D" w:rsidP="00DF5DAD">
      <w:pPr>
        <w:pStyle w:val="Body"/>
        <w:spacing w:after="0"/>
        <w:jc w:val="left"/>
        <w:rPr>
          <w:rFonts w:ascii="Arial" w:hAnsi="Arial" w:cs="Arial"/>
        </w:rPr>
      </w:pPr>
    </w:p>
    <w:p w14:paraId="7817388D" w14:textId="77777777" w:rsidR="003D781D" w:rsidRDefault="003D781D" w:rsidP="003D781D">
      <w:pPr>
        <w:pStyle w:val="Body"/>
        <w:spacing w:after="0"/>
        <w:jc w:val="center"/>
        <w:rPr>
          <w:rFonts w:ascii="Arial" w:hAnsi="Arial" w:cs="Arial"/>
        </w:rPr>
      </w:pPr>
      <w:r>
        <w:rPr>
          <w:rFonts w:ascii="Arial" w:hAnsi="Arial" w:cs="Arial"/>
          <w:noProof/>
          <w:lang w:val="en-GB" w:eastAsia="en-GB"/>
        </w:rPr>
        <w:drawing>
          <wp:inline distT="0" distB="0" distL="0" distR="0" wp14:anchorId="7CC03261" wp14:editId="7459B3BD">
            <wp:extent cx="4584700" cy="27559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DE1681E" w14:textId="77777777" w:rsidR="003D781D" w:rsidRPr="003D781D" w:rsidRDefault="003D781D" w:rsidP="003D781D">
      <w:pPr>
        <w:spacing w:before="240" w:line="276" w:lineRule="auto"/>
        <w:jc w:val="center"/>
        <w:rPr>
          <w:rFonts w:ascii="Arial" w:hAnsi="Arial" w:cs="Arial"/>
          <w:b/>
          <w:szCs w:val="24"/>
          <w:lang w:val="en-GB" w:eastAsia="en-GB"/>
        </w:rPr>
      </w:pPr>
      <w:r>
        <w:rPr>
          <w:rFonts w:ascii="Arial" w:hAnsi="Arial" w:cs="Arial"/>
          <w:b/>
          <w:szCs w:val="24"/>
          <w:lang w:val="en-GB" w:eastAsia="en-GB"/>
        </w:rPr>
        <w:t>Fig.</w:t>
      </w:r>
      <w:r w:rsidRPr="003D781D">
        <w:rPr>
          <w:rFonts w:ascii="Arial" w:hAnsi="Arial" w:cs="Arial"/>
          <w:b/>
          <w:szCs w:val="24"/>
          <w:lang w:val="en-GB" w:eastAsia="en-GB"/>
        </w:rPr>
        <w:t xml:space="preserve"> 4. Bar chart showing recall of ML models</w:t>
      </w:r>
    </w:p>
    <w:p w14:paraId="3B641A25" w14:textId="77777777" w:rsidR="00DF5DAD" w:rsidRDefault="00A81E57" w:rsidP="00441B6F">
      <w:pPr>
        <w:pStyle w:val="Body"/>
        <w:spacing w:after="0"/>
        <w:rPr>
          <w:szCs w:val="24"/>
          <w:lang w:val="en-GB" w:eastAsia="en-GB"/>
        </w:rPr>
      </w:pPr>
      <w:r w:rsidRPr="001451C4">
        <w:rPr>
          <w:szCs w:val="24"/>
          <w:lang w:val="en-GB" w:eastAsia="en-GB"/>
        </w:rPr>
        <w:t>The AUC (Area Under the Curve) metric, reported by several studies, reflects the model’s ability to discriminate between positive and negative classes across thresholds. For instance,</w:t>
      </w:r>
      <w:r>
        <w:rPr>
          <w:szCs w:val="24"/>
          <w:lang w:val="en-GB" w:eastAsia="en-GB"/>
        </w:rPr>
        <w:t xml:space="preserve"> </w:t>
      </w:r>
      <w:r>
        <w:rPr>
          <w:rStyle w:val="FootnoteReference"/>
          <w:bCs/>
          <w:szCs w:val="24"/>
          <w:lang w:val="en-GB" w:eastAsia="en-GB"/>
        </w:rPr>
        <w:fldChar w:fldCharType="begin" w:fldLock="1"/>
      </w:r>
      <w:r w:rsidR="00B61DE3">
        <w:rPr>
          <w:bCs/>
          <w:szCs w:val="24"/>
          <w:lang w:val="en-GB" w:eastAsia="en-GB"/>
        </w:rPr>
        <w:instrText>ADDIN CSL_CITATION {"citationItems":[{"id":"ITEM-1","itemData":{"DOI":"10.14445/23488549/IJECE-V11I1P105","ISSN":"23488549","abstract":"This study develops a novel prognostic model for Parkinson’s Disease (PD) based on an LSTM network. PD is one of the most common neurodegenerative disorders. To overcome these limitations of traditional PD analysis models, our approach dramatically increases accuracy (90.00%), precision (94.85%), and recall (85.98%). Using patient-specific data, including genetics and lifestyle information along with detailed symptomatology, the model creates an individualised analysis for each patient’s particular manifestation of PD with its ability to process time-series data and handle non-stationary processes, the robust LSTM network can produce a rich characterisation of how PD symptoms develop over time. The model’s effectiveness is further enhanced by its stringent performance indicators, including an F1 Score of 90.20% and an AUC-ROC of 93.79%, indicating greater precision in prediction, especially during the early stages before progressing toward full PD For healthcare diagnostics and PD management, this breakthrough promises to be a game-The study presents a new standard for disease management and patient care. It provides healthcare providers with an accountable, personalised, and flexible diagnostic tool for PD assessment.","author":[{"dropping-particle":"","family":"Venu Gopal","given":"S. V.V.D.","non-dropping-particle":"","parse-names":false,"suffix":""},{"dropping-particle":"","family":"Ramaraja","given":"Sanam Siva","non-dropping-particle":"","parse-names":false,"suffix":""},{"dropping-particle":"","family":"Prasad","given":"Kalli Srinivasa Nageswara","non-dropping-particle":"","parse-names":false,"suffix":""},{"dropping-particle":"","family":"Kasetti","given":"Viswaprasad","non-dropping-particle":"","parse-names":false,"suffix":""}],"container-title":"SSRG International Journal of Electronics and Communication Engineering","id":"ITEM-1","issue":"1","issued":{"date-parts":[["2024"]]},"page":"53-66","title":"Enhancing Parkinson’s Disease Prognosis with LSTM-Based Deep Learning for Precision Diagnosis and Symptom Trajectory Analysis","type":"article-journal","volume":"11"},"uris":["http://www.mendeley.com/documents/?uuid=9e69b729-0e42-4b3c-9c04-ed90a093b07c"]}],"mendeley":{"formattedCitation":"(Venu Gopal et al., 2024)","plainTextFormattedCitation":"(Venu Gopal et al., 2024)","previouslyFormattedCitation":"(Venu Gopal et al., 2024)"},"properties":{"noteIndex":0},"schema":"https://github.com/citation-style-language/schema/raw/master/csl-citation.json"}</w:instrText>
      </w:r>
      <w:r>
        <w:rPr>
          <w:rStyle w:val="FootnoteReference"/>
          <w:bCs/>
          <w:szCs w:val="24"/>
          <w:lang w:val="en-GB" w:eastAsia="en-GB"/>
        </w:rPr>
        <w:fldChar w:fldCharType="separate"/>
      </w:r>
      <w:r w:rsidRPr="009F26FD">
        <w:rPr>
          <w:bCs/>
          <w:noProof/>
          <w:szCs w:val="24"/>
          <w:lang w:val="en-GB" w:eastAsia="en-GB"/>
        </w:rPr>
        <w:t>(Venu Gopal et al., 2024)</w:t>
      </w:r>
      <w:r>
        <w:rPr>
          <w:rStyle w:val="FootnoteReference"/>
          <w:bCs/>
          <w:szCs w:val="24"/>
          <w:lang w:val="en-GB" w:eastAsia="en-GB"/>
        </w:rPr>
        <w:fldChar w:fldCharType="end"/>
      </w:r>
      <w:r>
        <w:rPr>
          <w:szCs w:val="24"/>
          <w:lang w:val="en-GB" w:eastAsia="en-GB"/>
        </w:rPr>
        <w:t xml:space="preserve"> achieved an AUC of 93.79%, and</w:t>
      </w:r>
      <w:r>
        <w:rPr>
          <w:bCs/>
          <w:szCs w:val="24"/>
          <w:lang w:val="en-GB" w:eastAsia="en-GB"/>
        </w:rPr>
        <w:t xml:space="preserve"> </w:t>
      </w:r>
      <w:r>
        <w:rPr>
          <w:rStyle w:val="FootnoteReference"/>
          <w:bCs/>
          <w:szCs w:val="24"/>
          <w:lang w:val="en-GB" w:eastAsia="en-GB"/>
        </w:rPr>
        <w:fldChar w:fldCharType="begin" w:fldLock="1"/>
      </w:r>
      <w:r w:rsidR="00B61DE3">
        <w:rPr>
          <w:bCs/>
          <w:szCs w:val="24"/>
          <w:lang w:val="en-GB" w:eastAsia="en-GB"/>
        </w:rPr>
        <w:instrText>ADDIN CSL_CITATION {"citationItems":[{"id":"ITEM-1","itemData":{"DOI":"10.1109/OJEMB.2022.3178295","ISSN":"2644-1276","author":[{"dropping-particle":"","family":"Faouzi","given":"Johann","non-dropping-particle":"","parse-names":false,"suffix":""},{"dropping-particle":"","family":"Bekadar","given":"Samir","non-dropping-particle":"","parse-names":false,"suffix":""},{"dropping-particle":"","family":"Artaud","given":"Fanny","non-dropping-particle":"","parse-names":false,"suffix":""},{"dropping-particle":"","family":"Elbaz","given":"Alexis","non-dropping-particle":"","parse-names":false,"suffix":""},{"dropping-particle":"","family":"Mangone","given":"Graziella","non-dropping-particle":"","parse-names":false,"suffix":""},{"dropping-particle":"","family":"Colliot","given":"Olivier","non-dropping-particle":"","parse-names":false,"suffix":""},{"dropping-particle":"","family":"Corvol","given":"Jean-Christophe","non-dropping-particle":"","parse-names":false,"suffix":""}],"container-title":"IEEE Open Journal of Engineering in Medicine and Biology","id":"ITEM-1","issue":"May","issued":{"date-parts":[["2022"]]},"page":"96-107","title":"Machine Learning-Based Prediction of Impulse Control Disorders in Parkinson’s Disease From Clinical and Genetic Data","type":"article-journal","volume":"3"},"uris":["http://www.mendeley.com/documents/?uuid=2fc4b48c-0c0a-4b2e-8cb8-cef31ff6fc89"]}],"mendeley":{"formattedCitation":"(Faouzi et al., 2022)","plainTextFormattedCitation":"(Faouzi et al., 2022)","previouslyFormattedCitation":"(Faouzi et al., 2022)"},"properties":{"noteIndex":0},"schema":"https://github.com/citation-style-language/schema/raw/master/csl-citation.json"}</w:instrText>
      </w:r>
      <w:r>
        <w:rPr>
          <w:rStyle w:val="FootnoteReference"/>
          <w:bCs/>
          <w:szCs w:val="24"/>
          <w:lang w:val="en-GB" w:eastAsia="en-GB"/>
        </w:rPr>
        <w:fldChar w:fldCharType="separate"/>
      </w:r>
      <w:r w:rsidRPr="009F26FD">
        <w:rPr>
          <w:bCs/>
          <w:noProof/>
          <w:szCs w:val="24"/>
          <w:lang w:val="en-GB" w:eastAsia="en-GB"/>
        </w:rPr>
        <w:t>(Faouzi et al., 2022)</w:t>
      </w:r>
      <w:r>
        <w:rPr>
          <w:rStyle w:val="FootnoteReference"/>
          <w:bCs/>
          <w:szCs w:val="24"/>
          <w:lang w:val="en-GB" w:eastAsia="en-GB"/>
        </w:rPr>
        <w:fldChar w:fldCharType="end"/>
      </w:r>
      <w:r w:rsidRPr="001451C4">
        <w:rPr>
          <w:szCs w:val="24"/>
          <w:lang w:val="en-GB" w:eastAsia="en-GB"/>
        </w:rPr>
        <w:t xml:space="preserve"> reported an </w:t>
      </w:r>
      <w:r w:rsidRPr="001451C4">
        <w:rPr>
          <w:szCs w:val="24"/>
          <w:lang w:val="en-GB" w:eastAsia="en-GB"/>
        </w:rPr>
        <w:lastRenderedPageBreak/>
        <w:t>AUC of 0.85 with an RNN on PPMI and DIGPD datasets, indicating robust classification performance. The AUC values close to 1 across these studies suggest that these models excel at distinguishing disease presence or progression, even at varied probability thresholds, making them suitable for complex clinical predictions.</w:t>
      </w:r>
    </w:p>
    <w:p w14:paraId="0A4BCFB7" w14:textId="77777777" w:rsidR="00A81E57" w:rsidRDefault="00A81E57" w:rsidP="00441B6F">
      <w:pPr>
        <w:pStyle w:val="Body"/>
        <w:spacing w:after="0"/>
        <w:rPr>
          <w:szCs w:val="24"/>
          <w:lang w:val="en-GB" w:eastAsia="en-GB"/>
        </w:rPr>
      </w:pPr>
    </w:p>
    <w:p w14:paraId="196C63E5" w14:textId="77777777" w:rsidR="00A81E57" w:rsidRDefault="00A81E57" w:rsidP="00A81E57">
      <w:pPr>
        <w:pStyle w:val="Body"/>
        <w:spacing w:after="0"/>
        <w:jc w:val="center"/>
        <w:rPr>
          <w:szCs w:val="24"/>
          <w:lang w:val="en-GB" w:eastAsia="en-GB"/>
        </w:rPr>
      </w:pPr>
      <w:r>
        <w:rPr>
          <w:noProof/>
          <w:szCs w:val="24"/>
          <w:lang w:val="en-GB" w:eastAsia="en-GB"/>
        </w:rPr>
        <w:drawing>
          <wp:inline distT="0" distB="0" distL="0" distR="0" wp14:anchorId="30514748" wp14:editId="3928651B">
            <wp:extent cx="4584700" cy="27559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E40F572" w14:textId="77777777" w:rsidR="00A81E57" w:rsidRPr="00A81E57" w:rsidRDefault="00A81E57" w:rsidP="00A81E57">
      <w:pPr>
        <w:spacing w:before="240" w:line="276" w:lineRule="auto"/>
        <w:jc w:val="center"/>
        <w:rPr>
          <w:rFonts w:ascii="Arial" w:hAnsi="Arial" w:cs="Arial"/>
          <w:b/>
          <w:szCs w:val="24"/>
          <w:lang w:val="en-GB" w:eastAsia="en-GB"/>
        </w:rPr>
      </w:pPr>
      <w:r w:rsidRPr="00A81E57">
        <w:rPr>
          <w:rFonts w:ascii="Arial" w:hAnsi="Arial" w:cs="Arial"/>
          <w:b/>
          <w:szCs w:val="24"/>
          <w:lang w:val="en-GB" w:eastAsia="en-GB"/>
        </w:rPr>
        <w:t>Figure 5. Bar chart showing the AUC of ML models</w:t>
      </w:r>
    </w:p>
    <w:p w14:paraId="4D150B87" w14:textId="77777777" w:rsidR="00A81E57" w:rsidRDefault="00A81E57" w:rsidP="00441B6F">
      <w:pPr>
        <w:pStyle w:val="Body"/>
        <w:spacing w:after="0"/>
        <w:rPr>
          <w:szCs w:val="24"/>
          <w:lang w:val="en-GB" w:eastAsia="en-GB"/>
        </w:rPr>
      </w:pPr>
      <w:r>
        <w:rPr>
          <w:szCs w:val="24"/>
          <w:lang w:val="en-GB" w:eastAsia="en-GB"/>
        </w:rPr>
        <w:t>In summary, T</w:t>
      </w:r>
      <w:r w:rsidRPr="001451C4">
        <w:rPr>
          <w:szCs w:val="24"/>
          <w:lang w:val="en-GB" w:eastAsia="en-GB"/>
        </w:rPr>
        <w:t>able</w:t>
      </w:r>
      <w:r>
        <w:rPr>
          <w:szCs w:val="24"/>
          <w:lang w:val="en-GB" w:eastAsia="en-GB"/>
        </w:rPr>
        <w:t xml:space="preserve"> 3.</w:t>
      </w:r>
      <w:r w:rsidRPr="001451C4">
        <w:rPr>
          <w:szCs w:val="24"/>
          <w:lang w:val="en-GB" w:eastAsia="en-GB"/>
        </w:rPr>
        <w:t xml:space="preserve"> demonstrates a high level of effectiveness across models and metrics, with LSTM and RNN models showing strong classification capabilities. Precision, recall, and F1 score results reveal these models’ balance in correctly identifying PD stages. AUC values close to 1 further confirm the models’ strong discriminative power, while RMSE and MAE values reflect their reliability in continuous predictions, aiding in precise patient monitoring and progression tracking. Together, these metrics validate </w:t>
      </w:r>
      <w:r>
        <w:rPr>
          <w:szCs w:val="24"/>
          <w:lang w:val="en-GB" w:eastAsia="en-GB"/>
        </w:rPr>
        <w:t>ML</w:t>
      </w:r>
      <w:r w:rsidRPr="001451C4">
        <w:rPr>
          <w:szCs w:val="24"/>
          <w:lang w:val="en-GB" w:eastAsia="en-GB"/>
        </w:rPr>
        <w:t xml:space="preserve"> as a powerful tool for improving diagnostic and </w:t>
      </w:r>
      <w:r w:rsidR="00960BA9" w:rsidRPr="001451C4">
        <w:rPr>
          <w:szCs w:val="24"/>
          <w:lang w:val="en-GB" w:eastAsia="en-GB"/>
        </w:rPr>
        <w:t xml:space="preserve">predictive capabilities in </w:t>
      </w:r>
      <w:r w:rsidR="00960BA9">
        <w:rPr>
          <w:szCs w:val="24"/>
          <w:lang w:val="en-GB" w:eastAsia="en-GB"/>
        </w:rPr>
        <w:t>PD</w:t>
      </w:r>
      <w:r w:rsidR="00960BA9" w:rsidRPr="001451C4">
        <w:rPr>
          <w:szCs w:val="24"/>
          <w:lang w:val="en-GB" w:eastAsia="en-GB"/>
        </w:rPr>
        <w:t xml:space="preserve"> management.</w:t>
      </w:r>
    </w:p>
    <w:p w14:paraId="3B681049" w14:textId="77777777" w:rsidR="00960BA9" w:rsidRDefault="00960BA9" w:rsidP="00441B6F">
      <w:pPr>
        <w:pStyle w:val="Body"/>
        <w:spacing w:after="0"/>
        <w:rPr>
          <w:szCs w:val="24"/>
          <w:lang w:val="en-GB" w:eastAsia="en-GB"/>
        </w:rPr>
      </w:pPr>
    </w:p>
    <w:p w14:paraId="22459CFC" w14:textId="77777777" w:rsidR="00960BA9" w:rsidRPr="00960BA9" w:rsidRDefault="00960BA9" w:rsidP="00960BA9">
      <w:pPr>
        <w:jc w:val="center"/>
        <w:rPr>
          <w:rFonts w:ascii="Arial" w:hAnsi="Arial" w:cs="Arial"/>
          <w:b/>
          <w:szCs w:val="24"/>
          <w:lang w:val="en-GB" w:eastAsia="en-GB"/>
        </w:rPr>
      </w:pPr>
      <w:r w:rsidRPr="00960BA9">
        <w:rPr>
          <w:rFonts w:ascii="Arial" w:hAnsi="Arial" w:cs="Arial"/>
          <w:b/>
          <w:szCs w:val="24"/>
          <w:lang w:val="en-GB" w:eastAsia="en-GB"/>
        </w:rPr>
        <w:t xml:space="preserve">Table 4. </w:t>
      </w:r>
      <w:r w:rsidRPr="00960BA9">
        <w:rPr>
          <w:rFonts w:ascii="Arial" w:hAnsi="Arial" w:cs="Arial"/>
          <w:b/>
          <w:szCs w:val="24"/>
          <w:lang w:eastAsia="en-GB"/>
        </w:rPr>
        <w:t>Table summarizing the studies that reported metrics over time or across multiple datasets</w:t>
      </w:r>
    </w:p>
    <w:tbl>
      <w:tblPr>
        <w:tblStyle w:val="PlainTable2"/>
        <w:tblW w:w="8945" w:type="dxa"/>
        <w:tblLook w:val="04A0" w:firstRow="1" w:lastRow="0" w:firstColumn="1" w:lastColumn="0" w:noHBand="0" w:noVBand="1"/>
      </w:tblPr>
      <w:tblGrid>
        <w:gridCol w:w="589"/>
        <w:gridCol w:w="1538"/>
        <w:gridCol w:w="939"/>
        <w:gridCol w:w="1485"/>
        <w:gridCol w:w="1911"/>
        <w:gridCol w:w="924"/>
        <w:gridCol w:w="850"/>
        <w:gridCol w:w="709"/>
      </w:tblGrid>
      <w:tr w:rsidR="00960BA9" w:rsidRPr="00960BA9" w14:paraId="07C2483E" w14:textId="77777777" w:rsidTr="00960BA9">
        <w:trPr>
          <w:cnfStyle w:val="100000000000" w:firstRow="1" w:lastRow="0" w:firstColumn="0" w:lastColumn="0" w:oddVBand="0" w:evenVBand="0" w:oddHBand="0"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589" w:type="dxa"/>
            <w:vAlign w:val="center"/>
            <w:hideMark/>
          </w:tcPr>
          <w:p w14:paraId="63A42891" w14:textId="77777777" w:rsidR="00960BA9" w:rsidRPr="00960BA9" w:rsidRDefault="00960BA9" w:rsidP="004844C1">
            <w:pPr>
              <w:jc w:val="center"/>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S/N</w:t>
            </w:r>
          </w:p>
        </w:tc>
        <w:tc>
          <w:tcPr>
            <w:tcW w:w="1538" w:type="dxa"/>
            <w:vAlign w:val="center"/>
            <w:hideMark/>
          </w:tcPr>
          <w:p w14:paraId="2BB52548" w14:textId="77777777" w:rsidR="00960BA9" w:rsidRPr="00960BA9" w:rsidRDefault="00960BA9" w:rsidP="004844C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Author and Year</w:t>
            </w:r>
          </w:p>
        </w:tc>
        <w:tc>
          <w:tcPr>
            <w:tcW w:w="939" w:type="dxa"/>
            <w:vAlign w:val="center"/>
            <w:hideMark/>
          </w:tcPr>
          <w:p w14:paraId="5F64167E" w14:textId="77777777" w:rsidR="00960BA9" w:rsidRPr="00960BA9" w:rsidRDefault="00960BA9" w:rsidP="004844C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Dataset</w:t>
            </w:r>
          </w:p>
        </w:tc>
        <w:tc>
          <w:tcPr>
            <w:tcW w:w="1485" w:type="dxa"/>
            <w:vAlign w:val="center"/>
            <w:hideMark/>
          </w:tcPr>
          <w:p w14:paraId="1DBFC9B9" w14:textId="77777777" w:rsidR="00960BA9" w:rsidRPr="00960BA9" w:rsidRDefault="00960BA9" w:rsidP="004844C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Time Point</w:t>
            </w:r>
          </w:p>
        </w:tc>
        <w:tc>
          <w:tcPr>
            <w:tcW w:w="1911" w:type="dxa"/>
            <w:vAlign w:val="center"/>
            <w:hideMark/>
          </w:tcPr>
          <w:p w14:paraId="61AA91E6" w14:textId="77777777" w:rsidR="00960BA9" w:rsidRPr="00960BA9" w:rsidRDefault="00960BA9" w:rsidP="004844C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Machine Learning Model</w:t>
            </w:r>
          </w:p>
        </w:tc>
        <w:tc>
          <w:tcPr>
            <w:tcW w:w="924" w:type="dxa"/>
            <w:vAlign w:val="center"/>
            <w:hideMark/>
          </w:tcPr>
          <w:p w14:paraId="67AC20A2" w14:textId="77777777" w:rsidR="00960BA9" w:rsidRPr="00960BA9" w:rsidRDefault="00960BA9" w:rsidP="004844C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AUC</w:t>
            </w:r>
          </w:p>
        </w:tc>
        <w:tc>
          <w:tcPr>
            <w:tcW w:w="850" w:type="dxa"/>
            <w:vAlign w:val="center"/>
            <w:hideMark/>
          </w:tcPr>
          <w:p w14:paraId="516CDF43" w14:textId="77777777" w:rsidR="00960BA9" w:rsidRPr="00960BA9" w:rsidRDefault="00960BA9" w:rsidP="004844C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MCC</w:t>
            </w:r>
          </w:p>
        </w:tc>
        <w:tc>
          <w:tcPr>
            <w:tcW w:w="709" w:type="dxa"/>
            <w:vAlign w:val="center"/>
            <w:hideMark/>
          </w:tcPr>
          <w:p w14:paraId="58BDE335" w14:textId="77777777" w:rsidR="00960BA9" w:rsidRPr="00960BA9" w:rsidRDefault="00960BA9" w:rsidP="004844C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MAE</w:t>
            </w:r>
          </w:p>
        </w:tc>
      </w:tr>
      <w:tr w:rsidR="00960BA9" w:rsidRPr="00960BA9" w14:paraId="1D72F632" w14:textId="77777777" w:rsidTr="00960BA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89" w:type="dxa"/>
            <w:vAlign w:val="center"/>
            <w:hideMark/>
          </w:tcPr>
          <w:p w14:paraId="435A19C9" w14:textId="77777777" w:rsidR="00960BA9" w:rsidRPr="00960BA9" w:rsidRDefault="00960BA9" w:rsidP="004844C1">
            <w:pPr>
              <w:jc w:val="center"/>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1</w:t>
            </w:r>
          </w:p>
        </w:tc>
        <w:tc>
          <w:tcPr>
            <w:tcW w:w="1538" w:type="dxa"/>
            <w:vAlign w:val="center"/>
            <w:hideMark/>
          </w:tcPr>
          <w:p w14:paraId="729C14C0"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Faouzi et al., 2022</w:t>
            </w:r>
          </w:p>
        </w:tc>
        <w:tc>
          <w:tcPr>
            <w:tcW w:w="939" w:type="dxa"/>
            <w:vAlign w:val="center"/>
            <w:hideMark/>
          </w:tcPr>
          <w:p w14:paraId="68D4F6B2"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PPMI</w:t>
            </w:r>
          </w:p>
        </w:tc>
        <w:tc>
          <w:tcPr>
            <w:tcW w:w="1485" w:type="dxa"/>
            <w:vAlign w:val="center"/>
            <w:hideMark/>
          </w:tcPr>
          <w:p w14:paraId="4D08E8B3"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w:t>
            </w:r>
          </w:p>
        </w:tc>
        <w:tc>
          <w:tcPr>
            <w:tcW w:w="1911" w:type="dxa"/>
            <w:vAlign w:val="center"/>
            <w:hideMark/>
          </w:tcPr>
          <w:p w14:paraId="69D3F34A"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RNN</w:t>
            </w:r>
          </w:p>
        </w:tc>
        <w:tc>
          <w:tcPr>
            <w:tcW w:w="924" w:type="dxa"/>
            <w:vAlign w:val="center"/>
            <w:hideMark/>
          </w:tcPr>
          <w:p w14:paraId="03295D0A"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0.85</w:t>
            </w:r>
          </w:p>
        </w:tc>
        <w:tc>
          <w:tcPr>
            <w:tcW w:w="850" w:type="dxa"/>
            <w:vAlign w:val="center"/>
            <w:hideMark/>
          </w:tcPr>
          <w:p w14:paraId="64E30579"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w:t>
            </w:r>
          </w:p>
        </w:tc>
        <w:tc>
          <w:tcPr>
            <w:tcW w:w="709" w:type="dxa"/>
            <w:vAlign w:val="center"/>
            <w:hideMark/>
          </w:tcPr>
          <w:p w14:paraId="7455DFAD"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w:t>
            </w:r>
          </w:p>
        </w:tc>
      </w:tr>
      <w:tr w:rsidR="00960BA9" w:rsidRPr="00960BA9" w14:paraId="6A3EEAB6" w14:textId="77777777" w:rsidTr="00960BA9">
        <w:trPr>
          <w:trHeight w:val="600"/>
        </w:trPr>
        <w:tc>
          <w:tcPr>
            <w:cnfStyle w:val="001000000000" w:firstRow="0" w:lastRow="0" w:firstColumn="1" w:lastColumn="0" w:oddVBand="0" w:evenVBand="0" w:oddHBand="0" w:evenHBand="0" w:firstRowFirstColumn="0" w:firstRowLastColumn="0" w:lastRowFirstColumn="0" w:lastRowLastColumn="0"/>
            <w:tcW w:w="589" w:type="dxa"/>
            <w:vAlign w:val="center"/>
            <w:hideMark/>
          </w:tcPr>
          <w:p w14:paraId="5E5BA9DD" w14:textId="77777777" w:rsidR="00960BA9" w:rsidRPr="00960BA9" w:rsidRDefault="00960BA9" w:rsidP="004844C1">
            <w:pPr>
              <w:jc w:val="center"/>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1</w:t>
            </w:r>
          </w:p>
        </w:tc>
        <w:tc>
          <w:tcPr>
            <w:tcW w:w="1538" w:type="dxa"/>
            <w:vAlign w:val="center"/>
            <w:hideMark/>
          </w:tcPr>
          <w:p w14:paraId="7D906AFC"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Faouzi et al., 2022</w:t>
            </w:r>
          </w:p>
        </w:tc>
        <w:tc>
          <w:tcPr>
            <w:tcW w:w="939" w:type="dxa"/>
            <w:vAlign w:val="center"/>
            <w:hideMark/>
          </w:tcPr>
          <w:p w14:paraId="28652E60"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DIGPD</w:t>
            </w:r>
          </w:p>
        </w:tc>
        <w:tc>
          <w:tcPr>
            <w:tcW w:w="1485" w:type="dxa"/>
            <w:vAlign w:val="center"/>
            <w:hideMark/>
          </w:tcPr>
          <w:p w14:paraId="4CB0D0D9"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w:t>
            </w:r>
          </w:p>
        </w:tc>
        <w:tc>
          <w:tcPr>
            <w:tcW w:w="1911" w:type="dxa"/>
            <w:vAlign w:val="center"/>
            <w:hideMark/>
          </w:tcPr>
          <w:p w14:paraId="3648E29C"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RNN</w:t>
            </w:r>
          </w:p>
        </w:tc>
        <w:tc>
          <w:tcPr>
            <w:tcW w:w="924" w:type="dxa"/>
            <w:vAlign w:val="center"/>
            <w:hideMark/>
          </w:tcPr>
          <w:p w14:paraId="252A42FB"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0.802</w:t>
            </w:r>
          </w:p>
        </w:tc>
        <w:tc>
          <w:tcPr>
            <w:tcW w:w="850" w:type="dxa"/>
            <w:vAlign w:val="center"/>
            <w:hideMark/>
          </w:tcPr>
          <w:p w14:paraId="61585586"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w:t>
            </w:r>
          </w:p>
        </w:tc>
        <w:tc>
          <w:tcPr>
            <w:tcW w:w="709" w:type="dxa"/>
            <w:vAlign w:val="center"/>
            <w:hideMark/>
          </w:tcPr>
          <w:p w14:paraId="14D5D451"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w:t>
            </w:r>
          </w:p>
        </w:tc>
      </w:tr>
      <w:tr w:rsidR="00960BA9" w:rsidRPr="00960BA9" w14:paraId="5CED6A4C" w14:textId="77777777" w:rsidTr="00960BA9">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589" w:type="dxa"/>
            <w:vAlign w:val="center"/>
            <w:hideMark/>
          </w:tcPr>
          <w:p w14:paraId="0ABF264E" w14:textId="77777777" w:rsidR="00960BA9" w:rsidRPr="00960BA9" w:rsidRDefault="00960BA9" w:rsidP="004844C1">
            <w:pPr>
              <w:jc w:val="center"/>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2</w:t>
            </w:r>
          </w:p>
        </w:tc>
        <w:tc>
          <w:tcPr>
            <w:tcW w:w="1538" w:type="dxa"/>
            <w:vAlign w:val="center"/>
            <w:hideMark/>
          </w:tcPr>
          <w:p w14:paraId="622D3E2C"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Harvey et al., 2022</w:t>
            </w:r>
          </w:p>
        </w:tc>
        <w:tc>
          <w:tcPr>
            <w:tcW w:w="939" w:type="dxa"/>
            <w:vAlign w:val="center"/>
            <w:hideMark/>
          </w:tcPr>
          <w:p w14:paraId="7CB714E4"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PPMI</w:t>
            </w:r>
          </w:p>
        </w:tc>
        <w:tc>
          <w:tcPr>
            <w:tcW w:w="1485" w:type="dxa"/>
            <w:vAlign w:val="center"/>
            <w:hideMark/>
          </w:tcPr>
          <w:p w14:paraId="16A97926"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Year 1</w:t>
            </w:r>
          </w:p>
        </w:tc>
        <w:tc>
          <w:tcPr>
            <w:tcW w:w="1911" w:type="dxa"/>
            <w:vAlign w:val="center"/>
            <w:hideMark/>
          </w:tcPr>
          <w:p w14:paraId="7E996644"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Random Forest</w:t>
            </w:r>
          </w:p>
        </w:tc>
        <w:tc>
          <w:tcPr>
            <w:tcW w:w="924" w:type="dxa"/>
            <w:vAlign w:val="center"/>
            <w:hideMark/>
          </w:tcPr>
          <w:p w14:paraId="5DF53922"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0.88</w:t>
            </w:r>
          </w:p>
        </w:tc>
        <w:tc>
          <w:tcPr>
            <w:tcW w:w="850" w:type="dxa"/>
            <w:vAlign w:val="center"/>
            <w:hideMark/>
          </w:tcPr>
          <w:p w14:paraId="239DC610"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0.7</w:t>
            </w:r>
          </w:p>
        </w:tc>
        <w:tc>
          <w:tcPr>
            <w:tcW w:w="709" w:type="dxa"/>
            <w:vAlign w:val="center"/>
            <w:hideMark/>
          </w:tcPr>
          <w:p w14:paraId="76C41F30"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w:t>
            </w:r>
          </w:p>
        </w:tc>
      </w:tr>
      <w:tr w:rsidR="00960BA9" w:rsidRPr="00960BA9" w14:paraId="513E54F2" w14:textId="77777777" w:rsidTr="00960BA9">
        <w:trPr>
          <w:trHeight w:val="900"/>
        </w:trPr>
        <w:tc>
          <w:tcPr>
            <w:cnfStyle w:val="001000000000" w:firstRow="0" w:lastRow="0" w:firstColumn="1" w:lastColumn="0" w:oddVBand="0" w:evenVBand="0" w:oddHBand="0" w:evenHBand="0" w:firstRowFirstColumn="0" w:firstRowLastColumn="0" w:lastRowFirstColumn="0" w:lastRowLastColumn="0"/>
            <w:tcW w:w="589" w:type="dxa"/>
            <w:vAlign w:val="center"/>
            <w:hideMark/>
          </w:tcPr>
          <w:p w14:paraId="1B13DB2D" w14:textId="77777777" w:rsidR="00960BA9" w:rsidRPr="00960BA9" w:rsidRDefault="00960BA9" w:rsidP="004844C1">
            <w:pPr>
              <w:jc w:val="center"/>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2</w:t>
            </w:r>
          </w:p>
        </w:tc>
        <w:tc>
          <w:tcPr>
            <w:tcW w:w="1538" w:type="dxa"/>
            <w:vAlign w:val="center"/>
            <w:hideMark/>
          </w:tcPr>
          <w:p w14:paraId="63CC0099"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Harvey et al., 2022</w:t>
            </w:r>
          </w:p>
        </w:tc>
        <w:tc>
          <w:tcPr>
            <w:tcW w:w="939" w:type="dxa"/>
            <w:vAlign w:val="center"/>
            <w:hideMark/>
          </w:tcPr>
          <w:p w14:paraId="243FD0B7"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PPMI</w:t>
            </w:r>
          </w:p>
        </w:tc>
        <w:tc>
          <w:tcPr>
            <w:tcW w:w="1485" w:type="dxa"/>
            <w:vAlign w:val="center"/>
            <w:hideMark/>
          </w:tcPr>
          <w:p w14:paraId="3F36BBDF"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Year 2</w:t>
            </w:r>
          </w:p>
        </w:tc>
        <w:tc>
          <w:tcPr>
            <w:tcW w:w="1911" w:type="dxa"/>
            <w:vAlign w:val="center"/>
            <w:hideMark/>
          </w:tcPr>
          <w:p w14:paraId="31D2271D"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Random Forest</w:t>
            </w:r>
          </w:p>
        </w:tc>
        <w:tc>
          <w:tcPr>
            <w:tcW w:w="924" w:type="dxa"/>
            <w:vAlign w:val="center"/>
            <w:hideMark/>
          </w:tcPr>
          <w:p w14:paraId="663359DA"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0.89</w:t>
            </w:r>
          </w:p>
        </w:tc>
        <w:tc>
          <w:tcPr>
            <w:tcW w:w="850" w:type="dxa"/>
            <w:vAlign w:val="center"/>
            <w:hideMark/>
          </w:tcPr>
          <w:p w14:paraId="5B0AE3A0"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0.72</w:t>
            </w:r>
          </w:p>
        </w:tc>
        <w:tc>
          <w:tcPr>
            <w:tcW w:w="709" w:type="dxa"/>
            <w:vAlign w:val="center"/>
            <w:hideMark/>
          </w:tcPr>
          <w:p w14:paraId="4BCB4C63"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w:t>
            </w:r>
          </w:p>
        </w:tc>
      </w:tr>
      <w:tr w:rsidR="00960BA9" w:rsidRPr="00960BA9" w14:paraId="67A51A42" w14:textId="77777777" w:rsidTr="00960BA9">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589" w:type="dxa"/>
            <w:vAlign w:val="center"/>
            <w:hideMark/>
          </w:tcPr>
          <w:p w14:paraId="5F4D9FBA" w14:textId="77777777" w:rsidR="00960BA9" w:rsidRPr="00960BA9" w:rsidRDefault="00960BA9" w:rsidP="004844C1">
            <w:pPr>
              <w:jc w:val="center"/>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lastRenderedPageBreak/>
              <w:t>2</w:t>
            </w:r>
          </w:p>
        </w:tc>
        <w:tc>
          <w:tcPr>
            <w:tcW w:w="1538" w:type="dxa"/>
            <w:vAlign w:val="center"/>
            <w:hideMark/>
          </w:tcPr>
          <w:p w14:paraId="3FF59E47"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Harvey et al., 2022</w:t>
            </w:r>
          </w:p>
        </w:tc>
        <w:tc>
          <w:tcPr>
            <w:tcW w:w="939" w:type="dxa"/>
            <w:vAlign w:val="center"/>
            <w:hideMark/>
          </w:tcPr>
          <w:p w14:paraId="4CC5DF5C"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PPMI</w:t>
            </w:r>
          </w:p>
        </w:tc>
        <w:tc>
          <w:tcPr>
            <w:tcW w:w="1485" w:type="dxa"/>
            <w:vAlign w:val="center"/>
            <w:hideMark/>
          </w:tcPr>
          <w:p w14:paraId="5E16B6E5"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Year 8</w:t>
            </w:r>
          </w:p>
        </w:tc>
        <w:tc>
          <w:tcPr>
            <w:tcW w:w="1911" w:type="dxa"/>
            <w:vAlign w:val="center"/>
            <w:hideMark/>
          </w:tcPr>
          <w:p w14:paraId="28734D4E"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Random Forest</w:t>
            </w:r>
          </w:p>
        </w:tc>
        <w:tc>
          <w:tcPr>
            <w:tcW w:w="924" w:type="dxa"/>
            <w:vAlign w:val="center"/>
            <w:hideMark/>
          </w:tcPr>
          <w:p w14:paraId="6A696234"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0.93</w:t>
            </w:r>
          </w:p>
        </w:tc>
        <w:tc>
          <w:tcPr>
            <w:tcW w:w="850" w:type="dxa"/>
            <w:vAlign w:val="center"/>
            <w:hideMark/>
          </w:tcPr>
          <w:p w14:paraId="67E95FEC"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0.76</w:t>
            </w:r>
          </w:p>
        </w:tc>
        <w:tc>
          <w:tcPr>
            <w:tcW w:w="709" w:type="dxa"/>
            <w:vAlign w:val="center"/>
            <w:hideMark/>
          </w:tcPr>
          <w:p w14:paraId="7F11C450"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w:t>
            </w:r>
          </w:p>
        </w:tc>
      </w:tr>
      <w:tr w:rsidR="00960BA9" w:rsidRPr="00960BA9" w14:paraId="0CD8739E" w14:textId="77777777" w:rsidTr="00960BA9">
        <w:trPr>
          <w:trHeight w:val="900"/>
        </w:trPr>
        <w:tc>
          <w:tcPr>
            <w:cnfStyle w:val="001000000000" w:firstRow="0" w:lastRow="0" w:firstColumn="1" w:lastColumn="0" w:oddVBand="0" w:evenVBand="0" w:oddHBand="0" w:evenHBand="0" w:firstRowFirstColumn="0" w:firstRowLastColumn="0" w:lastRowFirstColumn="0" w:lastRowLastColumn="0"/>
            <w:tcW w:w="589" w:type="dxa"/>
            <w:vAlign w:val="center"/>
            <w:hideMark/>
          </w:tcPr>
          <w:p w14:paraId="43ED5714" w14:textId="77777777" w:rsidR="00960BA9" w:rsidRPr="00960BA9" w:rsidRDefault="00960BA9" w:rsidP="004844C1">
            <w:pPr>
              <w:jc w:val="center"/>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3</w:t>
            </w:r>
          </w:p>
        </w:tc>
        <w:tc>
          <w:tcPr>
            <w:tcW w:w="1538" w:type="dxa"/>
            <w:vAlign w:val="center"/>
            <w:hideMark/>
          </w:tcPr>
          <w:p w14:paraId="033272D6"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proofErr w:type="spellStart"/>
            <w:r w:rsidRPr="00960BA9">
              <w:rPr>
                <w:rFonts w:ascii="Arial" w:eastAsia="Times New Roman" w:hAnsi="Arial" w:cs="Arial"/>
                <w:color w:val="000000"/>
                <w:sz w:val="20"/>
                <w:szCs w:val="20"/>
                <w:lang w:val="en-GB" w:eastAsia="en-GB"/>
              </w:rPr>
              <w:t>Salmanpour</w:t>
            </w:r>
            <w:proofErr w:type="spellEnd"/>
            <w:r w:rsidRPr="00960BA9">
              <w:rPr>
                <w:rFonts w:ascii="Arial" w:eastAsia="Times New Roman" w:hAnsi="Arial" w:cs="Arial"/>
                <w:color w:val="000000"/>
                <w:sz w:val="20"/>
                <w:szCs w:val="20"/>
                <w:lang w:val="en-GB" w:eastAsia="en-GB"/>
              </w:rPr>
              <w:t xml:space="preserve"> et al., 2019</w:t>
            </w:r>
          </w:p>
        </w:tc>
        <w:tc>
          <w:tcPr>
            <w:tcW w:w="939" w:type="dxa"/>
            <w:vAlign w:val="center"/>
            <w:hideMark/>
          </w:tcPr>
          <w:p w14:paraId="416C23AE"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PPMI</w:t>
            </w:r>
          </w:p>
        </w:tc>
        <w:tc>
          <w:tcPr>
            <w:tcW w:w="1485" w:type="dxa"/>
            <w:vAlign w:val="center"/>
            <w:hideMark/>
          </w:tcPr>
          <w:p w14:paraId="6CA19CEF"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Year 0</w:t>
            </w:r>
          </w:p>
        </w:tc>
        <w:tc>
          <w:tcPr>
            <w:tcW w:w="1911" w:type="dxa"/>
            <w:vAlign w:val="center"/>
            <w:hideMark/>
          </w:tcPr>
          <w:p w14:paraId="0F0E5BB0"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LOLIMOT</w:t>
            </w:r>
          </w:p>
        </w:tc>
        <w:tc>
          <w:tcPr>
            <w:tcW w:w="924" w:type="dxa"/>
            <w:vAlign w:val="center"/>
            <w:hideMark/>
          </w:tcPr>
          <w:p w14:paraId="34E020EA"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w:t>
            </w:r>
          </w:p>
        </w:tc>
        <w:tc>
          <w:tcPr>
            <w:tcW w:w="850" w:type="dxa"/>
            <w:vAlign w:val="center"/>
            <w:hideMark/>
          </w:tcPr>
          <w:p w14:paraId="155B90C5"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w:t>
            </w:r>
          </w:p>
        </w:tc>
        <w:tc>
          <w:tcPr>
            <w:tcW w:w="709" w:type="dxa"/>
            <w:vAlign w:val="center"/>
            <w:hideMark/>
          </w:tcPr>
          <w:p w14:paraId="74CD8E49"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1.83</w:t>
            </w:r>
          </w:p>
        </w:tc>
      </w:tr>
      <w:tr w:rsidR="00960BA9" w:rsidRPr="00960BA9" w14:paraId="519847C7" w14:textId="77777777" w:rsidTr="00960BA9">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589" w:type="dxa"/>
            <w:vAlign w:val="center"/>
            <w:hideMark/>
          </w:tcPr>
          <w:p w14:paraId="66D839DB" w14:textId="77777777" w:rsidR="00960BA9" w:rsidRPr="00960BA9" w:rsidRDefault="00960BA9" w:rsidP="004844C1">
            <w:pPr>
              <w:jc w:val="center"/>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3</w:t>
            </w:r>
          </w:p>
        </w:tc>
        <w:tc>
          <w:tcPr>
            <w:tcW w:w="1538" w:type="dxa"/>
            <w:vAlign w:val="center"/>
            <w:hideMark/>
          </w:tcPr>
          <w:p w14:paraId="10306F03"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proofErr w:type="spellStart"/>
            <w:r w:rsidRPr="00960BA9">
              <w:rPr>
                <w:rFonts w:ascii="Arial" w:eastAsia="Times New Roman" w:hAnsi="Arial" w:cs="Arial"/>
                <w:color w:val="000000"/>
                <w:sz w:val="20"/>
                <w:szCs w:val="20"/>
                <w:lang w:val="en-GB" w:eastAsia="en-GB"/>
              </w:rPr>
              <w:t>Salmanpour</w:t>
            </w:r>
            <w:proofErr w:type="spellEnd"/>
            <w:r w:rsidRPr="00960BA9">
              <w:rPr>
                <w:rFonts w:ascii="Arial" w:eastAsia="Times New Roman" w:hAnsi="Arial" w:cs="Arial"/>
                <w:color w:val="000000"/>
                <w:sz w:val="20"/>
                <w:szCs w:val="20"/>
                <w:lang w:val="en-GB" w:eastAsia="en-GB"/>
              </w:rPr>
              <w:t xml:space="preserve"> et al., 2019</w:t>
            </w:r>
          </w:p>
        </w:tc>
        <w:tc>
          <w:tcPr>
            <w:tcW w:w="939" w:type="dxa"/>
            <w:vAlign w:val="center"/>
            <w:hideMark/>
          </w:tcPr>
          <w:p w14:paraId="2D1F8182"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PPMI</w:t>
            </w:r>
          </w:p>
        </w:tc>
        <w:tc>
          <w:tcPr>
            <w:tcW w:w="1485" w:type="dxa"/>
            <w:vAlign w:val="center"/>
            <w:hideMark/>
          </w:tcPr>
          <w:p w14:paraId="2CB833A4"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Year 1</w:t>
            </w:r>
          </w:p>
        </w:tc>
        <w:tc>
          <w:tcPr>
            <w:tcW w:w="1911" w:type="dxa"/>
            <w:vAlign w:val="center"/>
            <w:hideMark/>
          </w:tcPr>
          <w:p w14:paraId="31A1E522"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LOLIMOT</w:t>
            </w:r>
          </w:p>
        </w:tc>
        <w:tc>
          <w:tcPr>
            <w:tcW w:w="924" w:type="dxa"/>
            <w:vAlign w:val="center"/>
            <w:hideMark/>
          </w:tcPr>
          <w:p w14:paraId="2AE018ED"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w:t>
            </w:r>
          </w:p>
        </w:tc>
        <w:tc>
          <w:tcPr>
            <w:tcW w:w="850" w:type="dxa"/>
            <w:vAlign w:val="center"/>
            <w:hideMark/>
          </w:tcPr>
          <w:p w14:paraId="72291230"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w:t>
            </w:r>
          </w:p>
        </w:tc>
        <w:tc>
          <w:tcPr>
            <w:tcW w:w="709" w:type="dxa"/>
            <w:vAlign w:val="center"/>
            <w:hideMark/>
          </w:tcPr>
          <w:p w14:paraId="2CABB054"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1.7</w:t>
            </w:r>
          </w:p>
        </w:tc>
      </w:tr>
      <w:tr w:rsidR="00960BA9" w:rsidRPr="00960BA9" w14:paraId="3EE7448B" w14:textId="77777777" w:rsidTr="00960BA9">
        <w:trPr>
          <w:trHeight w:val="900"/>
        </w:trPr>
        <w:tc>
          <w:tcPr>
            <w:cnfStyle w:val="001000000000" w:firstRow="0" w:lastRow="0" w:firstColumn="1" w:lastColumn="0" w:oddVBand="0" w:evenVBand="0" w:oddHBand="0" w:evenHBand="0" w:firstRowFirstColumn="0" w:firstRowLastColumn="0" w:lastRowFirstColumn="0" w:lastRowLastColumn="0"/>
            <w:tcW w:w="589" w:type="dxa"/>
            <w:vAlign w:val="center"/>
            <w:hideMark/>
          </w:tcPr>
          <w:p w14:paraId="5A067F26" w14:textId="77777777" w:rsidR="00960BA9" w:rsidRPr="00960BA9" w:rsidRDefault="00960BA9" w:rsidP="004844C1">
            <w:pPr>
              <w:jc w:val="center"/>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3</w:t>
            </w:r>
          </w:p>
        </w:tc>
        <w:tc>
          <w:tcPr>
            <w:tcW w:w="1538" w:type="dxa"/>
            <w:vAlign w:val="center"/>
            <w:hideMark/>
          </w:tcPr>
          <w:p w14:paraId="4648B72F"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proofErr w:type="spellStart"/>
            <w:r w:rsidRPr="00960BA9">
              <w:rPr>
                <w:rFonts w:ascii="Arial" w:eastAsia="Times New Roman" w:hAnsi="Arial" w:cs="Arial"/>
                <w:color w:val="000000"/>
                <w:sz w:val="20"/>
                <w:szCs w:val="20"/>
                <w:lang w:val="en-GB" w:eastAsia="en-GB"/>
              </w:rPr>
              <w:t>Salmanpour</w:t>
            </w:r>
            <w:proofErr w:type="spellEnd"/>
            <w:r w:rsidRPr="00960BA9">
              <w:rPr>
                <w:rFonts w:ascii="Arial" w:eastAsia="Times New Roman" w:hAnsi="Arial" w:cs="Arial"/>
                <w:color w:val="000000"/>
                <w:sz w:val="20"/>
                <w:szCs w:val="20"/>
                <w:lang w:val="en-GB" w:eastAsia="en-GB"/>
              </w:rPr>
              <w:t xml:space="preserve"> et al., 2019</w:t>
            </w:r>
          </w:p>
        </w:tc>
        <w:tc>
          <w:tcPr>
            <w:tcW w:w="939" w:type="dxa"/>
            <w:vAlign w:val="center"/>
            <w:hideMark/>
          </w:tcPr>
          <w:p w14:paraId="6EA872DE"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PPMI</w:t>
            </w:r>
          </w:p>
        </w:tc>
        <w:tc>
          <w:tcPr>
            <w:tcW w:w="1485" w:type="dxa"/>
            <w:vAlign w:val="center"/>
            <w:hideMark/>
          </w:tcPr>
          <w:p w14:paraId="4F4BA4F6"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Year 4</w:t>
            </w:r>
          </w:p>
        </w:tc>
        <w:tc>
          <w:tcPr>
            <w:tcW w:w="1911" w:type="dxa"/>
            <w:vAlign w:val="center"/>
            <w:hideMark/>
          </w:tcPr>
          <w:p w14:paraId="24044404"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LOLIMOT</w:t>
            </w:r>
          </w:p>
        </w:tc>
        <w:tc>
          <w:tcPr>
            <w:tcW w:w="924" w:type="dxa"/>
            <w:vAlign w:val="center"/>
            <w:hideMark/>
          </w:tcPr>
          <w:p w14:paraId="52B20E57"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w:t>
            </w:r>
          </w:p>
        </w:tc>
        <w:tc>
          <w:tcPr>
            <w:tcW w:w="850" w:type="dxa"/>
            <w:vAlign w:val="center"/>
            <w:hideMark/>
          </w:tcPr>
          <w:p w14:paraId="13DD04FD"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w:t>
            </w:r>
          </w:p>
        </w:tc>
        <w:tc>
          <w:tcPr>
            <w:tcW w:w="709" w:type="dxa"/>
            <w:vAlign w:val="center"/>
            <w:hideMark/>
          </w:tcPr>
          <w:p w14:paraId="2115082C"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1.68</w:t>
            </w:r>
          </w:p>
        </w:tc>
      </w:tr>
      <w:tr w:rsidR="00960BA9" w:rsidRPr="00960BA9" w14:paraId="2FE4A1B0" w14:textId="77777777" w:rsidTr="00960BA9">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589" w:type="dxa"/>
            <w:vAlign w:val="center"/>
            <w:hideMark/>
          </w:tcPr>
          <w:p w14:paraId="493D6A0D" w14:textId="77777777" w:rsidR="00960BA9" w:rsidRPr="00960BA9" w:rsidRDefault="00960BA9" w:rsidP="004844C1">
            <w:pPr>
              <w:jc w:val="center"/>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4</w:t>
            </w:r>
          </w:p>
        </w:tc>
        <w:tc>
          <w:tcPr>
            <w:tcW w:w="1538" w:type="dxa"/>
            <w:vAlign w:val="center"/>
            <w:hideMark/>
          </w:tcPr>
          <w:p w14:paraId="541A6198"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Gorji et al., 2024</w:t>
            </w:r>
          </w:p>
        </w:tc>
        <w:tc>
          <w:tcPr>
            <w:tcW w:w="939" w:type="dxa"/>
            <w:vAlign w:val="center"/>
            <w:hideMark/>
          </w:tcPr>
          <w:p w14:paraId="131EDB23"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DAT SPECT</w:t>
            </w:r>
          </w:p>
        </w:tc>
        <w:tc>
          <w:tcPr>
            <w:tcW w:w="1485" w:type="dxa"/>
            <w:vAlign w:val="center"/>
            <w:hideMark/>
          </w:tcPr>
          <w:p w14:paraId="21C99C2B"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Initial</w:t>
            </w:r>
          </w:p>
        </w:tc>
        <w:tc>
          <w:tcPr>
            <w:tcW w:w="1911" w:type="dxa"/>
            <w:vAlign w:val="center"/>
            <w:hideMark/>
          </w:tcPr>
          <w:p w14:paraId="4E78D7EA"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Gradient Boosting Classifier</w:t>
            </w:r>
          </w:p>
        </w:tc>
        <w:tc>
          <w:tcPr>
            <w:tcW w:w="924" w:type="dxa"/>
            <w:vAlign w:val="center"/>
            <w:hideMark/>
          </w:tcPr>
          <w:p w14:paraId="0D0011FD"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0.87</w:t>
            </w:r>
          </w:p>
        </w:tc>
        <w:tc>
          <w:tcPr>
            <w:tcW w:w="850" w:type="dxa"/>
            <w:vAlign w:val="center"/>
            <w:hideMark/>
          </w:tcPr>
          <w:p w14:paraId="56BED28D"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w:t>
            </w:r>
          </w:p>
        </w:tc>
        <w:tc>
          <w:tcPr>
            <w:tcW w:w="709" w:type="dxa"/>
            <w:vAlign w:val="center"/>
            <w:hideMark/>
          </w:tcPr>
          <w:p w14:paraId="71A05B8A" w14:textId="77777777" w:rsidR="00960BA9" w:rsidRPr="00960BA9" w:rsidRDefault="00960BA9" w:rsidP="004844C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w:t>
            </w:r>
          </w:p>
        </w:tc>
      </w:tr>
      <w:tr w:rsidR="00960BA9" w:rsidRPr="00960BA9" w14:paraId="217D6826" w14:textId="77777777" w:rsidTr="00960BA9">
        <w:trPr>
          <w:trHeight w:val="900"/>
        </w:trPr>
        <w:tc>
          <w:tcPr>
            <w:cnfStyle w:val="001000000000" w:firstRow="0" w:lastRow="0" w:firstColumn="1" w:lastColumn="0" w:oddVBand="0" w:evenVBand="0" w:oddHBand="0" w:evenHBand="0" w:firstRowFirstColumn="0" w:firstRowLastColumn="0" w:lastRowFirstColumn="0" w:lastRowLastColumn="0"/>
            <w:tcW w:w="589" w:type="dxa"/>
            <w:vAlign w:val="center"/>
            <w:hideMark/>
          </w:tcPr>
          <w:p w14:paraId="711BADC8" w14:textId="77777777" w:rsidR="00960BA9" w:rsidRPr="00960BA9" w:rsidRDefault="00960BA9" w:rsidP="004844C1">
            <w:pPr>
              <w:jc w:val="center"/>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4</w:t>
            </w:r>
          </w:p>
        </w:tc>
        <w:tc>
          <w:tcPr>
            <w:tcW w:w="1538" w:type="dxa"/>
            <w:vAlign w:val="center"/>
            <w:hideMark/>
          </w:tcPr>
          <w:p w14:paraId="4DE6D17C"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Gorji et al., 2024</w:t>
            </w:r>
          </w:p>
        </w:tc>
        <w:tc>
          <w:tcPr>
            <w:tcW w:w="939" w:type="dxa"/>
            <w:vAlign w:val="center"/>
            <w:hideMark/>
          </w:tcPr>
          <w:p w14:paraId="2AFF5764"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DAT SPECT</w:t>
            </w:r>
          </w:p>
        </w:tc>
        <w:tc>
          <w:tcPr>
            <w:tcW w:w="1485" w:type="dxa"/>
            <w:vAlign w:val="center"/>
            <w:hideMark/>
          </w:tcPr>
          <w:p w14:paraId="20C86CE6"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Follow-up</w:t>
            </w:r>
          </w:p>
        </w:tc>
        <w:tc>
          <w:tcPr>
            <w:tcW w:w="1911" w:type="dxa"/>
            <w:vAlign w:val="center"/>
            <w:hideMark/>
          </w:tcPr>
          <w:p w14:paraId="440677AA"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Gradient Boosting Classifier</w:t>
            </w:r>
          </w:p>
        </w:tc>
        <w:tc>
          <w:tcPr>
            <w:tcW w:w="924" w:type="dxa"/>
            <w:vAlign w:val="center"/>
            <w:hideMark/>
          </w:tcPr>
          <w:p w14:paraId="472992DE"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0.89</w:t>
            </w:r>
          </w:p>
        </w:tc>
        <w:tc>
          <w:tcPr>
            <w:tcW w:w="850" w:type="dxa"/>
            <w:vAlign w:val="center"/>
            <w:hideMark/>
          </w:tcPr>
          <w:p w14:paraId="20F42DE2"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w:t>
            </w:r>
          </w:p>
        </w:tc>
        <w:tc>
          <w:tcPr>
            <w:tcW w:w="709" w:type="dxa"/>
            <w:vAlign w:val="center"/>
            <w:hideMark/>
          </w:tcPr>
          <w:p w14:paraId="52910BC5" w14:textId="77777777" w:rsidR="00960BA9" w:rsidRPr="00960BA9" w:rsidRDefault="00960BA9" w:rsidP="004844C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GB" w:eastAsia="en-GB"/>
              </w:rPr>
            </w:pPr>
            <w:r w:rsidRPr="00960BA9">
              <w:rPr>
                <w:rFonts w:ascii="Arial" w:eastAsia="Times New Roman" w:hAnsi="Arial" w:cs="Arial"/>
                <w:color w:val="000000"/>
                <w:sz w:val="20"/>
                <w:szCs w:val="20"/>
                <w:lang w:val="en-GB" w:eastAsia="en-GB"/>
              </w:rPr>
              <w:t>-</w:t>
            </w:r>
          </w:p>
        </w:tc>
      </w:tr>
    </w:tbl>
    <w:p w14:paraId="63113CA4" w14:textId="77777777" w:rsidR="00960BA9" w:rsidRDefault="00960BA9" w:rsidP="00441B6F">
      <w:pPr>
        <w:pStyle w:val="Body"/>
        <w:spacing w:after="0"/>
        <w:rPr>
          <w:rFonts w:ascii="Arial" w:hAnsi="Arial" w:cs="Arial"/>
        </w:rPr>
      </w:pPr>
    </w:p>
    <w:p w14:paraId="27503A51" w14:textId="77777777" w:rsidR="00A81E57" w:rsidRDefault="00960BA9" w:rsidP="00441B6F">
      <w:pPr>
        <w:pStyle w:val="Body"/>
        <w:spacing w:after="0"/>
        <w:rPr>
          <w:szCs w:val="24"/>
          <w:lang w:val="en-GB" w:eastAsia="en-GB"/>
        </w:rPr>
      </w:pPr>
      <w:r>
        <w:rPr>
          <w:szCs w:val="24"/>
          <w:lang w:val="en-GB" w:eastAsia="en-GB"/>
        </w:rPr>
        <w:t>The T</w:t>
      </w:r>
      <w:r w:rsidRPr="00EE5B79">
        <w:rPr>
          <w:szCs w:val="24"/>
          <w:lang w:val="en-GB" w:eastAsia="en-GB"/>
        </w:rPr>
        <w:t>able</w:t>
      </w:r>
      <w:r>
        <w:rPr>
          <w:szCs w:val="24"/>
          <w:lang w:val="en-GB" w:eastAsia="en-GB"/>
        </w:rPr>
        <w:t xml:space="preserve"> 4.</w:t>
      </w:r>
      <w:r w:rsidRPr="00EE5B79">
        <w:rPr>
          <w:szCs w:val="24"/>
          <w:lang w:val="en-GB" w:eastAsia="en-GB"/>
        </w:rPr>
        <w:t xml:space="preserve"> summarizes key studies that report performance metrics over time or across multiple datasets, providing insights into the effectiveness and consistency of </w:t>
      </w:r>
      <w:r>
        <w:rPr>
          <w:szCs w:val="24"/>
          <w:lang w:val="en-GB" w:eastAsia="en-GB"/>
        </w:rPr>
        <w:t>ML</w:t>
      </w:r>
      <w:r w:rsidRPr="00EE5B79">
        <w:rPr>
          <w:szCs w:val="24"/>
          <w:lang w:val="en-GB" w:eastAsia="en-GB"/>
        </w:rPr>
        <w:t xml:space="preserve"> models applied to </w:t>
      </w:r>
      <w:r>
        <w:rPr>
          <w:szCs w:val="24"/>
          <w:lang w:val="en-GB" w:eastAsia="en-GB"/>
        </w:rPr>
        <w:t>PD</w:t>
      </w:r>
      <w:r w:rsidRPr="00EE5B79">
        <w:rPr>
          <w:szCs w:val="24"/>
          <w:lang w:val="en-GB" w:eastAsia="en-GB"/>
        </w:rPr>
        <w:t xml:space="preserve"> (PD) data. In </w:t>
      </w:r>
      <w:r>
        <w:rPr>
          <w:rStyle w:val="FootnoteReference"/>
          <w:bCs/>
          <w:szCs w:val="24"/>
          <w:lang w:val="en-GB" w:eastAsia="en-GB"/>
        </w:rPr>
        <w:fldChar w:fldCharType="begin" w:fldLock="1"/>
      </w:r>
      <w:r w:rsidR="00B61DE3">
        <w:rPr>
          <w:bCs/>
          <w:szCs w:val="24"/>
          <w:lang w:val="en-GB" w:eastAsia="en-GB"/>
        </w:rPr>
        <w:instrText>ADDIN CSL_CITATION {"citationItems":[{"id":"ITEM-1","itemData":{"DOI":"10.1109/OJEMB.2022.3178295","ISSN":"2644-1276","author":[{"dropping-particle":"","family":"Faouzi","given":"Johann","non-dropping-particle":"","parse-names":false,"suffix":""},{"dropping-particle":"","family":"Bekadar","given":"Samir","non-dropping-particle":"","parse-names":false,"suffix":""},{"dropping-particle":"","family":"Artaud","given":"Fanny","non-dropping-particle":"","parse-names":false,"suffix":""},{"dropping-particle":"","family":"Elbaz","given":"Alexis","non-dropping-particle":"","parse-names":false,"suffix":""},{"dropping-particle":"","family":"Mangone","given":"Graziella","non-dropping-particle":"","parse-names":false,"suffix":""},{"dropping-particle":"","family":"Colliot","given":"Olivier","non-dropping-particle":"","parse-names":false,"suffix":""},{"dropping-particle":"","family":"Corvol","given":"Jean-Christophe","non-dropping-particle":"","parse-names":false,"suffix":""}],"container-title":"IEEE Open Journal of Engineering in Medicine and Biology","id":"ITEM-1","issue":"May","issued":{"date-parts":[["2022"]]},"page":"96-107","title":"Machine Learning-Based Prediction of Impulse Control Disorders in Parkinson’s Disease From Clinical and Genetic Data","type":"article-journal","volume":"3"},"uris":["http://www.mendeley.com/documents/?uuid=2fc4b48c-0c0a-4b2e-8cb8-cef31ff6fc89"]}],"mendeley":{"formattedCitation":"(Faouzi et al., 2022)","plainTextFormattedCitation":"(Faouzi et al., 2022)","previouslyFormattedCitation":"(Faouzi et al., 2022)"},"properties":{"noteIndex":0},"schema":"https://github.com/citation-style-language/schema/raw/master/csl-citation.json"}</w:instrText>
      </w:r>
      <w:r>
        <w:rPr>
          <w:rStyle w:val="FootnoteReference"/>
          <w:bCs/>
          <w:szCs w:val="24"/>
          <w:lang w:val="en-GB" w:eastAsia="en-GB"/>
        </w:rPr>
        <w:fldChar w:fldCharType="separate"/>
      </w:r>
      <w:r w:rsidRPr="009F26FD">
        <w:rPr>
          <w:bCs/>
          <w:noProof/>
          <w:szCs w:val="24"/>
          <w:lang w:val="en-GB" w:eastAsia="en-GB"/>
        </w:rPr>
        <w:t>(Faouzi et al., 2022)</w:t>
      </w:r>
      <w:r>
        <w:rPr>
          <w:rStyle w:val="FootnoteReference"/>
          <w:bCs/>
          <w:szCs w:val="24"/>
          <w:lang w:val="en-GB" w:eastAsia="en-GB"/>
        </w:rPr>
        <w:fldChar w:fldCharType="end"/>
      </w:r>
      <w:r w:rsidRPr="00EE5B79">
        <w:rPr>
          <w:szCs w:val="24"/>
          <w:lang w:val="en-GB" w:eastAsia="en-GB"/>
        </w:rPr>
        <w:t>, a recurrent neural network (RNN) was evaluated across two datasets: PPMI and DIGPD. The model achieved an AUC of 0.85 on the PPMI dataset and 0.802 on DIGPD, indicating strong predictive performance and generalizability across different cohorts. This consistency in AUC values across datasets suggests that the RNN model could be effective for predicting impulse control disorders in PD patients, even when applied to diverse populations</w:t>
      </w:r>
    </w:p>
    <w:p w14:paraId="4BDA0DFE" w14:textId="77777777" w:rsidR="00960BA9" w:rsidRDefault="00960BA9" w:rsidP="00441B6F">
      <w:pPr>
        <w:pStyle w:val="Body"/>
        <w:spacing w:after="0"/>
        <w:rPr>
          <w:szCs w:val="24"/>
          <w:lang w:val="en-GB" w:eastAsia="en-GB"/>
        </w:rPr>
      </w:pPr>
    </w:p>
    <w:p w14:paraId="07579794" w14:textId="77777777" w:rsidR="00960BA9" w:rsidRDefault="00960BA9" w:rsidP="00801C10">
      <w:pPr>
        <w:pStyle w:val="Body"/>
        <w:spacing w:after="0"/>
        <w:jc w:val="center"/>
        <w:rPr>
          <w:szCs w:val="24"/>
          <w:lang w:val="en-GB" w:eastAsia="en-GB"/>
        </w:rPr>
      </w:pPr>
      <w:r>
        <w:rPr>
          <w:noProof/>
          <w:szCs w:val="24"/>
          <w:lang w:val="en-GB" w:eastAsia="en-GB"/>
        </w:rPr>
        <w:drawing>
          <wp:inline distT="0" distB="0" distL="0" distR="0" wp14:anchorId="5DBB8F61" wp14:editId="7F785C85">
            <wp:extent cx="4294195" cy="2581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6721" cy="2582794"/>
                    </a:xfrm>
                    <a:prstGeom prst="rect">
                      <a:avLst/>
                    </a:prstGeom>
                    <a:noFill/>
                  </pic:spPr>
                </pic:pic>
              </a:graphicData>
            </a:graphic>
          </wp:inline>
        </w:drawing>
      </w:r>
    </w:p>
    <w:p w14:paraId="465EB520" w14:textId="77777777" w:rsidR="00801C10" w:rsidRDefault="00801C10" w:rsidP="00801C10">
      <w:pPr>
        <w:spacing w:before="240"/>
        <w:jc w:val="center"/>
        <w:rPr>
          <w:rFonts w:ascii="Arial" w:hAnsi="Arial" w:cs="Arial"/>
          <w:b/>
          <w:szCs w:val="24"/>
          <w:lang w:val="en-GB" w:eastAsia="en-GB"/>
        </w:rPr>
      </w:pPr>
      <w:r w:rsidRPr="00801C10">
        <w:rPr>
          <w:rFonts w:ascii="Arial" w:hAnsi="Arial" w:cs="Arial"/>
          <w:b/>
          <w:szCs w:val="24"/>
          <w:lang w:val="en-GB" w:eastAsia="en-GB"/>
        </w:rPr>
        <w:t>Figure 6. Line chart showing the performance RNN in 2 different datasets</w:t>
      </w:r>
    </w:p>
    <w:p w14:paraId="3A57547B" w14:textId="77777777" w:rsidR="00801C10" w:rsidRPr="00801C10" w:rsidRDefault="00801C10" w:rsidP="00801C10">
      <w:pPr>
        <w:spacing w:before="240"/>
        <w:jc w:val="center"/>
        <w:rPr>
          <w:rFonts w:ascii="Arial" w:hAnsi="Arial" w:cs="Arial"/>
          <w:b/>
          <w:szCs w:val="24"/>
          <w:lang w:val="en-GB" w:eastAsia="en-GB"/>
        </w:rPr>
      </w:pPr>
      <w:r>
        <w:rPr>
          <w:rFonts w:ascii="Arial" w:hAnsi="Arial" w:cs="Arial"/>
          <w:b/>
          <w:noProof/>
          <w:szCs w:val="24"/>
          <w:lang w:val="en-GB" w:eastAsia="en-GB"/>
        </w:rPr>
        <w:lastRenderedPageBreak/>
        <w:drawing>
          <wp:inline distT="0" distB="0" distL="0" distR="0" wp14:anchorId="478243D1" wp14:editId="6B70792C">
            <wp:extent cx="4584700" cy="27559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4350D3F1" w14:textId="77777777" w:rsidR="00801C10" w:rsidRPr="00801C10" w:rsidRDefault="00801C10" w:rsidP="00801C10">
      <w:pPr>
        <w:spacing w:before="240"/>
        <w:jc w:val="center"/>
        <w:rPr>
          <w:rFonts w:ascii="Arial" w:hAnsi="Arial" w:cs="Arial"/>
          <w:b/>
          <w:szCs w:val="24"/>
          <w:lang w:val="en-GB" w:eastAsia="en-GB"/>
        </w:rPr>
      </w:pPr>
      <w:r w:rsidRPr="00801C10">
        <w:rPr>
          <w:rFonts w:ascii="Arial" w:hAnsi="Arial" w:cs="Arial"/>
          <w:b/>
          <w:szCs w:val="24"/>
          <w:lang w:val="en-GB" w:eastAsia="en-GB"/>
        </w:rPr>
        <w:t>Figure 7. Line chart showing the AUC and MCC of Random Forest over the period of 8 years</w:t>
      </w:r>
    </w:p>
    <w:p w14:paraId="0EDF958D" w14:textId="77777777" w:rsidR="00960BA9" w:rsidRDefault="00960BA9" w:rsidP="00441B6F">
      <w:pPr>
        <w:pStyle w:val="Body"/>
        <w:spacing w:after="0"/>
        <w:rPr>
          <w:szCs w:val="24"/>
          <w:lang w:val="en-GB" w:eastAsia="en-GB"/>
        </w:rPr>
      </w:pPr>
    </w:p>
    <w:p w14:paraId="32790343" w14:textId="77777777" w:rsidR="00801C10" w:rsidRDefault="00801C10" w:rsidP="00801C10">
      <w:pPr>
        <w:rPr>
          <w:szCs w:val="24"/>
          <w:lang w:val="en-GB" w:eastAsia="en-GB"/>
        </w:rPr>
      </w:pPr>
      <w:r>
        <w:rPr>
          <w:rStyle w:val="FootnoteReference"/>
          <w:bCs/>
          <w:szCs w:val="24"/>
          <w:lang w:val="en-GB" w:eastAsia="en-GB"/>
        </w:rPr>
        <w:fldChar w:fldCharType="begin" w:fldLock="1"/>
      </w:r>
      <w:r w:rsidR="00B61DE3">
        <w:rPr>
          <w:bCs/>
          <w:szCs w:val="24"/>
          <w:lang w:val="en-GB" w:eastAsia="en-GB"/>
        </w:rPr>
        <w:instrText>ADDIN CSL_CITATION {"citationItems":[{"id":"ITEM-1","itemData":{"DOI":"10.1038/s41531-022-00409-5","ISSN":"2373-8057","abstract":"Cognitive impairment is a debilitating symptom in Parkinson’s disease (PD). We aimed to establish an accurate multivariate machine learning (ML) model to predict cognitive outcome in newly diagnosed PD cases from the Parkinson’s Progression Markers Initiative (PPMI). Annual cognitive assessments over an 8-year time span were used to define two cognitive outcomes of (i) cognitive impairment, and (ii) dementia conversion. Selected baseline variables were organized into three subsets of clinical, biofluid and genetic/epigenetic measures and tested using four different ML algorithms. Irrespective of the ML algorithm used, the models consisting of the clinical variables performed best and showed better prediction of cognitive impairment outcome over dementia conversion. We observed a marginal improvement in the prediction performance when clinical, biofluid, and epigenetic/genetic variables were all included in one model. Several cerebrospinal fluid measures and an epigenetic marker showed high predictive weighting in multiple models when included alongside clinical variables.","author":[{"dropping-particle":"","family":"Harvey","given":"Joshua","non-dropping-particle":"","parse-names":false,"suffix":""},{"dropping-particle":"","family":"Reijnders","given":"Rick A.","non-dropping-particle":"","parse-names":false,"suffix":""},{"dropping-particle":"","family":"Cavill","given":"Rachel","non-dropping-particle":"","parse-names":false,"suffix":""},{"dropping-particle":"","family":"Duits","given":"Annelien","non-dropping-particle":"","parse-names":false,"suffix":""},{"dropping-particle":"","family":"Köhler","given":"Sebastian","non-dropping-particle":"","parse-names":false,"suffix":""},{"dropping-particle":"","family":"Eijssen","given":"Lars","non-dropping-particle":"","parse-names":false,"suffix":""},{"dropping-particle":"","family":"Rutten","given":"Bart P. F.","non-dropping-particle":"","parse-names":false,"suffix":""},{"dropping-particle":"","family":"Shireby","given":"Gemma","non-dropping-particle":"","parse-names":false,"suffix":""},{"dropping-particle":"","family":"Torkamani","given":"Ali","non-dropping-particle":"","parse-names":false,"suffix":""},{"dropping-particle":"","family":"Creese","given":"Byron","non-dropping-particle":"","parse-names":false,"suffix":""},{"dropping-particle":"","family":"Leentjens","given":"Albert F. G.","non-dropping-particle":"","parse-names":false,"suffix":""},{"dropping-particle":"","family":"Lunnon","given":"Katie","non-dropping-particle":"","parse-names":false,"suffix":""},{"dropping-particle":"","family":"Pishva","given":"Ehsan","non-dropping-particle":"","parse-names":false,"suffix":""}],"container-title":"npj Parkinson's Disease","id":"ITEM-1","issue":"1","issued":{"date-parts":[["2022","11","7"]]},"page":"150","title":"Machine learning-based prediction of cognitive outcomes in de novo Parkinson’s disease","type":"article-journal","volume":"8"},"uris":["http://www.mendeley.com/documents/?uuid=5f46ef09-b49e-4f8a-b211-3c9552641dae"]}],"mendeley":{"formattedCitation":"(Harvey et al., 2022)","plainTextFormattedCitation":"(Harvey et al., 2022)","previouslyFormattedCitation":"(Harvey et al., 2022)"},"properties":{"noteIndex":0},"schema":"https://github.com/citation-style-language/schema/raw/master/csl-citation.json"}</w:instrText>
      </w:r>
      <w:r>
        <w:rPr>
          <w:rStyle w:val="FootnoteReference"/>
          <w:bCs/>
          <w:szCs w:val="24"/>
          <w:lang w:val="en-GB" w:eastAsia="en-GB"/>
        </w:rPr>
        <w:fldChar w:fldCharType="separate"/>
      </w:r>
      <w:r w:rsidRPr="009F26FD">
        <w:rPr>
          <w:bCs/>
          <w:noProof/>
          <w:szCs w:val="24"/>
          <w:lang w:val="en-GB" w:eastAsia="en-GB"/>
        </w:rPr>
        <w:t>(Harvey et al., 2022)</w:t>
      </w:r>
      <w:r>
        <w:rPr>
          <w:rStyle w:val="FootnoteReference"/>
          <w:bCs/>
          <w:szCs w:val="24"/>
          <w:lang w:val="en-GB" w:eastAsia="en-GB"/>
        </w:rPr>
        <w:fldChar w:fldCharType="end"/>
      </w:r>
      <w:r>
        <w:rPr>
          <w:bCs/>
          <w:szCs w:val="24"/>
          <w:lang w:val="en-GB" w:eastAsia="en-GB"/>
        </w:rPr>
        <w:t xml:space="preserve"> </w:t>
      </w:r>
      <w:r w:rsidRPr="00EE5B79">
        <w:rPr>
          <w:szCs w:val="24"/>
          <w:lang w:val="en-GB" w:eastAsia="en-GB"/>
        </w:rPr>
        <w:t xml:space="preserve">utilized the PPMI dataset to evaluate models like Random Forest and </w:t>
      </w:r>
      <w:proofErr w:type="spellStart"/>
      <w:r w:rsidRPr="00EE5B79">
        <w:rPr>
          <w:szCs w:val="24"/>
          <w:lang w:val="en-GB" w:eastAsia="en-GB"/>
        </w:rPr>
        <w:t>Cforest</w:t>
      </w:r>
      <w:proofErr w:type="spellEnd"/>
      <w:r w:rsidRPr="00EE5B79">
        <w:rPr>
          <w:szCs w:val="24"/>
          <w:lang w:val="en-GB" w:eastAsia="en-GB"/>
        </w:rPr>
        <w:t xml:space="preserve"> for cognitive impairment prediction over an 8-year longitudinal period. The AUC values increased from 0.88 in the first year to 0.93 in the eighth year, alongside a rise in the Matthews Correlation Coefficient (MCC) from 0.7 to 0.76. This upward trend in both metrics over time indicates that the model's predictive reliability improves as more longitudinal data becomes available. The increasing MCC, in particular, highlights that the model is achieving better balance between true positives, true negatives, and misclassifications, suggesting that it becomes more accurate and stable in identifying cognitive impairment in PD patients over time.</w:t>
      </w:r>
    </w:p>
    <w:p w14:paraId="677EEE4A" w14:textId="77777777" w:rsidR="00801C10" w:rsidRDefault="00801C10" w:rsidP="00801C10">
      <w:pPr>
        <w:rPr>
          <w:szCs w:val="24"/>
          <w:lang w:val="en-GB" w:eastAsia="en-GB"/>
        </w:rPr>
      </w:pPr>
    </w:p>
    <w:p w14:paraId="0B887BA1" w14:textId="77777777" w:rsidR="00801C10" w:rsidRDefault="00801C10" w:rsidP="00801C10">
      <w:pPr>
        <w:jc w:val="center"/>
        <w:rPr>
          <w:szCs w:val="24"/>
          <w:lang w:val="en-GB" w:eastAsia="en-GB"/>
        </w:rPr>
      </w:pPr>
      <w:r>
        <w:rPr>
          <w:noProof/>
          <w:szCs w:val="24"/>
          <w:lang w:val="en-GB" w:eastAsia="en-GB"/>
        </w:rPr>
        <w:drawing>
          <wp:inline distT="0" distB="0" distL="0" distR="0" wp14:anchorId="54E57B6E" wp14:editId="02BCFAEA">
            <wp:extent cx="4314825" cy="259367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22379" cy="2598217"/>
                    </a:xfrm>
                    <a:prstGeom prst="rect">
                      <a:avLst/>
                    </a:prstGeom>
                    <a:noFill/>
                  </pic:spPr>
                </pic:pic>
              </a:graphicData>
            </a:graphic>
          </wp:inline>
        </w:drawing>
      </w:r>
    </w:p>
    <w:p w14:paraId="0DFB94CD" w14:textId="77777777" w:rsidR="00801C10" w:rsidRDefault="00801C10" w:rsidP="00801C10">
      <w:pPr>
        <w:spacing w:before="240"/>
        <w:jc w:val="center"/>
        <w:rPr>
          <w:rFonts w:ascii="Arial" w:hAnsi="Arial" w:cs="Arial"/>
          <w:b/>
          <w:szCs w:val="24"/>
          <w:lang w:val="en-GB" w:eastAsia="en-GB"/>
        </w:rPr>
      </w:pPr>
      <w:r w:rsidRPr="00801C10">
        <w:rPr>
          <w:rFonts w:ascii="Arial" w:hAnsi="Arial" w:cs="Arial"/>
          <w:b/>
          <w:szCs w:val="24"/>
          <w:lang w:val="en-GB" w:eastAsia="en-GB"/>
        </w:rPr>
        <w:t>Figure 8. Line chart showing the MAE of LOLIMOT over the period of 4 years</w:t>
      </w:r>
    </w:p>
    <w:p w14:paraId="078830A0" w14:textId="77777777" w:rsidR="00801C10" w:rsidRPr="00801C10" w:rsidRDefault="00801C10" w:rsidP="00801C10">
      <w:pPr>
        <w:spacing w:before="240"/>
        <w:rPr>
          <w:rFonts w:ascii="Arial" w:hAnsi="Arial" w:cs="Arial"/>
          <w:b/>
          <w:szCs w:val="24"/>
          <w:lang w:val="en-GB" w:eastAsia="en-GB"/>
        </w:rPr>
      </w:pPr>
      <w:r w:rsidRPr="00EE5B79">
        <w:rPr>
          <w:szCs w:val="24"/>
          <w:lang w:val="en-GB" w:eastAsia="en-GB"/>
        </w:rPr>
        <w:lastRenderedPageBreak/>
        <w:t xml:space="preserve">In the study by </w:t>
      </w:r>
      <w:r>
        <w:rPr>
          <w:rStyle w:val="FootnoteReference"/>
          <w:bCs/>
          <w:szCs w:val="24"/>
          <w:lang w:val="en-GB" w:eastAsia="en-GB"/>
        </w:rPr>
        <w:fldChar w:fldCharType="begin" w:fldLock="1"/>
      </w:r>
      <w:r w:rsidR="00B61DE3">
        <w:rPr>
          <w:bCs/>
          <w:szCs w:val="24"/>
          <w:lang w:val="en-GB" w:eastAsia="en-GB"/>
        </w:rPr>
        <w:instrText>ADDIN CSL_CITATION {"citationItems":[{"id":"ITEM-1","itemData":{"DOI":"10.1016/j.compbiomed.2019.103347","ISSN":"00104825","abstract":"Background: Given the increasing recognition of the significance of non-motor symptoms in Parkinson's disease, we investigate the optimal use of machine learning methods for the prediction of the Montreal Cognitive Assessment (MoCA) score at year 4 from longitudinal data obtained at years 0 and 1. Methods: We selected n = 184 PD subjects from the Parkinson's Progressive Marker Initiative (PPMI) database (93 features). A range of robust predictor algorithms (accompanied with automated machine learning hy\u0002perparameter tuning) and feature subset selector algorithms (FSSAs) were selected. We utilized 65%, 5% and 30% of patients in each arrangement for training, training validation and final testing respectively (10 rando\u0002mized arrangements). For further testing, we enrolled 308 additional patients. Results: First, we employed 10 predictor algorithms, provided with all 93 features; an error of 1.83 ± 0.13 was obtained by LASSOLAR (Least Absolute Shrinkage and Selection Operator - Least Angle Regression). Subsequently, we used feature subset selection followed by predictor algorithms. GA (Genetic Algorithm) se\u0002lected 18 features; subsequently LOLIMOT (Local Linear Model Trees) reached an error of 1.70 ± 0.10. DE (Differential evolution) also selected 18 features and coupled with Thiel-Sen regression arrived at a similar performance. NSGAII (Non-dominated sorting genetic algorithm) yielded the best performance: it selected six vital features, which combined with LOLIMOT reached an error of 1.68 ± 0.12. Finally, using this last approach on independent test data, we reached an error of 1.65. Conclusion: By employing appropriate optimization tools (including automated hyperparameter tuning), it is possible to improve prediction of cognitive outcome. Overall, we conclude that optimal utilization of FSSAs and predictor algorithms can produce very good prediction of cognitive outcome in PD patients","author":[{"dropping-particle":"","family":"Salmanpour","given":"Mohammad R.","non-dropping-particle":"","parse-names":false,"suffix":""},{"dropping-particle":"","family":"Shamsaei","given":"Mojtaba","non-dropping-particle":"","parse-names":false,"suffix":""},{"dropping-particle":"","family":"Saberi","given":"Abdollah","non-dropping-particle":"","parse-names":false,"suffix":""},{"dropping-particle":"","family":"Setayeshi","given":"Saeed","non-dropping-particle":"","parse-names":false,"suffix":""},{"dropping-particle":"","family":"Klyuzhin","given":"Ivan S.","non-dropping-particle":"","parse-names":false,"suffix":""},{"dropping-particle":"","family":"Sossi","given":"Vesna","non-dropping-particle":"","parse-names":false,"suffix":""},{"dropping-particle":"","family":"Rahmim","given":"Arman","non-dropping-particle":"","parse-names":false,"suffix":""}],"container-title":"Computers in Biology and Medicine","id":"ITEM-1","issue":"August","issued":{"date-parts":[["2019","8"]]},"page":"103347","title":"Optimized machine learning methods for prediction of cognitive outcome in Parkinson's disease","type":"article-journal","volume":"111"},"uris":["http://www.mendeley.com/documents/?uuid=5d2c93e2-6828-4481-bd88-02ec8915b1e6"]}],"mendeley":{"formattedCitation":"(Salmanpour et al., 2019)","plainTextFormattedCitation":"(Salmanpour et al., 2019)","previouslyFormattedCitation":"(Salmanpour et al., 2019)"},"properties":{"noteIndex":0},"schema":"https://github.com/citation-style-language/schema/raw/master/csl-citation.json"}</w:instrText>
      </w:r>
      <w:r>
        <w:rPr>
          <w:rStyle w:val="FootnoteReference"/>
          <w:bCs/>
          <w:szCs w:val="24"/>
          <w:lang w:val="en-GB" w:eastAsia="en-GB"/>
        </w:rPr>
        <w:fldChar w:fldCharType="separate"/>
      </w:r>
      <w:r w:rsidRPr="009F26FD">
        <w:rPr>
          <w:bCs/>
          <w:noProof/>
          <w:szCs w:val="24"/>
          <w:lang w:val="en-GB" w:eastAsia="en-GB"/>
        </w:rPr>
        <w:t>(Salmanpour et al., 2019)</w:t>
      </w:r>
      <w:r>
        <w:rPr>
          <w:rStyle w:val="FootnoteReference"/>
          <w:bCs/>
          <w:szCs w:val="24"/>
          <w:lang w:val="en-GB" w:eastAsia="en-GB"/>
        </w:rPr>
        <w:fldChar w:fldCharType="end"/>
      </w:r>
      <w:r w:rsidRPr="00EE5B79">
        <w:rPr>
          <w:szCs w:val="24"/>
          <w:lang w:val="en-GB" w:eastAsia="en-GB"/>
        </w:rPr>
        <w:t>, the LOLIMOT model was applied to the PPMI dataset to predict cognitive outcomes at different time points: baseline (Year 0), Year 1, and Year 4. The Mean Absolute Error (MAE) decreased from 1.83 at baseline to 1.68 by Year 4, indicating that the model’s predictions became progressively more accurate with each follow-up year. This reduction in MAE over time suggests that the model is better capturing individual patient trajectories in cognitive decline as more data accumulates, potentially allowing for more precise long-term predictions</w:t>
      </w:r>
    </w:p>
    <w:p w14:paraId="0EBE2DCA" w14:textId="77777777" w:rsidR="00960BA9" w:rsidRDefault="00960BA9" w:rsidP="00441B6F">
      <w:pPr>
        <w:pStyle w:val="Body"/>
        <w:spacing w:after="0"/>
        <w:rPr>
          <w:szCs w:val="24"/>
          <w:lang w:val="en-GB" w:eastAsia="en-GB"/>
        </w:rPr>
      </w:pPr>
    </w:p>
    <w:p w14:paraId="30EF52AF" w14:textId="77777777" w:rsidR="00801C10" w:rsidRDefault="00801C10" w:rsidP="00801C10">
      <w:pPr>
        <w:pStyle w:val="Body"/>
        <w:spacing w:after="0"/>
        <w:jc w:val="center"/>
        <w:rPr>
          <w:szCs w:val="24"/>
          <w:lang w:val="en-GB" w:eastAsia="en-GB"/>
        </w:rPr>
      </w:pPr>
      <w:r>
        <w:rPr>
          <w:noProof/>
          <w:szCs w:val="24"/>
          <w:lang w:val="en-GB" w:eastAsia="en-GB"/>
        </w:rPr>
        <w:drawing>
          <wp:inline distT="0" distB="0" distL="0" distR="0" wp14:anchorId="26F28F38" wp14:editId="426D1144">
            <wp:extent cx="4584700" cy="27559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843D52B" w14:textId="77777777" w:rsidR="00801C10" w:rsidRDefault="00801C10" w:rsidP="00801C10">
      <w:pPr>
        <w:spacing w:before="240"/>
        <w:jc w:val="center"/>
        <w:rPr>
          <w:rFonts w:ascii="Arial" w:hAnsi="Arial" w:cs="Arial"/>
          <w:b/>
          <w:szCs w:val="24"/>
          <w:lang w:val="en-GB" w:eastAsia="en-GB"/>
        </w:rPr>
      </w:pPr>
      <w:r w:rsidRPr="00801C10">
        <w:rPr>
          <w:rFonts w:ascii="Arial" w:hAnsi="Arial" w:cs="Arial"/>
          <w:b/>
          <w:szCs w:val="24"/>
          <w:lang w:val="en-GB" w:eastAsia="en-GB"/>
        </w:rPr>
        <w:t>Figure 9. Line chart showing the AUC of Gradient Boost Classifier using DAT SPECT dataset</w:t>
      </w:r>
    </w:p>
    <w:p w14:paraId="0D55CB69" w14:textId="77777777" w:rsidR="00801C10" w:rsidRPr="00EE5B79" w:rsidRDefault="00801C10" w:rsidP="00801C10">
      <w:pPr>
        <w:spacing w:before="240"/>
        <w:rPr>
          <w:szCs w:val="24"/>
          <w:lang w:val="en-GB" w:eastAsia="en-GB"/>
        </w:rPr>
      </w:pPr>
      <w:r w:rsidRPr="00EE5B79">
        <w:rPr>
          <w:szCs w:val="24"/>
          <w:lang w:val="en-GB" w:eastAsia="en-GB"/>
        </w:rPr>
        <w:t xml:space="preserve">Finally, </w:t>
      </w:r>
      <w:r>
        <w:rPr>
          <w:rStyle w:val="FootnoteReference"/>
          <w:bCs/>
          <w:szCs w:val="24"/>
          <w:lang w:val="en-GB" w:eastAsia="en-GB"/>
        </w:rPr>
        <w:fldChar w:fldCharType="begin" w:fldLock="1"/>
      </w:r>
      <w:r w:rsidR="00B61DE3">
        <w:rPr>
          <w:bCs/>
          <w:szCs w:val="24"/>
          <w:lang w:val="en-GB" w:eastAsia="en-GB"/>
        </w:rPr>
        <w:instrText>ADDIN CSL_CITATION {"citationItems":[{"id":"ITEM-1","itemData":{"DOI":"10.1371/journal.pone.0304355","ISSN":"1932-6203","author":[{"dropping-particle":"","family":"Gorji","given":"Arman","non-dropping-particle":"","parse-names":false,"suffix":""},{"dropping-particle":"","family":"Fathi Jouzdani","given":"Ali","non-dropping-particle":"","parse-names":false,"suffix":""}],"container-title":"PLOS ONE","editor":[{"dropping-particle":"","family":"Ginsberg","given":"Stephen D.","non-dropping-particle":"","parse-names":false,"suffix":""}],"id":"ITEM-1","issue":"7","issued":{"date-parts":[["2024","7","17"]]},"page":"e0304355","title":"Machine learning for predicting cognitive decline within five years in Parkinson’s disease: Comparing cognitive assessment scales with DAT SPECT and clinical biomarkers","type":"article-journal","volume":"19"},"uris":["http://www.mendeley.com/documents/?uuid=16b05d64-d7a8-41f3-bedd-c0375231a83e"]}],"mendeley":{"formattedCitation":"(Gorji &amp; Fathi Jouzdani, 2024)","plainTextFormattedCitation":"(Gorji &amp; Fathi Jouzdani, 2024)","previouslyFormattedCitation":"(Gorji &amp; Fathi Jouzdani, 2024)"},"properties":{"noteIndex":0},"schema":"https://github.com/citation-style-language/schema/raw/master/csl-citation.json"}</w:instrText>
      </w:r>
      <w:r>
        <w:rPr>
          <w:rStyle w:val="FootnoteReference"/>
          <w:bCs/>
          <w:szCs w:val="24"/>
          <w:lang w:val="en-GB" w:eastAsia="en-GB"/>
        </w:rPr>
        <w:fldChar w:fldCharType="separate"/>
      </w:r>
      <w:r w:rsidRPr="009F26FD">
        <w:rPr>
          <w:bCs/>
          <w:noProof/>
          <w:szCs w:val="24"/>
          <w:lang w:val="en-GB" w:eastAsia="en-GB"/>
        </w:rPr>
        <w:t>(Gorji &amp; Fathi Jouzdani, 2024)</w:t>
      </w:r>
      <w:r>
        <w:rPr>
          <w:rStyle w:val="FootnoteReference"/>
          <w:bCs/>
          <w:szCs w:val="24"/>
          <w:lang w:val="en-GB" w:eastAsia="en-GB"/>
        </w:rPr>
        <w:fldChar w:fldCharType="end"/>
      </w:r>
      <w:r w:rsidRPr="00EE5B79">
        <w:rPr>
          <w:szCs w:val="24"/>
          <w:lang w:val="en-GB" w:eastAsia="en-GB"/>
        </w:rPr>
        <w:t xml:space="preserve"> employed a Gradient Boosting Classifier on DAT SPECT imaging data to predict cognitive outcomes at different imaging time points, achieving an AUC of 0.87 at the initial time point and 0.89 at follow-up. The slight increase in AUC suggests an improvement in the model’s ability to predict cognitive outcomes as additional imaging data is incorporated, underscoring the importance of time-series data in enhancing model accuracy.</w:t>
      </w:r>
    </w:p>
    <w:p w14:paraId="2F692721" w14:textId="77777777" w:rsidR="00801C10" w:rsidRDefault="00801C10" w:rsidP="00801C10">
      <w:pPr>
        <w:rPr>
          <w:szCs w:val="24"/>
          <w:lang w:val="en-GB" w:eastAsia="en-GB"/>
        </w:rPr>
      </w:pPr>
      <w:r w:rsidRPr="00EE5B79">
        <w:rPr>
          <w:szCs w:val="24"/>
          <w:lang w:val="en-GB" w:eastAsia="en-GB"/>
        </w:rPr>
        <w:t xml:space="preserve">Overall, the table demonstrates that models trained with longitudinal or multiple-dataset approaches tend to improve in performance metrics like AUC, MCC, and MAE over time, reflecting enhanced accuracy and stability in predictions. This trend underscores the value of longitudinal data and model adaptation for accurately tracking disease progression and supporting clinical decision-making in </w:t>
      </w:r>
      <w:r>
        <w:rPr>
          <w:szCs w:val="24"/>
          <w:lang w:val="en-GB" w:eastAsia="en-GB"/>
        </w:rPr>
        <w:t>PD</w:t>
      </w:r>
      <w:r w:rsidRPr="00EE5B79">
        <w:rPr>
          <w:szCs w:val="24"/>
          <w:lang w:val="en-GB" w:eastAsia="en-GB"/>
        </w:rPr>
        <w:t>.</w:t>
      </w:r>
    </w:p>
    <w:p w14:paraId="700EE85D" w14:textId="77777777" w:rsidR="00801C10" w:rsidRDefault="00801C10" w:rsidP="00801C10">
      <w:pPr>
        <w:rPr>
          <w:szCs w:val="24"/>
          <w:lang w:val="en-GB" w:eastAsia="en-GB"/>
        </w:rPr>
      </w:pPr>
    </w:p>
    <w:p w14:paraId="06F52DA7" w14:textId="77777777" w:rsidR="00801C10" w:rsidRDefault="00801C10" w:rsidP="00801C10">
      <w:pPr>
        <w:pStyle w:val="AbstHead"/>
        <w:numPr>
          <w:ilvl w:val="0"/>
          <w:numId w:val="31"/>
        </w:numPr>
        <w:spacing w:after="0"/>
        <w:rPr>
          <w:rFonts w:ascii="Arial" w:hAnsi="Arial" w:cs="Arial"/>
        </w:rPr>
      </w:pPr>
      <w:r>
        <w:rPr>
          <w:rFonts w:ascii="Arial" w:hAnsi="Arial" w:cs="Arial"/>
        </w:rPr>
        <w:t>DISCUSSION</w:t>
      </w:r>
    </w:p>
    <w:p w14:paraId="06E50882" w14:textId="77777777" w:rsidR="00801C10" w:rsidRDefault="00801C10" w:rsidP="00801C10">
      <w:r>
        <w:t>This review highlights the transformative role of ML in the management of PD (PD), particularly through the utilization of longitudinal, multimodal data to model disease progression. ML models are increasingly designed to address the temporal complexities inherent in PD, achieving remarkable predictive performance that opens new avenues for early diagnosis, ongoing monitoring, and personalized treatment strategies.</w:t>
      </w:r>
    </w:p>
    <w:p w14:paraId="1B84167B" w14:textId="77777777" w:rsidR="00801C10" w:rsidRDefault="00801C10" w:rsidP="00801C10">
      <w:r w:rsidRPr="00333C93">
        <w:rPr>
          <w:b/>
        </w:rPr>
        <w:t>Advancements in Temporal Data Modeling:</w:t>
      </w:r>
      <w:r>
        <w:t xml:space="preserve"> Some studies demonstrate the effectiveness of Long Short-Term Memory (LSTM) models in processing time-series data for early detection of PD </w:t>
      </w:r>
      <w:r>
        <w:rPr>
          <w:rStyle w:val="FootnoteReference"/>
        </w:rPr>
        <w:fldChar w:fldCharType="begin" w:fldLock="1"/>
      </w:r>
      <w:r w:rsidR="00B61DE3">
        <w:instrText>ADDIN CSL_CITATION {"citationItems":[{"id":"ITEM-1","itemData":{"DOI":"10.14445/23488549/IJECE-V11I1P105","ISSN":"23488549","abstract":"This study develops a novel prognostic model for Parkinson’s Disease (PD) based on an LSTM network. PD is one of the most common neurodegenerative disorders. To overcome these limitations of traditional PD analysis models, our approach dramatically increases accuracy (90.00%), precision (94.85%), and recall (85.98%). Using patient-specific data, including genetics and lifestyle information along with detailed symptomatology, the model creates an individualised analysis for each patient’s particular manifestation of PD with its ability to process time-series data and handle non-stationary processes, the robust LSTM network can produce a rich characterisation of how PD symptoms develop over time. The model’s effectiveness is further enhanced by its stringent performance indicators, including an F1 Score of 90.20% and an AUC-ROC of 93.79%, indicating greater precision in prediction, especially during the early stages before progressing toward full PD For healthcare diagnostics and PD management, this breakthrough promises to be a game-The study presents a new standard for disease management and patient care. It provides healthcare providers with an accountable, personalised, and flexible diagnostic tool for PD assessment.","author":[{"dropping-particle":"","family":"Venu Gopal","given":"S. V.V.D.","non-dropping-particle":"","parse-names":false,"suffix":""},{"dropping-particle":"","family":"Ramaraja","given":"Sanam Siva","non-dropping-particle":"","parse-names":false,"suffix":""},{"dropping-particle":"","family":"Prasad","given":"Kalli Srinivasa Nageswara","non-dropping-particle":"","parse-names":false,"suffix":""},{"dropping-particle":"","family":"Kasetti","given":"Viswaprasad","non-dropping-particle":"","parse-names":false,"suffix":""}],"container-title":"SSRG International Journal of Electronics and Communication Engineering","id":"ITEM-1","issue":"1","issued":{"date-parts":[["2024"]]},"page":"53-66","title":"Enhancing Parkinson’s Disease Prognosis with LSTM-Based Deep Learning for Precision Diagnosis and Symptom Trajectory Analysis","type":"article-journal","volume":"11"},"uris":["http://www.mendeley.com/documents/?uuid=9e69b729-0e42-4b3c-9c04-ed90a093b07c"]},{"id":"ITEM-2","itemData":{"DOI":"10.3988/jcn.2022.0160","ISBN":"8229708312","ISSN":"20055013","abstract":"Background and Purpose It is challenging to detect Parkinson’s disease (PD) in its early stages, which has prompted researchers to develop techniques based on machine learning methods for detecting PD. However, previous studies did not fully incorporate the slow progression of PD over a long period of time nor consider that its symptoms occur in a time-sequential manner. Contributing to the literature on PD, which has relied heavily on cross-sectional data, this study aimed to develop a method for detecting PD early that can process time-series information using the long short-term memory (LSTM) algorithm. Methods We sampled 926 patients with PD and 9,260 subjects without PD using medical-claims data. The LSTM algorithm was tested using diagnostic histories, which contained the diagnostic codes and their respective time information. We compared the prediction power of the 12-month diagnostic codes under two different settings over the 4 years prior to the first PD diagnosis. Results The model that was trained using the most-recent 12-month diagnostic codes had the best performance, with an accuracy of 94.25%, a sensitivity of 82.91%, and a specificity of 95.26%. The other three models (12-month codes from 2, 3, and 4 years prior) were found to have comparable performances, with accuracies of 92.27%, 91.86%, and 91.81%, respectively. The areas under the curve from our data settings ranged from 0.839 to 0.923. Conclusions We explored the possibility that PD specialists could benefit from our proposed machine learning method as an early detection method for PD.","author":[{"dropping-particle":"","family":"Yoon","given":"Seokjoon","non-dropping-particle":"","parse-names":false,"suffix":""},{"dropping-particle":"","family":"Kim","given":"Minki","non-dropping-particle":"","parse-names":false,"suffix":""},{"dropping-particle":"","family":"Lee","given":"Woong Woo","non-dropping-particle":"","parse-names":false,"suffix":""}],"container-title":"Journal of Clinical Neurology (Korea)","id":"ITEM-2","issue":"3","issued":{"date-parts":[["2023"]]},"page":"270-279","title":"Long Short-Term Memory-Based Deep Learning Models for Screening Parkinson’s Disease Using Sequential Diagnostic Codes","type":"article-journal","volume":"19"},"uris":["http://www.mendeley.com/documents/?uuid=7b2bd1b5-bc1b-4b4f-bf3a-ed9641402275"]}],"mendeley":{"formattedCitation":"(Venu Gopal et al., 2024; Yoon et al., 2023)","plainTextFormattedCitation":"(Venu Gopal et al., 2024; Yoon et al., 2023)","previouslyFormattedCitation":"(Venu Gopal et al., 2024; Yoon et al., 2023)"},"properties":{"noteIndex":0},"schema":"https://github.com/citation-style-language/schema/raw/master/csl-citation.json"}</w:instrText>
      </w:r>
      <w:r>
        <w:rPr>
          <w:rStyle w:val="FootnoteReference"/>
        </w:rPr>
        <w:fldChar w:fldCharType="separate"/>
      </w:r>
      <w:r w:rsidRPr="009F26FD">
        <w:rPr>
          <w:noProof/>
        </w:rPr>
        <w:t>(Venu Gopal et al., 2024; Yoon et al., 2023)</w:t>
      </w:r>
      <w:r>
        <w:rPr>
          <w:rStyle w:val="FootnoteReference"/>
        </w:rPr>
        <w:fldChar w:fldCharType="end"/>
      </w:r>
      <w:r>
        <w:t xml:space="preserve">. By employing recurrent neural networks, these models capture the dynamic progression of PD, which is crucial for timely interventions </w:t>
      </w:r>
      <w:r>
        <w:lastRenderedPageBreak/>
        <w:t>and tailored treatment plans. The high accuracies reported in these studies emphasize the potential of sequential data analysis to optimize PD predictions, allowing for interventions that can significantly alter disease trajectories and potentially delay progression.</w:t>
      </w:r>
    </w:p>
    <w:p w14:paraId="355F2974" w14:textId="77777777" w:rsidR="00801C10" w:rsidRDefault="00801C10" w:rsidP="00801C10">
      <w:r w:rsidRPr="00333C93">
        <w:rPr>
          <w:b/>
        </w:rPr>
        <w:t>Ensemble Models and Predictive Accuracy:</w:t>
      </w:r>
      <w:r>
        <w:t xml:space="preserve"> Traditional ML techniques, including Random Forest and Light Gradient Boosting Machine (LGBM), continue to show promise in multi-class prediction tasks </w:t>
      </w:r>
      <w:r>
        <w:rPr>
          <w:rStyle w:val="FootnoteReference"/>
        </w:rPr>
        <w:fldChar w:fldCharType="begin" w:fldLock="1"/>
      </w:r>
      <w:r w:rsidR="00B61DE3">
        <w:instrText xml:space="preserve">ADDIN CSL_CITATION {"citationItems":[{"id":"ITEM-1","itemData":{"DOI":"10.1016/j.cmpb.2023.107495","ISSN":"18727565","PMID":"37003039","abstract":"Background and objectives: Parkinson's Disease (PD) is a devastating chronic neurological condition. Machine learning (ML) techniques have been used in the early prediction of PD progression. Fusion of heterogeneous data modalities proved its capability to improve the performance of ML models. Time series data fusion supports the tracking of the disease over time. In addition, the trustworthiness of the resulting models is improved by adding model explainability features. The literature on PD has not sufficiently explored these three points. Methods: In this work, we proposed an ML pipeline for predicting the progression of PD that is both accurate and explainable. We explore the fusion of different combinations of five time series modalities from the Parkinson's Progression Markers Initiative (PPMI) real-world dataset, including patient characteristics, biosamples, medication history, motor, and non-motor function data. Each patient has six visits. The problem has been formulated in two ways: </w:instrText>
      </w:r>
      <w:r w:rsidR="00B61DE3">
        <w:rPr>
          <w:rFonts w:ascii="Cambria Math" w:hAnsi="Cambria Math" w:cs="Cambria Math"/>
        </w:rPr>
        <w:instrText>❶</w:instrText>
      </w:r>
      <w:r w:rsidR="00B61DE3">
        <w:instrText xml:space="preserve"> a three-class based progression prediction with 953 patients in each time series modality, and </w:instrText>
      </w:r>
      <w:r w:rsidR="00B61DE3">
        <w:rPr>
          <w:rFonts w:ascii="Cambria Math" w:hAnsi="Cambria Math" w:cs="Cambria Math"/>
        </w:rPr>
        <w:instrText>❷</w:instrText>
      </w:r>
      <w:r w:rsidR="00B61DE3">
        <w:instrText xml:space="preserve"> a four-class based progression prediction with 1,060 patients in each time series modality. The statistical features of these six visits were calculated from each modality and diverse feature selection methods were applied to select the most informative feature sets. The extracted features were used to train a set of well-known ML models including Support vector machines (SVM), random forests (RF), extra tree classifier (ETC), light gradient boosting machines (LGBM), and stochastic gradient descent (SGD). We examined a number of data-balancing strategies in the pipeline with different combinations of modalities. ML models have been optimized using the Bayesian optimizer. A comprehensive evaluation of various ML methods has been conducted, and the best models have been extended to provide different explainability features. Results: We compare the performance of ML models before and after optimization and using and without using feature selection. In the three-class experiment and with various modality fusions, the LGBM model produced the most accurate results with a 10-fold cross-validation (10-CV) accuracy of 90.73% using non-motor function modality. RF produced the best results in the four-class experiment with various modality fusions with a 10-CV accuracy of 94.57% using non-motor modality. With the fused dataset of non-motor and motor function modalities, the LGB…","author":[{"dropping-particle":"","family":"Junaid","given":"Muhammad","non-dropping-particle":"","parse-names":false,"suffix":""},{"dropping-particle":"","family":"Ali","given":"Sajid","non-dropping-particle":"","parse-names":false,"suffix":""},{"dropping-particle":"","family":"Eid","given":"Fatma","non-dropping-particle":"","parse-names":false,"suffix":""},{"dropping-particle":"","family":"El-Sappagh","given":"Shaker","non-dropping-particle":"","parse-names":false,"suffix":""},{"dropping-particle":"","family":"Abuhmed","given":"Tamer","non-dropping-particle":"","parse-names":false,"suffix":""}],"container-title":"Computer Methods and Programs in Biomedicine","id":"ITEM-1","issue":"June","issued":{"date-parts":[["2023"]]},"title":"Explainable machine learning models based on multimodal time-series data for the early detection of Parkinson's disease","type":"article-journal","volume":"234"},"uris":["http://www.mendeley.com/documents/?uuid=e21e0a3d-798b-497f-9b7a-bb900be9941b"]},{"id":"ITEM-2","itemData":{"DOI":"10.1038/s41531-022-00439-z","ISSN":"2373-8057","abstract":"The clinical manifestations of Parkinson’s disease (PD) are characterized by heterogeneity in age at onset, disease duration, rate of progression, and the constellation of motor versus non-motor features. There is an unmet need for the characterization of distinct disease subtypes as well as improved, individualized predictions of the disease course. We used unsupervised and supervised machine learning methods on comprehensive, longitudinal clinical data from the Parkinson’s Disease Progression Marker Initiative ( n = 294 cases) to identify patient subtypes and to predict disease progression. The resulting models were validated in an independent, clinically well-characterized cohort from the Parkinson’s Disease Biomarker Program ( n = 263 cases). Our analysis distinguished three distinct disease subtypes with highly predictable progression rates, corresponding to slow, moderate, and fast disease progression. We achieved highly accurate projections of disease progression 5 years after initial diagnosis with an average area under the curve (AUC) of 0.92 (95% CI: 0.95 ± 0.01) for the slower progressing group (PDvec1), 0.87 ± 0.03 for moderate progressors, and 0.95 ± 0.02 for the fast-progressing group (PDvec3). We identified serum neurofilament light as a significant indicator of fast disease progression among other key biomarkers of interest. We replicated these findings in an independent cohort, released the analytical code, and developed models in an open science manner. Our data-driven study provides insights to deconstruct PD heterogeneity. This approach could have immediate implications for clinical trials by improving the detection of significant clinical outcomes. We anticipate that machine learning models will improve patient counseling, clinical trial design, and ultimately individualized patient care.","author":[{"dropping-particle":"","family":"Dadu","given":"Anant","non-dropping-particle":"","parse-names":false,"suffix":""},{"dropping-particle":"","family":"Satone","given":"Vipul","non-dropping-particle":"","parse-names":false,"suffix":""},{"dropping-particle":"","family":"Kaur","given":"Rachneet","non-dropping-particle":"","parse-names":false,"suffix":""},{"dropping-particle":"","family":"Hashemi","given":"Sayed Hadi","non-dropping-particle":"","parse-names":false,"suffix":""},{"dropping-particle":"","family":"Leonard","given":"Hampton","non-dropping-particle":"","parse-names":false,"suffix":""},{"dropping-particle":"","family":"Iwaki","given":"Hirotaka","non-dropping-particle":"","parse-names":false,"suffix":""},{"dropping-particle":"","family":"Makarious","given":"Mary B.","non-dropping-particle":"","parse-names":false,"suffix":""},{"dropping-particle":"","family":"Billingsley","given":"Kimberley J.","non-dropping-particle":"","parse-names":false,"suffix":""},{"dropping-particle":"","family":"Bandres</w:instrText>
      </w:r>
      <w:r w:rsidR="00B61DE3">
        <w:rPr>
          <w:rFonts w:ascii="Times New Roman" w:hAnsi="Times New Roman"/>
        </w:rPr>
        <w:instrText>‐</w:instrText>
      </w:r>
      <w:r w:rsidR="00B61DE3">
        <w:instrText>Ciga","given":"Sara","non-dropping-particle":"","parse-names":false,"suffix":""},{"dropping-particle":"","family":"Sargent","given":"Lana J.","non-dropping-particle":"","parse-names":false,"suffix":""},{"dropping-particle":"","family":"Noyce","given":"Alastair J.","non-dropping-particle":"","parse-names":false,"suffix":""},{"dropping-particle":"","family":"Daneshmand","given":"Ali","non-dropping-particle":"","parse-names":false,"suffix":""},{"dropping-particle":"","family":"Blauwendraat","given":"Cornelis","non-dropping-particle":"","parse-names":false,"suffix":""},{"dropping-particle":"","family":"Marek","given":"Ken","non-dropping-particle":"","parse-names":false,"suffix":""},{"dropping-particle":"","family":"Scholz","given":"Sonja W.","non-dropping-particle":"","parse-names":false,"suffix":""},{"dropping-particle":"","family":"Singleton","given":"Andrew B.","non-dropping-particle":"","parse-names":false,"suffix":""},{"dropping-particle":"","family":"Nalls","given":"Mike A.","non-dropping-particle":"","parse-names":false,"suffix":""},{"dropping-particle":"","family":"Campbell","given":"Roy H.","non-dropping-particle":"","parse-names":false,"suffix":""},{"dropping-particle":"","family":"Faghri","given":"Faraz","non-dropping-particle":"","parse-names":false,"suffix":""}],"container-title":"npj Parkinson's Disease","id":"ITEM-2","issue":"1","issued":{"date-parts":[["2022","12","16"]]},"page":"172","title":"Identification and prediction of Parkinson’s disease subtypes and progression using machine learning in two cohorts","type":"article-journal","volume":"8"},"uris":["http://www.mendeley.com/documents/?uuid=6adcf74b-b7e6-47f2-9774-7b311ad789f4"]}],"mendeley":{"formattedCitation":"(Dadu et al., 2022; Junaid et al., 2023)","plainTextFormattedCitation":"(Dadu et al., 2022; Junaid et al., 2023)","previouslyFormattedCitation":"(Dadu et al., 2022; Junaid et al., 2023)"},"properties":{"noteIndex":0},"schema":"https://github.com/citation-style-language/schema/raw/master/csl-citation.json"}</w:instrText>
      </w:r>
      <w:r>
        <w:rPr>
          <w:rStyle w:val="FootnoteReference"/>
        </w:rPr>
        <w:fldChar w:fldCharType="separate"/>
      </w:r>
      <w:r w:rsidRPr="009F26FD">
        <w:rPr>
          <w:noProof/>
        </w:rPr>
        <w:t>(Dadu et al., 2022; Junaid et al., 2023)</w:t>
      </w:r>
      <w:r>
        <w:rPr>
          <w:rStyle w:val="FootnoteReference"/>
        </w:rPr>
        <w:fldChar w:fldCharType="end"/>
      </w:r>
      <w:r>
        <w:t xml:space="preserve">. These models, particularly when enhanced through feature selection and Bayesian optimization, effectively classify PD subtypes and predict disease severity with substantial precision. The findings from further indicate that the integration of both non-motor and motor function modalities can enhance model accuracy, underscoring the necessity of a holistic approach to patient data that incorporates both physiological and clinical insights for a comprehensive understanding of PD </w:t>
      </w:r>
      <w:r>
        <w:rPr>
          <w:rStyle w:val="FootnoteReference"/>
        </w:rPr>
        <w:fldChar w:fldCharType="begin" w:fldLock="1"/>
      </w:r>
      <w:r w:rsidR="00B61DE3">
        <w:instrText xml:space="preserve">ADDIN CSL_CITATION {"citationItems":[{"id":"ITEM-1","itemData":{"DOI":"10.1016/j.cmpb.2023.107495","ISSN":"18727565","PMID":"37003039","abstract":"Background and objectives: Parkinson's Disease (PD) is a devastating chronic neurological condition. Machine learning (ML) techniques have been used in the early prediction of PD progression. Fusion of heterogeneous data modalities proved its capability to improve the performance of ML models. Time series data fusion supports the tracking of the disease over time. In addition, the trustworthiness of the resulting models is improved by adding model explainability features. The literature on PD has not sufficiently explored these three points. Methods: In this work, we proposed an ML pipeline for predicting the progression of PD that is both accurate and explainable. We explore the fusion of different combinations of five time series modalities from the Parkinson's Progression Markers Initiative (PPMI) real-world dataset, including patient characteristics, biosamples, medication history, motor, and non-motor function data. Each patient has six visits. The problem has been formulated in two ways: </w:instrText>
      </w:r>
      <w:r w:rsidR="00B61DE3">
        <w:rPr>
          <w:rFonts w:ascii="Cambria Math" w:hAnsi="Cambria Math" w:cs="Cambria Math"/>
        </w:rPr>
        <w:instrText>❶</w:instrText>
      </w:r>
      <w:r w:rsidR="00B61DE3">
        <w:instrText xml:space="preserve"> a three-class based progression prediction with 953 patients in each time series modality, and </w:instrText>
      </w:r>
      <w:r w:rsidR="00B61DE3">
        <w:rPr>
          <w:rFonts w:ascii="Cambria Math" w:hAnsi="Cambria Math" w:cs="Cambria Math"/>
        </w:rPr>
        <w:instrText>❷</w:instrText>
      </w:r>
      <w:r w:rsidR="00B61DE3">
        <w:instrText xml:space="preserve"> a four-class based progression prediction with 1,060 patients in each time series modality. The statistical features of these six visits were calculated from each modality and diverse feature selection methods were applied to select the most informative feature sets. The extracted features were used to train a set of well-known ML models including Support vector machines (SVM), random forests (RF), extra tree classifier (ETC), light gradient boosting machines (LGBM), and stochastic gradient descent (SGD). We examined a number of data-balancing strategies in the pipeline with different combinations of modalities. ML models have been optimized using the Bayesian optimizer. A comprehensive evaluation of various ML methods has been conducted, and the best models have been extended to provide different explainability features. Results: We compare the performance of ML models before and after optimization and using and without using feature selection. In the three-class experiment and with various modality fusions, the LGBM model produced the most accurate results with a 10-fold cross-validation (10-CV) accuracy of 90.73% using non-motor function modality. RF produced the best results in the four-class experiment with various modality fusions with a 10-CV accuracy of 94.57% using non-motor modality. With the fused dataset of non-motor and motor function modalities, the LGB…","author":[{"dropping-particle":"","family":"Junaid","given":"Muhammad","non-dropping-particle":"","parse-names":false,"suffix":""},{"dropping-particle":"","family":"Ali","given":"Sajid","non-dropping-particle":"","parse-names":false,"suffix":""},{"dropping-particle":"","family":"Eid","given":"Fatma","non-dropping-particle":"","parse-names":false,"suffix":""},{"dropping-particle":"","family":"El-Sappagh","given":"Shaker","non-dropping-particle":"","parse-names":false,"suffix":""},{"dropping-particle":"","family":"Abuhmed","given":"Tamer","non-dropping-particle":"","parse-names":false,"suffix":""}],"container-title":"Computer Methods and Programs in Biomedicine","id":"ITEM-1","issue":"June","issued":{"date-parts":[["2023"]]},"title":"Explainable machine learning models based on multimodal time-series data for the early detection of Parkinson's disease","type":"article-journal","volume":"234"},"uris":["http://www.mendeley.com/documents/?uuid=e21e0a3d-798b-497f-9b7a-bb900be9941b"]}],"mendeley":{"formattedCitation":"(Junaid et al., 2023)","plainTextFormattedCitation":"(Junaid et al., 2023)","previouslyFormattedCitation":"(Junaid et al., 2023)"},"properties":{"noteIndex":0},"schema":"https://github.com/citation-style-language/schema/raw/master/csl-citation.json"}</w:instrText>
      </w:r>
      <w:r>
        <w:rPr>
          <w:rStyle w:val="FootnoteReference"/>
        </w:rPr>
        <w:fldChar w:fldCharType="separate"/>
      </w:r>
      <w:r w:rsidRPr="009F26FD">
        <w:rPr>
          <w:noProof/>
        </w:rPr>
        <w:t>(Junaid et al., 2023)</w:t>
      </w:r>
      <w:r>
        <w:rPr>
          <w:rStyle w:val="FootnoteReference"/>
        </w:rPr>
        <w:fldChar w:fldCharType="end"/>
      </w:r>
      <w:r>
        <w:t>.</w:t>
      </w:r>
    </w:p>
    <w:p w14:paraId="1EC60688" w14:textId="77777777" w:rsidR="00801C10" w:rsidRDefault="00801C10" w:rsidP="00801C10">
      <w:r w:rsidRPr="00333C93">
        <w:rPr>
          <w:b/>
        </w:rPr>
        <w:t>Wearable Sensors and Non-invasive Monitoring:</w:t>
      </w:r>
      <w:r>
        <w:t xml:space="preserve"> The rise of wearable technology illustrates the potential of sensor data in continuously tracking motor symptoms over time </w:t>
      </w:r>
      <w:r>
        <w:rPr>
          <w:rStyle w:val="FootnoteReference"/>
        </w:rPr>
        <w:fldChar w:fldCharType="begin" w:fldLock="1"/>
      </w:r>
      <w:r w:rsidR="00B61DE3">
        <w:instrText>ADDIN CSL_CITATION {"citationItems":[{"id":"ITEM-1","itemData":{"DOI":"10.1038/s41531-023-00581-2","ISSN":"23738057","abstract":"Wearable devices offer the potential to track motor symptoms in neurological disorders. Kinematic data used together with machine learning algorithms can accurately identify people living with movement disorders and the severity of their motor symptoms. In this study we aimed to establish whether a combination of wearable sensor data and machine learning algorithms with automatic feature selection can estimate the clinical rating scale and whether it is possible to monitor the motor symptom progression longitudinally, for people with Parkinson’s Disease. Seventy-four patients visited the lab seven times at 3-month intervals. Their walking (2-minutes) and postural sway (30-seconds,eyes-closed) were recorded using six Inertial Measurement Unit sensors. Simple linear regression and Random Forest algorithms were utilised together with different routines of automatic feature selection or factorisation, resulting in seven different machine learning algorithms to estimate the clinical rating scale (Movement Disorder Society- Unified Parkinson’s Disease Rating Scale part III; MDS-UPDRS-III). Twenty-nine features were found to significantly progress with time at group level. The Random Forest model revealed the most accurate estimation of the MDS-UPDRS-III among the seven models. The model estimations detected a statistically significant progression of the motor symptoms within 15 months when compared to the first visit, whereas the MDS-UPDRS-III did not capture any change. Wearable sensors and machine learning can track the motor symptom progression in people with PD better than the conventionally used clinical rating scales. The methods described in this study can be utilised complimentary to the clinical rating scales to improve the diagnostic and prognostic accuracy.","author":[{"dropping-particle":"","family":"Sotirakis","given":"Charalampos","non-dropping-particle":"","parse-names":false,"suffix":""},{"dropping-particle":"","family":"Su","given":"Zi","non-dropping-particle":"","parse-names":false,"suffix":""},{"dropping-particle":"","family":"Brzezicki","given":"Maksymilian A.","non-dropping-particle":"","parse-names":false,"suffix":""},{"dropping-particle":"","family":"Conway","given":"Niall","non-dropping-particle":"","parse-names":false,"suffix":""},{"dropping-particle":"","family":"Tarassenko","given":"Lionel","non-dropping-particle":"","parse-names":false,"suffix":""},{"dropping-particle":"","family":"FitzGerald","given":"James J.","non-dropping-particle":"","parse-names":false,"suffix":""},{"dropping-particle":"","family":"Antoniades","given":"Chrystalina A.","non-dropping-particle":"","parse-names":false,"suffix":""}],"container-title":"npj Parkinson's Disease","id":"ITEM-1","issue":"1","issued":{"date-parts":[["2023"]]},"page":"1-8","title":"Identification of motor progression in Parkinson’s disease using wearable sensors and machine learning","type":"article-journal","volume":"9"},"uris":["http://www.mendeley.com/documents/?uuid=42e6fcd8-92a5-4e2a-9e1d-4f7e0cf5e0b0"]},{"id":"ITEM-2","itemData":{"DOI":"10.1016/j.nicl.2017.08.021","ISSN":"22131582","abstract":"No disease modifying therapies for Parkinson's disease (PD) have been found effective to date. To properly power clinical trials for discovery of such therapies, the ability to predict outcome in PD is critical, and there is a significant need for discovery of prognostic biomarkers of PD. Dopamine transporter (DAT) SPECT imaging is widely used for diagnostic purposes in PD. In the present work, we aimed to evaluate whether longitudinal DAT SPECT imaging can significantly improve prediction of outcome in PD patients. In particular, we investigated whether radiomics analysis of DAT SPECT images, in addition to use of conventional non-imaging and imaging measures, could be used to predict motor severity at year 4 in PD subjects. We selected 64 PD subjects (38 male, 26 female; age at baseline (year 0): 61.9 ± 7.3, range [46,78]) from the Parkinson's Progressive Marker Initiative (PPMI) database. Inclusion criteria included (i) having had at least 2 SPECT scans at years 0 and 1 acquired on a similar scanner, (ii) having undergone a high-resolution 3 T MRI scan, and (iii) having motor assessment (MDS-UPDRS-III) available in year 4 used as outcome measure. Image analysis included automatic region-of-interest (ROI) extraction on MRI images, registration of SPECT images onto the corresponding MRI images, and extraction of radiomic features. Non-imaging predictors included demographics, disease duration as well as motor and non-motor clinical measures in years 0 and 1. The image predictors included 92 radiomic features extracted from the caudate, putamen, and ventral striatum of DAT SPECT images at years 0 and 1 to quantify heterogeneity and texture in uptake. Random forest (RF) analysis with 5000 trees was used to combine both non-imaging and imaging variables to predict motor outcome (UPDRS-III: 27.3 ± 14.7, range [3,77]). The RF prediction was evaluated using leave-one-out cross-validation. Our results demonstrated that addition of radiomic features to conventional measures significantly improved (p &lt; 0.001) prediction of outcome, reducing the absolute error of predicting MDS-UPDRS-III from 9.00 ± 0.88 to 4.12 ± 0.43. This shows that radiomics analysis of DAT SPECT images has a significant potential towards development of effective prognostic biomarkers in PD.","author":[{"dropping-particle":"","family":"Rahmim","given":"Arman","non-dropping-particle":"","parse-names":false,"suffix":""},{"dropping-particle":"","family":"Huang","given":"Peng","non-dropping-particle":"","parse-names":false,"suffix":""},{"dropping-particle":"","family":"Shenkov","given":"Nikolay","non-dropping-particle":"","parse-names":false,"suffix":""},{"dropping-particle":"","family":"Fotouhi","given":"Sima","non-dropping-particle":"","parse-names":false,"suffix":""},{"dropping-particle":"","family":"Davoodi-Bojd","given":"Esmaeil","non-dropping-particle":"","parse-names":false,"suffix":""},{"dropping-particle":"","family":"Lu","given":"Lijun","non-dropping-particle":"","parse-names":false,"suffix":""},{"dropping-particle":"","family":"Mari","given":"Zoltan","non-dropping-particle":"","parse-names":false,"suffix":""},{"dropping-particle":"","family":"Soltanian-Zadeh","given":"Hamid","non-dropping-particle":"","parse-names":false,"suffix":""},{"dropping-particle":"","family":"Sossi","given":"Vesna","non-dropping-particle":"","parse-names":false,"suffix":""}],"container-title":"NeuroImage: Clinical","id":"ITEM-2","issued":{"date-parts":[["2017"]]},"page":"539-544","title":"Improved prediction of outcome in Parkinson's disease using radiomics analysis of longitudinal DAT SPECT images","type":"article-journal","volume":"16"},"uris":["http://www.mendeley.com/documents/?uuid=040e574f-f56d-47be-be60-2259f5f19f39"]}],"mendeley":{"formattedCitation":"(Rahmim et al., 2017; Sotirakis et al., 2023)","plainTextFormattedCitation":"(Rahmim et al., 2017; Sotirakis et al., 2023)","previouslyFormattedCitation":"(Rahmim et al., 2017; Sotirakis et al., 2023)"},"properties":{"noteIndex":0},"schema":"https://github.com/citation-style-language/schema/raw/master/csl-citation.json"}</w:instrText>
      </w:r>
      <w:r>
        <w:rPr>
          <w:rStyle w:val="FootnoteReference"/>
        </w:rPr>
        <w:fldChar w:fldCharType="separate"/>
      </w:r>
      <w:r w:rsidRPr="009F26FD">
        <w:rPr>
          <w:noProof/>
        </w:rPr>
        <w:t>(Rahmim et al., 2017; Sotirakis et al., 2023)</w:t>
      </w:r>
      <w:r>
        <w:rPr>
          <w:rStyle w:val="FootnoteReference"/>
        </w:rPr>
        <w:fldChar w:fldCharType="end"/>
      </w:r>
      <w:r>
        <w:t>. These devices facilitate non-invasive monitoring of PD symptoms, providing real-time insights into patient status and enabling early interventions when symptoms deteriorate. The consistent application of wearable devices over time allows for detailed analyses of symptom fluctuations, capturing changes that might be missed during standard clinical visits. This capability is particularly valuable for remote monitoring, where timely adjustments to treatment plans can greatly impact patient outcomes.</w:t>
      </w:r>
    </w:p>
    <w:p w14:paraId="2DF55C82" w14:textId="77777777" w:rsidR="00801C10" w:rsidRDefault="00801C10" w:rsidP="00801C10">
      <w:r w:rsidRPr="00333C93">
        <w:rPr>
          <w:b/>
        </w:rPr>
        <w:t>Integration of Multimodal Data for Enhanced Prediction:</w:t>
      </w:r>
      <w:r>
        <w:t xml:space="preserve"> The combination of clinical, genetic, and imaging data in multimodal datasets significantly enhances model accuracy. The integration of diverse data sources allows ML models to assess various dimensions of PD, leading to a more comprehensive representation of disease progression </w:t>
      </w:r>
      <w:r>
        <w:rPr>
          <w:rStyle w:val="FootnoteReference"/>
        </w:rPr>
        <w:fldChar w:fldCharType="begin" w:fldLock="1"/>
      </w:r>
      <w:r w:rsidR="00B61DE3">
        <w:instrText>ADDIN CSL_CITATION {"citationItems":[{"id":"ITEM-1","itemData":{"DOI":"10.3389/fnagi.2023.1124232","ISSN":"16634365","abstract":"Background: Persons with Parkinson’s disease (PD) differentially progress to cognitive impairment and dementia. With a 3-year longitudinal sample of initially non-demented PD patients measured on multiple dementia risk factors, we demonstrate that machine learning classifier algorithms can be combined with explainable artificial intelligence methods to identify and interpret leading predictors that discriminate those who later converted to dementia from those who did not. Method: Participants were 48 well-characterized PD patients (Mbaseline age = 71.6; SD = 4.8; 44% female). We tested 38 multi-modal predictors from 10 domains (e.g., motor, cognitive) in a computationally competitive context to identify those that best discriminated two unobserved baseline groups, PD No Dementia (PDND), and PD Incipient Dementia (PDID). We used Random Forest (RF) classifier models for the discrimination goal and Tree SHapley Additive exPlanation (Tree SHAP) values for deep interpretation. Results: An excellent RF model discriminated baseline PDID from PDND (AUC = 0.84; normalized Matthews Correlation Coefficient = 0.76). Tree SHAP showed that ten leading predictors of PDID accounted for 62.5% of the model, as well as their relative importance, direction, and magnitude (risk threshold). These predictors represented the motor (e.g., poorer gait), cognitive (e.g., slower Trail A), molecular (up-regulated metabolite panel), demographic (age), imaging (ventricular volume), and lifestyle (activities of daily living) domains. Conclusion: Our data-driven protocol integrated RF classifier models and Tree SHAP applications to selectively identify and interpret early dementia risk factors in a well-characterized sample of initially non-demented persons with PD. Results indicate that leading dementia predictors derive from multiple complementary risk domains.","author":[{"dropping-particle":"","family":"McFall","given":"G. Peggy","non-dropping-particle":"","parse-names":false,"suffix":""},{"dropping-particle":"","family":"Bohn","given":"Linzy","non-dropping-particle":"","parse-names":false,"suffix":""},{"dropping-particle":"","family":"Gee","given":"Myrlene","non-dropping-particle":"","parse-names":false,"suffix":""},{"dropping-particle":"","family":"Drouin","given":"Shannon M.","non-dropping-particle":"","parse-names":false,"suffix":""},{"dropping-particle":"","family":"Fah","given":"Harrison","non-dropping-particle":"","parse-names":false,"suffix":""},{"dropping-particle":"","family":"Han","given":"Wei","non-dropping-particle":"","parse-names":false,"suffix":""},{"dropping-particle":"","family":"Li","given":"Liang","non-dropping-particle":"","parse-names":false,"suffix":""},{"dropping-particle":"","family":"Camicioli","given":"Richard","non-dropping-particle":"","parse-names":false,"suffix":""},{"dropping-particle":"","family":"Dixon","given":"Roger A.","non-dropping-particle":"","parse-names":false,"suffix":""}],"container-title":"Frontiers in Aging Neuroscience","id":"ITEM-1","issue":"June","issued":{"date-parts":[["2023"]]},"page":"1-16","title":"Identifying key multi-modal predictors of incipient dementia in Parkinson’s disease: a machine learning analysis and Tree SHAP interpretation","type":"article-journal","volume":"15"},"uris":["http://www.mendeley.com/documents/?uuid=4438ddb5-8c8b-4a9b-93f6-ac7860750c1a"]},{"id":"ITEM-2","itemData":{"DOI":"10.1371/journal.pone.0304355","ISSN":"1932-6203","author":[{"dropping-particle":"","family":"Gorji","given":"Arman","non-dropping-particle":"","parse-names":false,"suffix":""},{"dropping-particle":"","family":"Fathi Jouzdani","given":"Ali","non-dropping-particle":"","parse-names":false,"suffix":""}],"container-title":"PLOS ONE","editor":[{"dropping-particle":"","family":"Ginsberg","given":"Stephen D.","non-dropping-particle":"","parse-names":false,"suffix":""}],"id":"ITEM-2","issue":"7","issued":{"date-parts":[["2024","7","17"]]},"page":"e0304355","title":"Machine learning for predicting cognitive decline within five years in Parkinson’s disease: Comparing cognitive assessment scales with DAT SPECT and clinical biomarkers","type":"article-journal","volume":"19"},"uris":["http://www.mendeley.com/documents/?uuid=16b05d64-d7a8-41f3-bedd-c0375231a83e"]}],"mendeley":{"formattedCitation":"(Gorji &amp; Fathi Jouzdani, 2024; McFall et al., 2023)","plainTextFormattedCitation":"(Gorji &amp; Fathi Jouzdani, 2024; McFall et al., 2023)","previouslyFormattedCitation":"(Gorji &amp; Fathi Jouzdani, 2024; McFall et al., 2023)"},"properties":{"noteIndex":0},"schema":"https://github.com/citation-style-language/schema/raw/master/csl-citation.json"}</w:instrText>
      </w:r>
      <w:r>
        <w:rPr>
          <w:rStyle w:val="FootnoteReference"/>
        </w:rPr>
        <w:fldChar w:fldCharType="separate"/>
      </w:r>
      <w:r w:rsidRPr="009F26FD">
        <w:rPr>
          <w:noProof/>
        </w:rPr>
        <w:t>(Gorji &amp; Fathi Jouzdani, 2024; McFall et al., 2023)</w:t>
      </w:r>
      <w:r>
        <w:rPr>
          <w:rStyle w:val="FootnoteReference"/>
        </w:rPr>
        <w:fldChar w:fldCharType="end"/>
      </w:r>
      <w:r>
        <w:t xml:space="preserve">. For instance, the Montreal Cognitive Assessment (MoCA) scale was identified as a reliable predictor for cognitive decline when paired with imaging and clinical biomarkers </w:t>
      </w:r>
      <w:r>
        <w:rPr>
          <w:rStyle w:val="FootnoteReference"/>
        </w:rPr>
        <w:fldChar w:fldCharType="begin" w:fldLock="1"/>
      </w:r>
      <w:r w:rsidR="00B61DE3">
        <w:instrText>ADDIN CSL_CITATION {"citationItems":[{"id":"ITEM-1","itemData":{"DOI":"10.1371/journal.pone.0304355","ISSN":"1932-6203","author":[{"dropping-particle":"","family":"Gorji","given":"Arman","non-dropping-particle":"","parse-names":false,"suffix":""},{"dropping-particle":"","family":"Fathi Jouzdani","given":"Ali","non-dropping-particle":"","parse-names":false,"suffix":""}],"container-title":"PLOS ONE","editor":[{"dropping-particle":"","family":"Ginsberg","given":"Stephen D.","non-dropping-particle":"","parse-names":false,"suffix":""}],"id":"ITEM-1","issue":"7","issued":{"date-parts":[["2024","7","17"]]},"page":"e0304355","title":"Machine learning for predicting cognitive decline within five years in Parkinson’s disease: Comparing cognitive assessment scales with DAT SPECT and clinical biomarkers","type":"article-journal","volume":"19"},"uris":["http://www.mendeley.com/documents/?uuid=16b05d64-d7a8-41f3-bedd-c0375231a83e"]}],"mendeley":{"formattedCitation":"(Gorji &amp; Fathi Jouzdani, 2024)","plainTextFormattedCitation":"(Gorji &amp; Fathi Jouzdani, 2024)","previouslyFormattedCitation":"(Gorji &amp; Fathi Jouzdani, 2024)"},"properties":{"noteIndex":0},"schema":"https://github.com/citation-style-language/schema/raw/master/csl-citation.json"}</w:instrText>
      </w:r>
      <w:r>
        <w:rPr>
          <w:rStyle w:val="FootnoteReference"/>
        </w:rPr>
        <w:fldChar w:fldCharType="separate"/>
      </w:r>
      <w:r w:rsidRPr="009F26FD">
        <w:rPr>
          <w:noProof/>
        </w:rPr>
        <w:t>(Gorji &amp; Fathi Jouzdani, 2024)</w:t>
      </w:r>
      <w:r>
        <w:rPr>
          <w:rStyle w:val="FootnoteReference"/>
        </w:rPr>
        <w:fldChar w:fldCharType="end"/>
      </w:r>
      <w:r>
        <w:t>. This multifaceted approach is critical, given the interplay of physical, cognitive, and behavioral symptoms in PD.</w:t>
      </w:r>
    </w:p>
    <w:p w14:paraId="38EABD8B" w14:textId="77777777" w:rsidR="00801C10" w:rsidRDefault="00801C10" w:rsidP="00801C10">
      <w:r w:rsidRPr="00C66031">
        <w:rPr>
          <w:b/>
        </w:rPr>
        <w:t>Importance of Feature Selection and Interpretability:</w:t>
      </w:r>
      <w:r>
        <w:t xml:space="preserve"> Effective feature selection emerges as a vital component in enhancing both model performance and interpretability </w:t>
      </w:r>
      <w:r>
        <w:rPr>
          <w:rStyle w:val="FootnoteReference"/>
        </w:rPr>
        <w:fldChar w:fldCharType="begin" w:fldLock="1"/>
      </w:r>
      <w:r w:rsidR="00B61DE3">
        <w:instrText>ADDIN CSL_CITATION {"citationItems":[{"id":"ITEM-1","itemData":{"DOI":"10.1038/s41531-022-00409-5","ISSN":"2373-8057","abstract":"Cognitive impairment is a debilitating symptom in Parkinson’s disease (PD). We aimed to establish an accurate multivariate machine learning (ML) model to predict cognitive outcome in newly diagnosed PD cases from the Parkinson’s Progression Markers Initiative (PPMI). Annual cognitive assessments over an 8-year time span were used to define two cognitive outcomes of (i) cognitive impairment, and (ii) dementia conversion. Selected baseline variables were organized into three subsets of clinical, biofluid and genetic/epigenetic measures and tested using four different ML algorithms. Irrespective of the ML algorithm used, the models consisting of the clinical variables performed best and showed better prediction of cognitive impairment outcome over dementia conversion. We observed a marginal improvement in the prediction performance when clinical, biofluid, and epigenetic/genetic variables were all included in one model. Several cerebrospinal fluid measures and an epigenetic marker showed high predictive weighting in multiple models when included alongside clinical variables.","author":[{"dropping-particle":"","family":"Harvey","given":"Joshua","non-dropping-particle":"","parse-names":false,"suffix":""},{"dropping-particle":"","family":"Reijnders","given":"Rick A.","non-dropping-particle":"","parse-names":false,"suffix":""},{"dropping-particle":"","family":"Cavill","given":"Rachel","non-dropping-particle":"","parse-names":false,"suffix":""},{"dropping-particle":"","family":"Duits","given":"Annelien","non-dropping-particle":"","parse-names":false,"suffix":""},{"dropping-particle":"","family":"Köhler","given":"Sebastian","non-dropping-particle":"","parse-names":false,"suffix":""},{"dropping-particle":"","family":"Eijssen","given":"Lars","non-dropping-particle":"","parse-names":false,"suffix":""},{"dropping-particle":"","family":"Rutten","given":"Bart P. F.","non-dropping-particle":"","parse-names":false,"suffix":""},{"dropping-particle":"","family":"Shireby","given":"Gemma","non-dropping-particle":"","parse-names":false,"suffix":""},{"dropping-particle":"","family":"Torkamani","given":"Ali","non-dropping-particle":"","parse-names":false,"suffix":""},{"dropping-particle":"","family":"Creese","given":"Byron","non-dropping-particle":"","parse-names":false,"suffix":""},{"dropping-particle":"","family":"Leentjens","given":"Albert F. G.","non-dropping-particle":"","parse-names":false,"suffix":""},{"dropping-particle":"","family":"Lunnon","given":"Katie","non-dropping-particle":"","parse-names":false,"suffix":""},{"dropping-particle":"","family":"Pishva","given":"Ehsan","non-dropping-particle":"","parse-names":false,"suffix":""}],"container-title":"npj Parkinson's Disease","id":"ITEM-1","issue":"1","issued":{"date-parts":[["2022","11","7"]]},"page":"150","title":"Machine learning-based prediction of cognitive outcomes in de novo Parkinson’s disease","type":"article-journal","volume":"8"},"uris":["http://www.mendeley.com/documents/?uuid=5f46ef09-b49e-4f8a-b211-3c9552641dae"]},{"id":"ITEM-2","itemData":{"DOI":"10.1109/OJEMB.2022.3178295","ISSN":"2644-1276","author":[{"dropping-particle":"","family":"Faouzi","given":"Johann","non-dropping-particle":"","parse-names":false,"suffix":""},{"dropping-particle":"","family":"Bekadar","given":"Samir","non-dropping-particle":"","parse-names":false,"suffix":""},{"dropping-particle":"","family":"Artaud","given":"Fanny","non-dropping-particle":"","parse-names":false,"suffix":""},{"dropping-particle":"","family":"Elbaz","given":"Alexis","non-dropping-particle":"","parse-names":false,"suffix":""},{"dropping-particle":"","family":"Mangone","given":"Graziella","non-dropping-particle":"","parse-names":false,"suffix":""},{"dropping-particle":"","family":"Colliot","given":"Olivier","non-dropping-particle":"","parse-names":false,"suffix":""},{"dropping-particle":"","family":"Corvol","given":"Jean-Christophe","non-dropping-particle":"","parse-names":false,"suffix":""}],"container-title":"IEEE Open Journal of Engineering in Medicine and Biology","id":"ITEM-2","issue":"May","issued":{"date-parts":[["2022"]]},"page":"96-107","title":"Machine Learning-Based Prediction of Impulse Control Disorders in Parkinson’s Disease From Clinical and Genetic Data","type":"article-journal","volume":"3"},"uris":["http://www.mendeley.com/documents/?uuid=2fc4b48c-0c0a-4b2e-8cb8-cef31ff6fc89"]}],"mendeley":{"formattedCitation":"(Faouzi et al., 2022; Harvey et al., 2022)","plainTextFormattedCitation":"(Faouzi et al., 2022; Harvey et al., 2022)","previouslyFormattedCitation":"(Faouzi et al., 2022; Harvey et al., 2022)"},"properties":{"noteIndex":0},"schema":"https://github.com/citation-style-language/schema/raw/master/csl-citation.json"}</w:instrText>
      </w:r>
      <w:r>
        <w:rPr>
          <w:rStyle w:val="FootnoteReference"/>
        </w:rPr>
        <w:fldChar w:fldCharType="separate"/>
      </w:r>
      <w:r w:rsidRPr="009F26FD">
        <w:rPr>
          <w:noProof/>
        </w:rPr>
        <w:t>(Faouzi et al., 2022; Harvey et al., 2022)</w:t>
      </w:r>
      <w:r>
        <w:rPr>
          <w:rStyle w:val="FootnoteReference"/>
        </w:rPr>
        <w:fldChar w:fldCharType="end"/>
      </w:r>
      <w:r>
        <w:t xml:space="preserve">. Utilizing techniques such as genetic algorithms and Shapley values enables the development of more targeted models by emphasizing relevant predictors and minimizing the impact of less significant variables. This is particularly crucial in clinical settings, where model transparency is paramount for informed decision-making. By adopting explainable AI strategies, researchers can clarify which features most significantly contribute to predictions, fostering a deeper understanding of the factors influencing disease progression and enhancing clinician trust in ML applications </w:t>
      </w:r>
      <w:r>
        <w:rPr>
          <w:rStyle w:val="FootnoteReference"/>
        </w:rPr>
        <w:fldChar w:fldCharType="begin" w:fldLock="1"/>
      </w:r>
      <w:r w:rsidR="00B61DE3">
        <w:instrText>ADDIN CSL_CITATION {"citationItems":[{"id":"ITEM-1","itemData":{"DOI":"10.3389/fnagi.2023.1124232","ISSN":"16634365","abstract":"Background: Persons with Parkinson’s disease (PD) differentially progress to cognitive impairment and dementia. With a 3-year longitudinal sample of initially non-demented PD patients measured on multiple dementia risk factors, we demonstrate that machine learning classifier algorithms can be combined with explainable artificial intelligence methods to identify and interpret leading predictors that discriminate those who later converted to dementia from those who did not. Method: Participants were 48 well-characterized PD patients (Mbaseline age = 71.6; SD = 4.8; 44% female). We tested 38 multi-modal predictors from 10 domains (e.g., motor, cognitive) in a computationally competitive context to identify those that best discriminated two unobserved baseline groups, PD No Dementia (PDND), and PD Incipient Dementia (PDID). We used Random Forest (RF) classifier models for the discrimination goal and Tree SHapley Additive exPlanation (Tree SHAP) values for deep interpretation. Results: An excellent RF model discriminated baseline PDID from PDND (AUC = 0.84; normalized Matthews Correlation Coefficient = 0.76). Tree SHAP showed that ten leading predictors of PDID accounted for 62.5% of the model, as well as their relative importance, direction, and magnitude (risk threshold). These predictors represented the motor (e.g., poorer gait), cognitive (e.g., slower Trail A), molecular (up-regulated metabolite panel), demographic (age), imaging (ventricular volume), and lifestyle (activities of daily living) domains. Conclusion: Our data-driven protocol integrated RF classifier models and Tree SHAP applications to selectively identify and interpret early dementia risk factors in a well-characterized sample of initially non-demented persons with PD. Results indicate that leading dementia predictors derive from multiple complementary risk domains.","author":[{"dropping-particle":"","family":"McFall","given":"G. Peggy","non-dropping-particle":"","parse-names":false,"suffix":""},{"dropping-particle":"","family":"Bohn","given":"Linzy","non-dropping-particle":"","parse-names":false,"suffix":""},{"dropping-particle":"","family":"Gee","given":"Myrlene","non-dropping-particle":"","parse-names":false,"suffix":""},{"dropping-particle":"","family":"Drouin","given":"Shannon M.","non-dropping-particle":"","parse-names":false,"suffix":""},{"dropping-particle":"","family":"Fah","given":"Harrison","non-dropping-particle":"","parse-names":false,"suffix":""},{"dropping-particle":"","family":"Han","given":"Wei","non-dropping-particle":"","parse-names":false,"suffix":""},{"dropping-particle":"","family":"Li","given":"Liang","non-dropping-particle":"","parse-names":false,"suffix":""},{"dropping-particle":"","family":"Camicioli","given":"Richard","non-dropping-particle":"","parse-names":false,"suffix":""},{"dropping-particle":"","family":"Dixon","given":"Roger A.","non-dropping-particle":"","parse-names":false,"suffix":""}],"container-title":"Frontiers in Aging Neuroscience","id":"ITEM-1","issue":"June","issued":{"date-parts":[["2023"]]},"page":"1-16","title":"Identifying key multi-modal predictors of incipient dementia in Parkinson’s disease: a machine learning analysis and Tree SHAP interpretation","type":"article-journal","volume":"15"},"uris":["http://www.mendeley.com/documents/?uuid=4438ddb5-8c8b-4a9b-93f6-ac7860750c1a"]},{"id":"ITEM-2","itemData":{"DOI":"10.1038/s41531-022-00409-5","ISSN":"2373-8057","abstract":"Cognitive impairment is a debilitating symptom in Parkinson’s disease (PD). We aimed to establish an accurate multivariate machine learning (ML) model to predict cognitive outcome in newly diagnosed PD cases from the Parkinson’s Progression Markers Initiative (PPMI). Annual cognitive assessments over an 8-year time span were used to define two cognitive outcomes of (i) cognitive impairment, and (ii) dementia conversion. Selected baseline variables were organized into three subsets of clinical, biofluid and genetic/epigenetic measures and tested using four different ML algorithms. Irrespective of the ML algorithm used, the models consisting of the clinical variables performed best and showed better prediction of cognitive impairment outcome over dementia conversion. We observed a marginal improvement in the prediction performance when clinical, biofluid, and epigenetic/genetic variables were all included in one model. Several cerebrospinal fluid measures and an epigenetic marker showed high predictive weighting in multiple models when included alongside clinical variables.","author":[{"dropping-particle":"","family":"Harvey","given":"Joshua","non-dropping-particle":"","parse-names":false,"suffix":""},{"dropping-particle":"","family":"Reijnders","given":"Rick A.","non-dropping-particle":"","parse-names":false,"suffix":""},{"dropping-particle":"","family":"Cavill","given":"Rachel","non-dropping-particle":"","parse-names":false,"suffix":""},{"dropping-particle":"","family":"Duits","given":"Annelien","non-dropping-particle":"","parse-names":false,"suffix":""},{"dropping-particle":"","family":"Köhler","given":"Sebastian","non-dropping-particle":"","parse-names":false,"suffix":""},{"dropping-particle":"","family":"Eijssen","given":"Lars","non-dropping-particle":"","parse-names":false,"suffix":""},{"dropping-particle":"","family":"Rutten","given":"Bart P. F.","non-dropping-particle":"","parse-names":false,"suffix":""},{"dropping-particle":"","family":"Shireby","given":"Gemma","non-dropping-particle":"","parse-names":false,"suffix":""},{"dropping-particle":"","family":"Torkamani","given":"Ali","non-dropping-particle":"","parse-names":false,"suffix":""},{"dropping-particle":"","family":"Creese","given":"Byron","non-dropping-particle":"","parse-names":false,"suffix":""},{"dropping-particle":"","family":"Leentjens","given":"Albert F. G.","non-dropping-particle":"","parse-names":false,"suffix":""},{"dropping-particle":"","family":"Lunnon","given":"Katie","non-dropping-particle":"","parse-names":false,"suffix":""},{"dropping-particle":"","family":"Pishva","given":"Ehsan","non-dropping-particle":"","parse-names":false,"suffix":""}],"container-title":"npj Parkinson's Disease","id":"ITEM-2","issue":"1","issued":{"date-parts":[["2022","11","7"]]},"page":"150","title":"Machine learning-based prediction of cognitive outcomes in de novo Parkinson’s disease","type":"article-journal","volume":"8"},"uris":["http://www.mendeley.com/documents/?uuid=5f46ef09-b49e-4f8a-b211-3c9552641dae"]}],"mendeley":{"formattedCitation":"(Harvey et al., 2022; McFall et al., 2023)","plainTextFormattedCitation":"(Harvey et al., 2022; McFall et al., 2023)","previouslyFormattedCitation":"(Harvey et al., 2022; McFall et al., 2023)"},"properties":{"noteIndex":0},"schema":"https://github.com/citation-style-language/schema/raw/master/csl-citation.json"}</w:instrText>
      </w:r>
      <w:r>
        <w:rPr>
          <w:rStyle w:val="FootnoteReference"/>
        </w:rPr>
        <w:fldChar w:fldCharType="separate"/>
      </w:r>
      <w:r w:rsidRPr="009F26FD">
        <w:rPr>
          <w:noProof/>
        </w:rPr>
        <w:t>(Harvey et al., 2022; McFall et al., 2023)</w:t>
      </w:r>
      <w:r>
        <w:rPr>
          <w:rStyle w:val="FootnoteReference"/>
        </w:rPr>
        <w:fldChar w:fldCharType="end"/>
      </w:r>
      <w:r>
        <w:t>.</w:t>
      </w:r>
    </w:p>
    <w:p w14:paraId="207660EE" w14:textId="77777777" w:rsidR="00801C10" w:rsidRDefault="00801C10" w:rsidP="00801C10">
      <w:r w:rsidRPr="00C66031">
        <w:rPr>
          <w:b/>
        </w:rPr>
        <w:t>Challenges and Future Directions:</w:t>
      </w:r>
      <w:r>
        <w:t xml:space="preserve"> Despite these promising advancements, several challenges remain. Many studies rely on specialized cohorts, such as the PPMI, which may limit the generalizability of findings to the broader PD population. Furthermore, ML models that are complex and data-intensive require rigorous validation across diverse populations to ensure robustness and adaptability. While wearable devices and imaging modalities are becoming more prevalent, their widespread clinical adoption hinges on cost-effectiveness, accessibility, and stan</w:t>
      </w:r>
      <w:r w:rsidR="00D20CD0">
        <w:t>dardization of data. Studies by</w:t>
      </w:r>
      <w:r>
        <w:t xml:space="preserve"> </w:t>
      </w:r>
      <w:r>
        <w:rPr>
          <w:rStyle w:val="FootnoteReference"/>
        </w:rPr>
        <w:fldChar w:fldCharType="begin" w:fldLock="1"/>
      </w:r>
      <w:r w:rsidR="00B61DE3">
        <w:instrText>ADDIN CSL_CITATION {"citationItems":[{"id":"ITEM-1","itemData":{"DOI":"10.1016/j.nicl.2017.08.021","ISSN":"22131582","abstract":"No disease modifying therapies for Parkinson's disease (PD) have been found effective to date. To properly power clinical trials for discovery of such therapies, the ability to predict outcome in PD is critical, and there is a significant need for discovery of prognostic biomarkers of PD. Dopamine transporter (DAT) SPECT imaging is widely used for diagnostic purposes in PD. In the present work, we aimed to evaluate whether longitudinal DAT SPECT imaging can significantly improve prediction of outcome in PD patients. In particular, we investigated whether radiomics analysis of DAT SPECT images, in addition to use of conventional non-imaging and imaging measures, could be used to predict motor severity at year 4 in PD subjects. We selected 64 PD subjects (38 male, 26 female; age at baseline (year 0): 61.9 ± 7.3, range [46,78]) from the Parkinson's Progressive Marker Initiative (PPMI) database. Inclusion criteria included (i) having had at least 2 SPECT scans at years 0 and 1 acquired on a similar scanner, (ii) having undergone a high-resolution 3 T MRI scan, and (iii) having motor assessment (MDS-UPDRS-III) available in year 4 used as outcome measure. Image analysis included automatic region-of-interest (ROI) extraction on MRI images, registration of SPECT images onto the corresponding MRI images, and extraction of radiomic features. Non-imaging predictors included demographics, disease duration as well as motor and non-motor clinical measures in years 0 and 1. The image predictors included 92 radiomic features extracted from the caudate, putamen, and ventral striatum of DAT SPECT images at years 0 and 1 to quantify heterogeneity and texture in uptake. Random forest (RF) analysis with 5000 trees was used to combine both non-imaging and imaging variables to predict motor outcome (UPDRS-III: 27.3 ± 14.7, range [3,77]). The RF prediction was evaluated using leave-one-out cross-validation. Our results demonstrated that addition of radiomic features to conventional measures significantly improved (p &lt; 0.001) prediction of outcome, reducing the absolute error of predicting MDS-UPDRS-III from 9.00 ± 0.88 to 4.12 ± 0.43. This shows that radiomics analysis of DAT SPECT images has a significant potential towards development of effective prognostic biomarkers in PD.","author":[{"dropping-particle":"","family":"Rahmim","given":"Arman","non-dropping-particle":"","parse-names":false,"suffix":""},{"dropping-particle":"","family":"Huang","given":"Peng","non-dropping-particle":"","parse-names":false,"suffix":""},{"dropping-particle":"","family":"Shenkov","given":"Nikolay","non-dropping-particle":"","parse-names":false,"suffix":""},{"dropping-particle":"","family":"Fotouhi","given":"Sima","non-dropping-particle":"","parse-names":false,"suffix":""},{"dropping-particle":"","family":"Davoodi-Bojd","given":"Esmaeil","non-dropping-particle":"","parse-names":false,"suffix":""},{"dropping-particle":"","family":"Lu","given":"Lijun","non-dropping-particle":"","parse-names":false,"suffix":""},{"dropping-particle":"","family":"Mari","given":"Zoltan","non-dropping-particle":"","parse-names":false,"suffix":""},{"dropping-particle":"","family":"Soltanian-Zadeh","given":"Hamid","non-dropping-particle":"","parse-names":false,"suffix":""},{"dropping-particle":"","family":"Sossi","given":"Vesna","non-dropping-particle":"","parse-names":false,"suffix":""}],"container-title":"NeuroImage: Clinical","id":"ITEM-1","issued":{"date-parts":[["2017"]]},"page":"539-544","title":"Improved prediction of outcome in Parkinson's disease using radiomics analysis of longitudinal DAT SPECT images","type":"article-journal","volume":"16"},"uris":["http://www.mendeley.com/documents/?uuid=040e574f-f56d-47be-be60-2259f5f19f39"]}],"mendeley":{"formattedCitation":"(Rahmim et al., 2017)","plainTextFormattedCitation":"(Rahmim et al., 2017)","previouslyFormattedCitation":"(Rahmim et al., 2017)"},"properties":{"noteIndex":0},"schema":"https://github.com/citation-style-language/schema/raw/master/csl-citation.json"}</w:instrText>
      </w:r>
      <w:r>
        <w:rPr>
          <w:rStyle w:val="FootnoteReference"/>
        </w:rPr>
        <w:fldChar w:fldCharType="separate"/>
      </w:r>
      <w:r w:rsidRPr="009F26FD">
        <w:rPr>
          <w:noProof/>
        </w:rPr>
        <w:t>(Rahmim et al., 2017)</w:t>
      </w:r>
      <w:r>
        <w:rPr>
          <w:rStyle w:val="FootnoteReference"/>
        </w:rPr>
        <w:fldChar w:fldCharType="end"/>
      </w:r>
      <w:r w:rsidR="00D20CD0">
        <w:t xml:space="preserve"> and</w:t>
      </w:r>
      <w:r>
        <w:t xml:space="preserve"> </w:t>
      </w:r>
      <w:r>
        <w:rPr>
          <w:rStyle w:val="FootnoteReference"/>
        </w:rPr>
        <w:fldChar w:fldCharType="begin" w:fldLock="1"/>
      </w:r>
      <w:r w:rsidR="00B61DE3">
        <w:instrText>ADDIN CSL_CITATION {"citationItems":[{"id":"ITEM-1","itemData":{"DOI":"10.1038/s41531-023-00581-2","ISSN":"23738057","abstract":"Wearable devices offer the potential to track motor symptoms in neurological disorders. Kinematic data used together with machine learning algorithms can accurately identify people living with movement disorders and the severity of their motor symptoms. In this study we aimed to establish whether a combination of wearable sensor data and machine learning algorithms with automatic feature selection can estimate the clinical rating scale and whether it is possible to monitor the motor symptom progression longitudinally, for people with Parkinson’s Disease. Seventy-four patients visited the lab seven times at 3-month intervals. Their walking (2-minutes) and postural sway (30-seconds,eyes-closed) were recorded using six Inertial Measurement Unit sensors. Simple linear regression and Random Forest algorithms were utilised together with different routines of automatic feature selection or factorisation, resulting in seven different machine learning algorithms to estimate the clinical rating scale (Movement Disorder Society- Unified Parkinson’s Disease Rating Scale part III; MDS-UPDRS-III). Twenty-nine features were found to significantly progress with time at group level. The Random Forest model revealed the most accurate estimation of the MDS-UPDRS-III among the seven models. The model estimations detected a statistically significant progression of the motor symptoms within 15 months when compared to the first visit, whereas the MDS-UPDRS-III did not capture any change. Wearable sensors and machine learning can track the motor symptom progression in people with PD better than the conventionally used clinical rating scales. The methods described in this study can be utilised complimentary to the clinical rating scales to improve the diagnostic and prognostic accuracy.","author":[{"dropping-particle":"","family":"Sotirakis","given":"Charalampos","non-dropping-particle":"","parse-names":false,"suffix":""},{"dropping-particle":"","family":"Su","given":"Zi","non-dropping-particle":"","parse-names":false,"suffix":""},{"dropping-particle":"","family":"Brzezicki","given":"Maksymilian A.","non-dropping-particle":"","parse-names":false,"suffix":""},{"dropping-particle":"","family":"Conway","given":"Niall","non-dropping-particle":"","parse-names":false,"suffix":""},{"dropping-particle":"","family":"Tarassenko","given":"Lionel","non-dropping-particle":"","parse-names":false,"suffix":""},{"dropping-particle":"","family":"FitzGerald","given":"James J.","non-dropping-particle":"","parse-names":false,"suffix":""},{"dropping-particle":"","family":"Antoniades","given":"Chrystalina A.","non-dropping-particle":"","parse-names":false,"suffix":""}],"container-title":"npj Parkinson's Disease","id":"ITEM-1","issue":"1","issued":{"date-parts":[["2023"]]},"page":"1-8","title":"Identification of motor progression in Parkinson’s disease using wearable sensors and machine learning","type":"article-journal","volume":"9"},"uris":["http://www.mendeley.com/documents/?uuid=42e6fcd8-92a5-4e2a-9e1d-4f7e0cf5e0b0"]}],"mendeley":{"formattedCitation":"(Sotirakis et al., 2023)","plainTextFormattedCitation":"(Sotirakis et al., 2023)","previouslyFormattedCitation":"(Sotirakis et al., 2023)"},"properties":{"noteIndex":0},"schema":"https://github.com/citation-style-language/schema/raw/master/csl-citation.json"}</w:instrText>
      </w:r>
      <w:r>
        <w:rPr>
          <w:rStyle w:val="FootnoteReference"/>
        </w:rPr>
        <w:fldChar w:fldCharType="separate"/>
      </w:r>
      <w:r w:rsidRPr="009F26FD">
        <w:rPr>
          <w:noProof/>
        </w:rPr>
        <w:t>(Sotirakis et al., 2023)</w:t>
      </w:r>
      <w:r>
        <w:rPr>
          <w:rStyle w:val="FootnoteReference"/>
        </w:rPr>
        <w:fldChar w:fldCharType="end"/>
      </w:r>
      <w:r>
        <w:t xml:space="preserve"> illustrate the value of real-time, wearable-based monitoring, yet the technical and economic barriers to their broader use must be addressed.</w:t>
      </w:r>
    </w:p>
    <w:p w14:paraId="78713F5B" w14:textId="77777777" w:rsidR="00801C10" w:rsidRDefault="00801C10" w:rsidP="00801C10">
      <w:r>
        <w:t xml:space="preserve">Future research should focus on expanding datasets to include a wider variety of populations, thereby increasing the representativeness and applicability of findings across clinical settings. Additionally, hybrid models that merge structured clinical data with unstructured data sources, such as patient-reported outcomes, could enhance personalization in predicting disease trajectories, accommodating the inherent heterogeneity of PD presentations. Techniques in explainable AI are crucial for bridging the gap between complex model architectures and clinical utility, ensuring that insights derived from ML are both predictive and actionable for </w:t>
      </w:r>
      <w:r>
        <w:lastRenderedPageBreak/>
        <w:t xml:space="preserve">healthcare providers </w:t>
      </w:r>
      <w:r>
        <w:rPr>
          <w:rStyle w:val="FootnoteReference"/>
        </w:rPr>
        <w:fldChar w:fldCharType="begin" w:fldLock="1"/>
      </w:r>
      <w:r w:rsidR="00B61DE3">
        <w:instrText>ADDIN CSL_CITATION {"citationItems":[{"id":"ITEM-1","itemData":{"DOI":"10.3389/fnagi.2023.1124232","ISSN":"16634365","abstract":"Background: Persons with Parkinson’s disease (PD) differentially progress to cognitive impairment and dementia. With a 3-year longitudinal sample of initially non-demented PD patients measured on multiple dementia risk factors, we demonstrate that machine learning classifier algorithms can be combined with explainable artificial intelligence methods to identify and interpret leading predictors that discriminate those who later converted to dementia from those who did not. Method: Participants were 48 well-characterized PD patients (Mbaseline age = 71.6; SD = 4.8; 44% female). We tested 38 multi-modal predictors from 10 domains (e.g., motor, cognitive) in a computationally competitive context to identify those that best discriminated two unobserved baseline groups, PD No Dementia (PDND), and PD Incipient Dementia (PDID). We used Random Forest (RF) classifier models for the discrimination goal and Tree SHapley Additive exPlanation (Tree SHAP) values for deep interpretation. Results: An excellent RF model discriminated baseline PDID from PDND (AUC = 0.84; normalized Matthews Correlation Coefficient = 0.76). Tree SHAP showed that ten leading predictors of PDID accounted for 62.5% of the model, as well as their relative importance, direction, and magnitude (risk threshold). These predictors represented the motor (e.g., poorer gait), cognitive (e.g., slower Trail A), molecular (up-regulated metabolite panel), demographic (age), imaging (ventricular volume), and lifestyle (activities of daily living) domains. Conclusion: Our data-driven protocol integrated RF classifier models and Tree SHAP applications to selectively identify and interpret early dementia risk factors in a well-characterized sample of initially non-demented persons with PD. Results indicate that leading dementia predictors derive from multiple complementary risk domains.","author":[{"dropping-particle":"","family":"McFall","given":"G. Peggy","non-dropping-particle":"","parse-names":false,"suffix":""},{"dropping-particle":"","family":"Bohn","given":"Linzy","non-dropping-particle":"","parse-names":false,"suffix":""},{"dropping-particle":"","family":"Gee","given":"Myrlene","non-dropping-particle":"","parse-names":false,"suffix":""},{"dropping-particle":"","family":"Drouin","given":"Shannon M.","non-dropping-particle":"","parse-names":false,"suffix":""},{"dropping-particle":"","family":"Fah","given":"Harrison","non-dropping-particle":"","parse-names":false,"suffix":""},{"dropping-particle":"","family":"Han","given":"Wei","non-dropping-particle":"","parse-names":false,"suffix":""},{"dropping-particle":"","family":"Li","given":"Liang","non-dropping-particle":"","parse-names":false,"suffix":""},{"dropping-particle":"","family":"Camicioli","given":"Richard","non-dropping-particle":"","parse-names":false,"suffix":""},{"dropping-particle":"","family":"Dixon","given":"Roger A.","non-dropping-particle":"","parse-names":false,"suffix":""}],"container-title":"Frontiers in Aging Neuroscience","id":"ITEM-1","issue":"June","issued":{"date-parts":[["2023"]]},"page":"1-16","title":"Identifying key multi-modal predictors of incipient dementia in Parkinson’s disease: a machine learning analysis and Tree SHAP interpretation","type":"article-journal","volume":"15"},"uris":["http://www.mendeley.com/documents/?uuid=4438ddb5-8c8b-4a9b-93f6-ac7860750c1a"]},{"id":"ITEM-2","itemData":{"DOI":"10.1007/s41666-022-00114-1","ISSN":"2509-4971","author":[{"dropping-particle":"","family":"Yang","given":"Christopher C.","non-dropping-particle":"","parse-names":false,"suffix":""}],"container-title":"Journal of Healthcare Informatics Research","id":"ITEM-2","issue":"2","issued":{"date-parts":[["2022","6","11"]]},"page":"228-239","title":"Explainable Artificial Intelligence for Predictive Modeling in Healthcare","type":"article-journal","volume":"6"},"uris":["http://www.mendeley.com/documents/?uuid=ddac909f-c7b1-409e-a32c-13fcc4db2583"]}],"mendeley":{"formattedCitation":"(McFall et al., 2023; Yang, 2022)","plainTextFormattedCitation":"(McFall et al., 2023; Yang, 2022)","previouslyFormattedCitation":"(McFall et al., 2023; Yang, 2022)"},"properties":{"noteIndex":0},"schema":"https://github.com/citation-style-language/schema/raw/master/csl-citation.json"}</w:instrText>
      </w:r>
      <w:r>
        <w:rPr>
          <w:rStyle w:val="FootnoteReference"/>
        </w:rPr>
        <w:fldChar w:fldCharType="separate"/>
      </w:r>
      <w:r w:rsidRPr="009F26FD">
        <w:rPr>
          <w:noProof/>
        </w:rPr>
        <w:t>(McFall et al., 2023; Yang, 2022)</w:t>
      </w:r>
      <w:r>
        <w:rPr>
          <w:rStyle w:val="FootnoteReference"/>
        </w:rPr>
        <w:fldChar w:fldCharType="end"/>
      </w:r>
      <w:r>
        <w:t>. Continued advancements in transfer learning and model interpretability are likely to expedite the clinical integration of ML, paving the way for precision medicine in the management of neurodegenerative diseases.</w:t>
      </w:r>
    </w:p>
    <w:p w14:paraId="2B988F67" w14:textId="77777777" w:rsidR="00801C10" w:rsidRDefault="00801C10" w:rsidP="00801C10"/>
    <w:p w14:paraId="16C23A50" w14:textId="77777777" w:rsidR="00801C10" w:rsidRDefault="00801C10" w:rsidP="00801C10">
      <w:pPr>
        <w:pStyle w:val="AbstHead"/>
        <w:numPr>
          <w:ilvl w:val="0"/>
          <w:numId w:val="31"/>
        </w:numPr>
        <w:spacing w:after="0"/>
        <w:rPr>
          <w:rFonts w:ascii="Arial" w:hAnsi="Arial" w:cs="Arial"/>
        </w:rPr>
      </w:pPr>
      <w:r>
        <w:rPr>
          <w:rFonts w:ascii="Arial" w:hAnsi="Arial" w:cs="Arial"/>
        </w:rPr>
        <w:t>CONCLUSION</w:t>
      </w:r>
    </w:p>
    <w:p w14:paraId="3443C503" w14:textId="77777777" w:rsidR="00801C10" w:rsidRDefault="00801C10" w:rsidP="00801C10">
      <w:r>
        <w:t>The systematic review findings underscore the potential of ML methods to significantly enhance the prediction and management of PD by leveraging longitudinal data and multiple datasets. The performance metrics reported across studies demonstrate the robust predictive capabilities of ML models, particularly as they continue to learn and adapt over time. Notably, improvements in metrics like Mean Absolute Error (MAE) and Matthews Correlation Coefficient (MCC) over successive time points underscore the models’ increasing accuracy and reliability in forecasting disease progression. This trend highlights how ML models, such as LSTM and ensemble methods, can capture complex patterns in disease progression, which are essential for accurate early diagnosis and ongoing monitoring.</w:t>
      </w:r>
    </w:p>
    <w:p w14:paraId="26E9D58A" w14:textId="77777777" w:rsidR="00801C10" w:rsidRDefault="00801C10" w:rsidP="00801C10">
      <w:r>
        <w:t>The importance of utilizing diverse datasets, such as PPMI, DIGPD, and DAT SPECT imaging, further emphasizes the value of generalizability in ML applications. Consistency in model performance across these datasets illustrates the models’ capacity to provide reliable predictions in various clinical settings, reinforcing their potential utility in personalized patient care. Additionally, the integration of multimodal data—combining clinical, genetic, and imaging information—enables a comprehensive representation of PD progression, which is crucial for capturing the multifaceted nature of the disease.</w:t>
      </w:r>
    </w:p>
    <w:p w14:paraId="73B1D39D" w14:textId="77777777" w:rsidR="00801C10" w:rsidRDefault="00801C10" w:rsidP="00801C10">
      <w:r>
        <w:t xml:space="preserve">The review’s findings carry significant implications for personalized risk assessment, clinical decision-making, and long-term patient management. By incorporating these ML models into clinical practice, healthcare providers could make data-driven decisions tailored to individual patient trajectories, improving treatment outcomes and optimizing care strategies </w:t>
      </w:r>
      <w:r>
        <w:rPr>
          <w:rStyle w:val="FootnoteReference"/>
        </w:rPr>
        <w:fldChar w:fldCharType="begin" w:fldLock="1"/>
      </w:r>
      <w:r w:rsidR="00B61DE3">
        <w:instrText>ADDIN CSL_CITATION {"citationItems":[{"id":"ITEM-1","itemData":{"DOI":"10.70112/ajeat-2024.13.1.4241","ISSN":"2249-068X","abstract":"This systematic review and meta-analysis evaluated the performance of machine learning models in predicting prostate cancer progression using lifestyle factors as predictive biomarkers to improve prognostic accuracy. Various models were analyzed, including Support Vector Machine (SVM), Logistic Regression (LR), Random Forest (RF), Multi-Layer Perceptron (MLP), and Convolutional Neural Networks (CNN). These models were applied to identify diagnostic and prognostic biomarkers and to enhance the forecasting of prostate cancer progression. The meta-analysis demonstrated high predictive effectiveness across models, with mean performance metrics of 0.901 AUC (Area Under the Curve), 0.914 F1 Score, 0.889 accuracy, and 0.914 sensitivity. Among the models, the Multi-Layer Perceptron (MLP) emerged as the most effective, achieving 97% accuracy and an AUC of 95.8%. These findings underscore the potential of machine learning to integrate lifestyle factors as predictive biomarkers, advancing precision oncology in prostate cancer care.","author":[{"dropping-particle":"","family":"Onuiri","given":"Ernest E.","non-dropping-particle":"","parse-names":false,"suffix":""},{"dropping-particle":"","family":"Adeniyi","given":"Oluwabamise J.","non-dropping-particle":"","parse-names":false,"suffix":""}],"container-title":"Asian Journal of Engineering and Applied Technology","id":"ITEM-1","issue":"1","issued":{"date-parts":[["2024","4","28"]]},"page":"44-56","title":"Evaluating Machine Learning Models for Predicting Prostate Cancer Progression Using Lifestyle Factors: A Systematic Review and Meta-Analysis","type":"article-journal","volume":"13"},"uris":["http://www.mendeley.com/documents/?uuid=8d37225a-a707-4a8e-b1f3-5d383775fafe"]}],"mendeley":{"formattedCitation":"(Onuiri &amp; Adeniyi, 2024)","plainTextFormattedCitation":"(Onuiri &amp; Adeniyi, 2024)","previouslyFormattedCitation":"(Onuiri &amp; Adeniyi, 2024)"},"properties":{"noteIndex":0},"schema":"https://github.com/citation-style-language/schema/raw/master/csl-citation.json"}</w:instrText>
      </w:r>
      <w:r>
        <w:rPr>
          <w:rStyle w:val="FootnoteReference"/>
        </w:rPr>
        <w:fldChar w:fldCharType="separate"/>
      </w:r>
      <w:r w:rsidRPr="009F26FD">
        <w:rPr>
          <w:noProof/>
        </w:rPr>
        <w:t>(Onuiri &amp; Adeniyi, 2024)</w:t>
      </w:r>
      <w:r>
        <w:rPr>
          <w:rStyle w:val="FootnoteReference"/>
        </w:rPr>
        <w:fldChar w:fldCharType="end"/>
      </w:r>
      <w:r>
        <w:t>. Future research should focus on refining these models to enhance interpretability and further validate predictive biomarkers. Additionally, exploring the practical implementation of ML models in healthcare settings is essential, as it would facilitate the integration of predictive insights into routine clinical workflows.</w:t>
      </w:r>
    </w:p>
    <w:p w14:paraId="08102EFE" w14:textId="77777777" w:rsidR="00801C10" w:rsidRDefault="00801C10" w:rsidP="00801C10">
      <w:r>
        <w:t>Conclusively, this systematic review provides valuable insights into the effectiveness of ML models in predicting PD progression. The observed improvements in model performance over time and across datasets reveal the adaptability of ML methods in clinical applications. These findings open avenues for further research into the real-world implementation of ML models, ultimately supporting precision medicine in neurodegenerative disease management</w:t>
      </w:r>
    </w:p>
    <w:p w14:paraId="6FE76A9C" w14:textId="77777777" w:rsidR="00801C10" w:rsidRDefault="00801C10" w:rsidP="00801C10">
      <w:pPr>
        <w:rPr>
          <w:lang w:val="en-GB" w:eastAsia="en-GB"/>
        </w:rPr>
      </w:pPr>
    </w:p>
    <w:p w14:paraId="1BF1E68C" w14:textId="77777777" w:rsidR="00801C10" w:rsidRDefault="00801C10" w:rsidP="00801C10">
      <w:pPr>
        <w:pStyle w:val="AbstHead"/>
        <w:spacing w:after="0"/>
        <w:rPr>
          <w:rFonts w:ascii="Arial" w:hAnsi="Arial" w:cs="Arial"/>
        </w:rPr>
      </w:pPr>
      <w:r>
        <w:rPr>
          <w:rFonts w:ascii="Arial" w:hAnsi="Arial" w:cs="Arial"/>
        </w:rPr>
        <w:t>REFERENCES</w:t>
      </w:r>
    </w:p>
    <w:p w14:paraId="2A2656B6" w14:textId="77777777" w:rsidR="00B61DE3" w:rsidRPr="00B61DE3" w:rsidRDefault="00B61DE3" w:rsidP="00B61DE3">
      <w:pPr>
        <w:widowControl w:val="0"/>
        <w:autoSpaceDE w:val="0"/>
        <w:autoSpaceDN w:val="0"/>
        <w:adjustRightInd w:val="0"/>
        <w:ind w:left="480" w:hanging="480"/>
        <w:rPr>
          <w:rFonts w:cs="Helvetica"/>
          <w:noProof/>
          <w:szCs w:val="24"/>
        </w:rPr>
      </w:pPr>
      <w:r>
        <w:rPr>
          <w:szCs w:val="24"/>
          <w:lang w:val="en-GB" w:eastAsia="en-GB"/>
        </w:rPr>
        <w:fldChar w:fldCharType="begin" w:fldLock="1"/>
      </w:r>
      <w:r>
        <w:rPr>
          <w:szCs w:val="24"/>
          <w:lang w:val="en-GB" w:eastAsia="en-GB"/>
        </w:rPr>
        <w:instrText xml:space="preserve">ADDIN Mendeley Bibliography CSL_BIBLIOGRAPHY </w:instrText>
      </w:r>
      <w:r>
        <w:rPr>
          <w:szCs w:val="24"/>
          <w:lang w:val="en-GB" w:eastAsia="en-GB"/>
        </w:rPr>
        <w:fldChar w:fldCharType="separate"/>
      </w:r>
      <w:r w:rsidRPr="00B61DE3">
        <w:rPr>
          <w:rFonts w:cs="Helvetica"/>
          <w:noProof/>
          <w:szCs w:val="24"/>
        </w:rPr>
        <w:t xml:space="preserve">Aggarwal, N., Saini, B. S., &amp; Gupta, S. (2021). The impact of clinical scales in Parkinson’s disease: a systematic review. </w:t>
      </w:r>
      <w:r w:rsidRPr="00B61DE3">
        <w:rPr>
          <w:rFonts w:cs="Helvetica"/>
          <w:i/>
          <w:iCs/>
          <w:noProof/>
          <w:szCs w:val="24"/>
        </w:rPr>
        <w:t>The Egyptian Journal of Neurology, Psychiatry and Neurosurgery</w:t>
      </w:r>
      <w:r w:rsidRPr="00B61DE3">
        <w:rPr>
          <w:rFonts w:cs="Helvetica"/>
          <w:noProof/>
          <w:szCs w:val="24"/>
        </w:rPr>
        <w:t xml:space="preserve">, </w:t>
      </w:r>
      <w:r w:rsidRPr="00B61DE3">
        <w:rPr>
          <w:rFonts w:cs="Helvetica"/>
          <w:i/>
          <w:iCs/>
          <w:noProof/>
          <w:szCs w:val="24"/>
        </w:rPr>
        <w:t>57</w:t>
      </w:r>
      <w:r w:rsidRPr="00B61DE3">
        <w:rPr>
          <w:rFonts w:cs="Helvetica"/>
          <w:noProof/>
          <w:szCs w:val="24"/>
        </w:rPr>
        <w:t>(1), 174. https://doi.org/10.1186/s41983-021-00427-9</w:t>
      </w:r>
    </w:p>
    <w:p w14:paraId="1BD95365"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Ahmed, Z., Mohamed, K., Zeeshan, S., &amp; Dong, X. (2020). Artificial intelligence with multi-functional machine learning platform development for better healthcare and precision medicine. </w:t>
      </w:r>
      <w:r w:rsidRPr="00B61DE3">
        <w:rPr>
          <w:rFonts w:cs="Helvetica"/>
          <w:i/>
          <w:iCs/>
          <w:noProof/>
          <w:szCs w:val="24"/>
        </w:rPr>
        <w:t>Database</w:t>
      </w:r>
      <w:r w:rsidRPr="00B61DE3">
        <w:rPr>
          <w:rFonts w:cs="Helvetica"/>
          <w:noProof/>
          <w:szCs w:val="24"/>
        </w:rPr>
        <w:t xml:space="preserve">, </w:t>
      </w:r>
      <w:r w:rsidRPr="00B61DE3">
        <w:rPr>
          <w:rFonts w:cs="Helvetica"/>
          <w:i/>
          <w:iCs/>
          <w:noProof/>
          <w:szCs w:val="24"/>
        </w:rPr>
        <w:t>2020</w:t>
      </w:r>
      <w:r w:rsidRPr="00B61DE3">
        <w:rPr>
          <w:rFonts w:cs="Helvetica"/>
          <w:noProof/>
          <w:szCs w:val="24"/>
        </w:rPr>
        <w:t>(baaa010), 1–35. https://doi.org/10.1093/database/baaa010</w:t>
      </w:r>
    </w:p>
    <w:p w14:paraId="7B6103E8"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Amir-Behghadami, M., &amp; Janati, A. (2020). Population, Intervention, Comparison, Outcomes and Study (PICOS) design as a framework to formulate eligibility criteria in systematic reviews. </w:t>
      </w:r>
      <w:r w:rsidRPr="00B61DE3">
        <w:rPr>
          <w:rFonts w:cs="Helvetica"/>
          <w:i/>
          <w:iCs/>
          <w:noProof/>
          <w:szCs w:val="24"/>
        </w:rPr>
        <w:t>Emergency Medicine Journal</w:t>
      </w:r>
      <w:r w:rsidRPr="00B61DE3">
        <w:rPr>
          <w:rFonts w:cs="Helvetica"/>
          <w:noProof/>
          <w:szCs w:val="24"/>
        </w:rPr>
        <w:t xml:space="preserve">, </w:t>
      </w:r>
      <w:r w:rsidRPr="00B61DE3">
        <w:rPr>
          <w:rFonts w:cs="Helvetica"/>
          <w:i/>
          <w:iCs/>
          <w:noProof/>
          <w:szCs w:val="24"/>
        </w:rPr>
        <w:t>37</w:t>
      </w:r>
      <w:r w:rsidRPr="00B61DE3">
        <w:rPr>
          <w:rFonts w:cs="Helvetica"/>
          <w:noProof/>
          <w:szCs w:val="24"/>
        </w:rPr>
        <w:t>(6), 387–387. https://doi.org/10.1136/EMERMED-2020-209567</w:t>
      </w:r>
    </w:p>
    <w:p w14:paraId="53DFE0A7"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Athauda, D., &amp; Foltynie, T. (2016). Challenges in detecting disease modification in Parkinson’s disease clinical trials. </w:t>
      </w:r>
      <w:r w:rsidRPr="00B61DE3">
        <w:rPr>
          <w:rFonts w:cs="Helvetica"/>
          <w:i/>
          <w:iCs/>
          <w:noProof/>
          <w:szCs w:val="24"/>
        </w:rPr>
        <w:t>Parkinsonism &amp; Related Disorders</w:t>
      </w:r>
      <w:r w:rsidRPr="00B61DE3">
        <w:rPr>
          <w:rFonts w:cs="Helvetica"/>
          <w:noProof/>
          <w:szCs w:val="24"/>
        </w:rPr>
        <w:t xml:space="preserve">, </w:t>
      </w:r>
      <w:r w:rsidRPr="00B61DE3">
        <w:rPr>
          <w:rFonts w:cs="Helvetica"/>
          <w:i/>
          <w:iCs/>
          <w:noProof/>
          <w:szCs w:val="24"/>
        </w:rPr>
        <w:t>32</w:t>
      </w:r>
      <w:r w:rsidRPr="00B61DE3">
        <w:rPr>
          <w:rFonts w:cs="Helvetica"/>
          <w:noProof/>
          <w:szCs w:val="24"/>
        </w:rPr>
        <w:t>(November), 1–11. https://doi.org/10.1016/j.parkreldis.2016.07.019</w:t>
      </w:r>
    </w:p>
    <w:p w14:paraId="4EBA4CCB"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Bhidayasiri, R., &amp; Martinez-Martin, P. (2017). Clinical Assessments in Parkinson’s Disease. In </w:t>
      </w:r>
      <w:r w:rsidRPr="00B61DE3">
        <w:rPr>
          <w:rFonts w:cs="Helvetica"/>
          <w:i/>
          <w:iCs/>
          <w:noProof/>
          <w:szCs w:val="24"/>
        </w:rPr>
        <w:t>International Review of Neurobiology</w:t>
      </w:r>
      <w:r w:rsidRPr="00B61DE3">
        <w:rPr>
          <w:rFonts w:cs="Helvetica"/>
          <w:noProof/>
          <w:szCs w:val="24"/>
        </w:rPr>
        <w:t xml:space="preserve"> (pp. 129–182). Elsevier Inc. https://doi.org/10.1016/bs.irn.2017.01.001</w:t>
      </w:r>
    </w:p>
    <w:p w14:paraId="5C20F7B0"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Cascarano, A., Mur-Petit, J., Hernández-González, J., Camacho, M., de Toro Eadie, N., </w:t>
      </w:r>
      <w:r w:rsidRPr="00B61DE3">
        <w:rPr>
          <w:rFonts w:cs="Helvetica"/>
          <w:noProof/>
          <w:szCs w:val="24"/>
        </w:rPr>
        <w:lastRenderedPageBreak/>
        <w:t xml:space="preserve">Gkontra, P., Chadeau-Hyam, M., Vitrià, J., &amp; Lekadir, K. (2023). Machine and deep learning for longitudinal biomedical data: a review of methods and applications. </w:t>
      </w:r>
      <w:r w:rsidRPr="00B61DE3">
        <w:rPr>
          <w:rFonts w:cs="Helvetica"/>
          <w:i/>
          <w:iCs/>
          <w:noProof/>
          <w:szCs w:val="24"/>
        </w:rPr>
        <w:t>Artificial Intelligence Review</w:t>
      </w:r>
      <w:r w:rsidRPr="00B61DE3">
        <w:rPr>
          <w:rFonts w:cs="Helvetica"/>
          <w:noProof/>
          <w:szCs w:val="24"/>
        </w:rPr>
        <w:t xml:space="preserve">, </w:t>
      </w:r>
      <w:r w:rsidRPr="00B61DE3">
        <w:rPr>
          <w:rFonts w:cs="Helvetica"/>
          <w:i/>
          <w:iCs/>
          <w:noProof/>
          <w:szCs w:val="24"/>
        </w:rPr>
        <w:t>56</w:t>
      </w:r>
      <w:r w:rsidRPr="00B61DE3">
        <w:rPr>
          <w:rFonts w:cs="Helvetica"/>
          <w:noProof/>
          <w:szCs w:val="24"/>
        </w:rPr>
        <w:t>(S2), 1711–1771. https://doi.org/10.1007/s10462-023-10561-w</w:t>
      </w:r>
    </w:p>
    <w:p w14:paraId="77CB0303"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Dadu, A., Satone, V., Kaur, R., Hashemi, S. H., Leonard, H., Iwaki, H., Makarious, M. B., Billingsley, K. J., Bandres‐Ciga, S., Sargent, L. J., Noyce, A. J., Daneshmand, A., Blauwendraat, C., Marek, K., Scholz, S. W., Singleton, A. B., Nalls, M. A., Campbell, R. H., &amp; Faghri, F. (2022). Identification and prediction of Parkinson’s disease subtypes and progression using machine learning in two cohorts. </w:t>
      </w:r>
      <w:r w:rsidRPr="00B61DE3">
        <w:rPr>
          <w:rFonts w:cs="Helvetica"/>
          <w:i/>
          <w:iCs/>
          <w:noProof/>
          <w:szCs w:val="24"/>
        </w:rPr>
        <w:t>Npj Parkinson’s Disease</w:t>
      </w:r>
      <w:r w:rsidRPr="00B61DE3">
        <w:rPr>
          <w:rFonts w:cs="Helvetica"/>
          <w:noProof/>
          <w:szCs w:val="24"/>
        </w:rPr>
        <w:t xml:space="preserve">, </w:t>
      </w:r>
      <w:r w:rsidRPr="00B61DE3">
        <w:rPr>
          <w:rFonts w:cs="Helvetica"/>
          <w:i/>
          <w:iCs/>
          <w:noProof/>
          <w:szCs w:val="24"/>
        </w:rPr>
        <w:t>8</w:t>
      </w:r>
      <w:r w:rsidRPr="00B61DE3">
        <w:rPr>
          <w:rFonts w:cs="Helvetica"/>
          <w:noProof/>
          <w:szCs w:val="24"/>
        </w:rPr>
        <w:t>(1), 172. https://doi.org/10.1038/s41531-022-00439-z</w:t>
      </w:r>
    </w:p>
    <w:p w14:paraId="423F6F65"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Dorsey, E. R., Constantinescu, R., Thompson, J. P., Biglan, K. M., Holloway, R. G., Kieburtz, K., Marshall, F. J., Ravina, B. M., Schifitto, G., Siderowf, A., &amp; Tanner, C. M. (2007). Projected number of people with Parkinson disease in the most populous nations, 2005 through 2030. </w:t>
      </w:r>
      <w:r w:rsidRPr="00B61DE3">
        <w:rPr>
          <w:rFonts w:cs="Helvetica"/>
          <w:i/>
          <w:iCs/>
          <w:noProof/>
          <w:szCs w:val="24"/>
        </w:rPr>
        <w:t>Neurology</w:t>
      </w:r>
      <w:r w:rsidRPr="00B61DE3">
        <w:rPr>
          <w:rFonts w:cs="Helvetica"/>
          <w:noProof/>
          <w:szCs w:val="24"/>
        </w:rPr>
        <w:t xml:space="preserve">, </w:t>
      </w:r>
      <w:r w:rsidRPr="00B61DE3">
        <w:rPr>
          <w:rFonts w:cs="Helvetica"/>
          <w:i/>
          <w:iCs/>
          <w:noProof/>
          <w:szCs w:val="24"/>
        </w:rPr>
        <w:t>68</w:t>
      </w:r>
      <w:r w:rsidRPr="00B61DE3">
        <w:rPr>
          <w:rFonts w:cs="Helvetica"/>
          <w:noProof/>
          <w:szCs w:val="24"/>
        </w:rPr>
        <w:t>(5), 384–386. https://doi.org/10.1212/01.wnl.0000247740.47667.03</w:t>
      </w:r>
    </w:p>
    <w:p w14:paraId="16A13F59"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Dorsey, E. R., Sherer, T., Okun, M. S., &amp; Bloemd, B. R. (2018). The emerging evidence of the Parkinson pandemic. In P. Brundin, J. W. Langston, &amp; B. R. Bloem (Eds.), </w:t>
      </w:r>
      <w:r w:rsidRPr="00B61DE3">
        <w:rPr>
          <w:rFonts w:cs="Helvetica"/>
          <w:i/>
          <w:iCs/>
          <w:noProof/>
          <w:szCs w:val="24"/>
        </w:rPr>
        <w:t>Journal of Parkinson’s Disease</w:t>
      </w:r>
      <w:r w:rsidRPr="00B61DE3">
        <w:rPr>
          <w:rFonts w:cs="Helvetica"/>
          <w:noProof/>
          <w:szCs w:val="24"/>
        </w:rPr>
        <w:t xml:space="preserve"> (Vol. 8, Issue s1, pp. S3–S8). https://doi.org/10.3233/JPD-181474</w:t>
      </w:r>
    </w:p>
    <w:p w14:paraId="43080203"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Faouzi, J., Bekadar, S., Artaud, F., Elbaz, A., Mangone, G., Colliot, O., &amp; Corvol, J.-C. (2022). Machine Learning-Based Prediction of Impulse Control Disorders in Parkinson’s Disease From Clinical and Genetic Data. </w:t>
      </w:r>
      <w:r w:rsidRPr="00B61DE3">
        <w:rPr>
          <w:rFonts w:cs="Helvetica"/>
          <w:i/>
          <w:iCs/>
          <w:noProof/>
          <w:szCs w:val="24"/>
        </w:rPr>
        <w:t>IEEE Open Journal of Engineering in Medicine and Biology</w:t>
      </w:r>
      <w:r w:rsidRPr="00B61DE3">
        <w:rPr>
          <w:rFonts w:cs="Helvetica"/>
          <w:noProof/>
          <w:szCs w:val="24"/>
        </w:rPr>
        <w:t xml:space="preserve">, </w:t>
      </w:r>
      <w:r w:rsidRPr="00B61DE3">
        <w:rPr>
          <w:rFonts w:cs="Helvetica"/>
          <w:i/>
          <w:iCs/>
          <w:noProof/>
          <w:szCs w:val="24"/>
        </w:rPr>
        <w:t>3</w:t>
      </w:r>
      <w:r w:rsidRPr="00B61DE3">
        <w:rPr>
          <w:rFonts w:cs="Helvetica"/>
          <w:noProof/>
          <w:szCs w:val="24"/>
        </w:rPr>
        <w:t>(May), 96–107. https://doi.org/10.1109/OJEMB.2022.3178295</w:t>
      </w:r>
    </w:p>
    <w:p w14:paraId="25420E46"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Fröhlich, H., Balling, R., Beerenwinkel, N., Kohlbacher, O., Kumar, S., Lengauer, T., Maathuis, M. H., Moreau, Y., Murphy, S. A., Przytycka, T. M., Rebhan, M., Röst, H., Schuppert, A., Schwab, M., Spang, R., Stekhoven, D., Sun, J., Weber, A., Ziemek, D., &amp; Zupan, B. (2018). From hype to reality: data science enabling personalized medicine. </w:t>
      </w:r>
      <w:r w:rsidRPr="00B61DE3">
        <w:rPr>
          <w:rFonts w:cs="Helvetica"/>
          <w:i/>
          <w:iCs/>
          <w:noProof/>
          <w:szCs w:val="24"/>
        </w:rPr>
        <w:t>BMC Medicine</w:t>
      </w:r>
      <w:r w:rsidRPr="00B61DE3">
        <w:rPr>
          <w:rFonts w:cs="Helvetica"/>
          <w:noProof/>
          <w:szCs w:val="24"/>
        </w:rPr>
        <w:t xml:space="preserve">, </w:t>
      </w:r>
      <w:r w:rsidRPr="00B61DE3">
        <w:rPr>
          <w:rFonts w:cs="Helvetica"/>
          <w:i/>
          <w:iCs/>
          <w:noProof/>
          <w:szCs w:val="24"/>
        </w:rPr>
        <w:t>16</w:t>
      </w:r>
      <w:r w:rsidRPr="00B61DE3">
        <w:rPr>
          <w:rFonts w:cs="Helvetica"/>
          <w:noProof/>
          <w:szCs w:val="24"/>
        </w:rPr>
        <w:t>(1), 150. https://doi.org/10.1186/s12916-018-1122-7</w:t>
      </w:r>
    </w:p>
    <w:p w14:paraId="722A5D75"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Garcia Santa Cruz, B., Husch, A., &amp; Hertel, F. (2023a). Machine learning models for diagnosis and prognosis of Parkinson’s disease using brain imaging: general overview, main challenges, and future directions. </w:t>
      </w:r>
      <w:r w:rsidRPr="00B61DE3">
        <w:rPr>
          <w:rFonts w:cs="Helvetica"/>
          <w:i/>
          <w:iCs/>
          <w:noProof/>
          <w:szCs w:val="24"/>
        </w:rPr>
        <w:t>Frontiers in Aging Neuroscience</w:t>
      </w:r>
      <w:r w:rsidRPr="00B61DE3">
        <w:rPr>
          <w:rFonts w:cs="Helvetica"/>
          <w:noProof/>
          <w:szCs w:val="24"/>
        </w:rPr>
        <w:t xml:space="preserve">, </w:t>
      </w:r>
      <w:r w:rsidRPr="00B61DE3">
        <w:rPr>
          <w:rFonts w:cs="Helvetica"/>
          <w:i/>
          <w:iCs/>
          <w:noProof/>
          <w:szCs w:val="24"/>
        </w:rPr>
        <w:t>15</w:t>
      </w:r>
      <w:r w:rsidRPr="00B61DE3">
        <w:rPr>
          <w:rFonts w:cs="Helvetica"/>
          <w:noProof/>
          <w:szCs w:val="24"/>
        </w:rPr>
        <w:t>(Ml), 1–20. https://doi.org/10.3389/fnagi.2023.1216163</w:t>
      </w:r>
    </w:p>
    <w:p w14:paraId="5E503D06"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Garcia Santa Cruz, B., Husch, A., &amp; Hertel, F. (2023b). Machine learning models for diagnosis and prognosis of Parkinson’s disease using brain imaging: general overview, main challenges, and future directions. </w:t>
      </w:r>
      <w:r w:rsidRPr="00B61DE3">
        <w:rPr>
          <w:rFonts w:cs="Helvetica"/>
          <w:i/>
          <w:iCs/>
          <w:noProof/>
          <w:szCs w:val="24"/>
        </w:rPr>
        <w:t>Frontiers in Aging Neuroscience</w:t>
      </w:r>
      <w:r w:rsidRPr="00B61DE3">
        <w:rPr>
          <w:rFonts w:cs="Helvetica"/>
          <w:noProof/>
          <w:szCs w:val="24"/>
        </w:rPr>
        <w:t xml:space="preserve">, </w:t>
      </w:r>
      <w:r w:rsidRPr="00B61DE3">
        <w:rPr>
          <w:rFonts w:cs="Helvetica"/>
          <w:i/>
          <w:iCs/>
          <w:noProof/>
          <w:szCs w:val="24"/>
        </w:rPr>
        <w:t>15</w:t>
      </w:r>
      <w:r w:rsidRPr="00B61DE3">
        <w:rPr>
          <w:rFonts w:cs="Helvetica"/>
          <w:noProof/>
          <w:szCs w:val="24"/>
        </w:rPr>
        <w:t>, 1–20. https://doi.org/10.3389/fnagi.2023.1216163</w:t>
      </w:r>
    </w:p>
    <w:p w14:paraId="47420232"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Gorji, A., &amp; Fathi Jouzdani, A. (2024). Machine learning for predicting cognitive decline within five years in Parkinson’s disease: Comparing cognitive assessment scales with DAT SPECT and clinical biomarkers. </w:t>
      </w:r>
      <w:r w:rsidRPr="00B61DE3">
        <w:rPr>
          <w:rFonts w:cs="Helvetica"/>
          <w:i/>
          <w:iCs/>
          <w:noProof/>
          <w:szCs w:val="24"/>
        </w:rPr>
        <w:t>PLOS ONE</w:t>
      </w:r>
      <w:r w:rsidRPr="00B61DE3">
        <w:rPr>
          <w:rFonts w:cs="Helvetica"/>
          <w:noProof/>
          <w:szCs w:val="24"/>
        </w:rPr>
        <w:t xml:space="preserve">, </w:t>
      </w:r>
      <w:r w:rsidRPr="00B61DE3">
        <w:rPr>
          <w:rFonts w:cs="Helvetica"/>
          <w:i/>
          <w:iCs/>
          <w:noProof/>
          <w:szCs w:val="24"/>
        </w:rPr>
        <w:t>19</w:t>
      </w:r>
      <w:r w:rsidRPr="00B61DE3">
        <w:rPr>
          <w:rFonts w:cs="Helvetica"/>
          <w:noProof/>
          <w:szCs w:val="24"/>
        </w:rPr>
        <w:t>(7), e0304355. https://doi.org/10.1371/journal.pone.0304355</w:t>
      </w:r>
    </w:p>
    <w:p w14:paraId="4A5B0B09"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Haddaway, N. R., Page, M. J., Pritchard, C. C., &amp; McGuinness, L. A. (2022). PRISMA2020: An R package and Shiny app for producing PRISMA 2020-compliant flow diagrams, with interactivity for optimised digital transparency and Open Synthesis. </w:t>
      </w:r>
      <w:r w:rsidRPr="00B61DE3">
        <w:rPr>
          <w:rFonts w:cs="Helvetica"/>
          <w:i/>
          <w:iCs/>
          <w:noProof/>
          <w:szCs w:val="24"/>
        </w:rPr>
        <w:t>Campbell Systematic Reviews</w:t>
      </w:r>
      <w:r w:rsidRPr="00B61DE3">
        <w:rPr>
          <w:rFonts w:cs="Helvetica"/>
          <w:noProof/>
          <w:szCs w:val="24"/>
        </w:rPr>
        <w:t xml:space="preserve">, </w:t>
      </w:r>
      <w:r w:rsidRPr="00B61DE3">
        <w:rPr>
          <w:rFonts w:cs="Helvetica"/>
          <w:i/>
          <w:iCs/>
          <w:noProof/>
          <w:szCs w:val="24"/>
        </w:rPr>
        <w:t>18</w:t>
      </w:r>
      <w:r w:rsidRPr="00B61DE3">
        <w:rPr>
          <w:rFonts w:cs="Helvetica"/>
          <w:noProof/>
          <w:szCs w:val="24"/>
        </w:rPr>
        <w:t>(2), e1230. https://doi.org/10.1002/CL2.1230</w:t>
      </w:r>
    </w:p>
    <w:p w14:paraId="21C32E11"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Harvey, J., Reijnders, R. A., Cavill, R., Duits, A., Köhler, S., Eijssen, L., Rutten, B. P. F., Shireby, G., Torkamani, A., Creese, B., Leentjens, A. F. G., Lunnon, K., &amp; Pishva, E. (2022). Machine learning-based prediction of cognitive outcomes in de novo Parkinson’s disease. </w:t>
      </w:r>
      <w:r w:rsidRPr="00B61DE3">
        <w:rPr>
          <w:rFonts w:cs="Helvetica"/>
          <w:i/>
          <w:iCs/>
          <w:noProof/>
          <w:szCs w:val="24"/>
        </w:rPr>
        <w:t>Npj Parkinson’s Disease</w:t>
      </w:r>
      <w:r w:rsidRPr="00B61DE3">
        <w:rPr>
          <w:rFonts w:cs="Helvetica"/>
          <w:noProof/>
          <w:szCs w:val="24"/>
        </w:rPr>
        <w:t xml:space="preserve">, </w:t>
      </w:r>
      <w:r w:rsidRPr="00B61DE3">
        <w:rPr>
          <w:rFonts w:cs="Helvetica"/>
          <w:i/>
          <w:iCs/>
          <w:noProof/>
          <w:szCs w:val="24"/>
        </w:rPr>
        <w:t>8</w:t>
      </w:r>
      <w:r w:rsidRPr="00B61DE3">
        <w:rPr>
          <w:rFonts w:cs="Helvetica"/>
          <w:noProof/>
          <w:szCs w:val="24"/>
        </w:rPr>
        <w:t>(1), 150. https://doi.org/10.1038/s41531-022-00409-5</w:t>
      </w:r>
    </w:p>
    <w:p w14:paraId="57CAF4D4"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i/>
          <w:iCs/>
          <w:noProof/>
          <w:szCs w:val="24"/>
        </w:rPr>
        <w:t>HubMeta – Systematic Review and Meta Analysis Cloud Platform</w:t>
      </w:r>
      <w:r w:rsidRPr="00B61DE3">
        <w:rPr>
          <w:rFonts w:cs="Helvetica"/>
          <w:noProof/>
          <w:szCs w:val="24"/>
        </w:rPr>
        <w:t>. (n.d.). Retrieved March 11, 2024, from https://hubmeta.com/</w:t>
      </w:r>
    </w:p>
    <w:p w14:paraId="201F3AC4"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Islam, M. A., Hasan Majumder, M. Z., Hussein, M. A., Hossain, K. M., &amp; Miah, M. S. (2024). A review of machine learning and deep learning algorithms for Parkinson’s disease detection using handwriting and voice datasets. </w:t>
      </w:r>
      <w:r w:rsidRPr="00B61DE3">
        <w:rPr>
          <w:rFonts w:cs="Helvetica"/>
          <w:i/>
          <w:iCs/>
          <w:noProof/>
          <w:szCs w:val="24"/>
        </w:rPr>
        <w:t>Heliyon</w:t>
      </w:r>
      <w:r w:rsidRPr="00B61DE3">
        <w:rPr>
          <w:rFonts w:cs="Helvetica"/>
          <w:noProof/>
          <w:szCs w:val="24"/>
        </w:rPr>
        <w:t xml:space="preserve">, </w:t>
      </w:r>
      <w:r w:rsidRPr="00B61DE3">
        <w:rPr>
          <w:rFonts w:cs="Helvetica"/>
          <w:i/>
          <w:iCs/>
          <w:noProof/>
          <w:szCs w:val="24"/>
        </w:rPr>
        <w:t>10</w:t>
      </w:r>
      <w:r w:rsidRPr="00B61DE3">
        <w:rPr>
          <w:rFonts w:cs="Helvetica"/>
          <w:noProof/>
          <w:szCs w:val="24"/>
        </w:rPr>
        <w:t>(3), e25469. https://doi.org/10.1016/j.heliyon.2024.e25469</w:t>
      </w:r>
    </w:p>
    <w:p w14:paraId="691E2B32"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lastRenderedPageBreak/>
        <w:t xml:space="preserve">Jankovic, J. (2008). Parkinson’s disease: clinical features and diagnosis. </w:t>
      </w:r>
      <w:r w:rsidRPr="00B61DE3">
        <w:rPr>
          <w:rFonts w:cs="Helvetica"/>
          <w:i/>
          <w:iCs/>
          <w:noProof/>
          <w:szCs w:val="24"/>
        </w:rPr>
        <w:t>Journal of Neurology, Neurosurgery &amp; Psychiatry</w:t>
      </w:r>
      <w:r w:rsidRPr="00B61DE3">
        <w:rPr>
          <w:rFonts w:cs="Helvetica"/>
          <w:noProof/>
          <w:szCs w:val="24"/>
        </w:rPr>
        <w:t xml:space="preserve">, </w:t>
      </w:r>
      <w:r w:rsidRPr="00B61DE3">
        <w:rPr>
          <w:rFonts w:cs="Helvetica"/>
          <w:i/>
          <w:iCs/>
          <w:noProof/>
          <w:szCs w:val="24"/>
        </w:rPr>
        <w:t>79</w:t>
      </w:r>
      <w:r w:rsidRPr="00B61DE3">
        <w:rPr>
          <w:rFonts w:cs="Helvetica"/>
          <w:noProof/>
          <w:szCs w:val="24"/>
        </w:rPr>
        <w:t>(4), 368–376. https://doi.org/10.1136/jnnp.2007.131045</w:t>
      </w:r>
    </w:p>
    <w:p w14:paraId="456C0DA2"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Javaid, M., Haleem, A., Pratap Singh, R., Suman, R., &amp; Rab, S. (2022). Significance of machine learning in healthcare: Features, pillars and applications. </w:t>
      </w:r>
      <w:r w:rsidRPr="00B61DE3">
        <w:rPr>
          <w:rFonts w:cs="Helvetica"/>
          <w:i/>
          <w:iCs/>
          <w:noProof/>
          <w:szCs w:val="24"/>
        </w:rPr>
        <w:t>International Journal of Intelligent Networks</w:t>
      </w:r>
      <w:r w:rsidRPr="00B61DE3">
        <w:rPr>
          <w:rFonts w:cs="Helvetica"/>
          <w:noProof/>
          <w:szCs w:val="24"/>
        </w:rPr>
        <w:t xml:space="preserve">, </w:t>
      </w:r>
      <w:r w:rsidRPr="00B61DE3">
        <w:rPr>
          <w:rFonts w:cs="Helvetica"/>
          <w:i/>
          <w:iCs/>
          <w:noProof/>
          <w:szCs w:val="24"/>
        </w:rPr>
        <w:t>3</w:t>
      </w:r>
      <w:r w:rsidRPr="00B61DE3">
        <w:rPr>
          <w:rFonts w:cs="Helvetica"/>
          <w:noProof/>
          <w:szCs w:val="24"/>
        </w:rPr>
        <w:t>, 58–73. https://doi.org/10.1016/j.ijin.2022.05.002</w:t>
      </w:r>
    </w:p>
    <w:p w14:paraId="5D53CBFA"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Junaid, M., Ali, S., Eid, F., El-Sappagh, S., &amp; Abuhmed, T. (2023). Explainable machine learning models based on multimodal time-series data for the early detection of Parkinson’s disease. </w:t>
      </w:r>
      <w:r w:rsidRPr="00B61DE3">
        <w:rPr>
          <w:rFonts w:cs="Helvetica"/>
          <w:i/>
          <w:iCs/>
          <w:noProof/>
          <w:szCs w:val="24"/>
        </w:rPr>
        <w:t>Computer Methods and Programs in Biomedicine</w:t>
      </w:r>
      <w:r w:rsidRPr="00B61DE3">
        <w:rPr>
          <w:rFonts w:cs="Helvetica"/>
          <w:noProof/>
          <w:szCs w:val="24"/>
        </w:rPr>
        <w:t xml:space="preserve">, </w:t>
      </w:r>
      <w:r w:rsidRPr="00B61DE3">
        <w:rPr>
          <w:rFonts w:cs="Helvetica"/>
          <w:i/>
          <w:iCs/>
          <w:noProof/>
          <w:szCs w:val="24"/>
        </w:rPr>
        <w:t>234</w:t>
      </w:r>
      <w:r w:rsidRPr="00B61DE3">
        <w:rPr>
          <w:rFonts w:cs="Helvetica"/>
          <w:noProof/>
          <w:szCs w:val="24"/>
        </w:rPr>
        <w:t>(June). https://doi.org/10.1016/j.cmpb.2023.107495</w:t>
      </w:r>
    </w:p>
    <w:p w14:paraId="72C524A3"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Keserwani, P. K., Das, S., &amp; Sarkar, N. (2024). A comparative study: prediction of parkinson’s disease using machine learning, deep learning and nature inspired algorithm. </w:t>
      </w:r>
      <w:r w:rsidRPr="00B61DE3">
        <w:rPr>
          <w:rFonts w:cs="Helvetica"/>
          <w:i/>
          <w:iCs/>
          <w:noProof/>
          <w:szCs w:val="24"/>
        </w:rPr>
        <w:t>Multimedia Tools and Applications</w:t>
      </w:r>
      <w:r w:rsidRPr="00B61DE3">
        <w:rPr>
          <w:rFonts w:cs="Helvetica"/>
          <w:noProof/>
          <w:szCs w:val="24"/>
        </w:rPr>
        <w:t xml:space="preserve">, </w:t>
      </w:r>
      <w:r w:rsidRPr="00B61DE3">
        <w:rPr>
          <w:rFonts w:cs="Helvetica"/>
          <w:i/>
          <w:iCs/>
          <w:noProof/>
          <w:szCs w:val="24"/>
        </w:rPr>
        <w:t>83</w:t>
      </w:r>
      <w:r w:rsidRPr="00B61DE3">
        <w:rPr>
          <w:rFonts w:cs="Helvetica"/>
          <w:noProof/>
          <w:szCs w:val="24"/>
        </w:rPr>
        <w:t>(27), 69393–69441. https://doi.org/10.1007/s11042-024-18186-z</w:t>
      </w:r>
    </w:p>
    <w:p w14:paraId="101B73DC"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Khalil, I., Sayad, R., Kedwany, A., Sayed, H., Caprara, A. L., &amp; Rissardo, J. (2024). Cardiovascular dysautonomia and cognitive impairment in Parkinson’s disease (Review). </w:t>
      </w:r>
      <w:r w:rsidRPr="00B61DE3">
        <w:rPr>
          <w:rFonts w:cs="Helvetica"/>
          <w:i/>
          <w:iCs/>
          <w:noProof/>
          <w:szCs w:val="24"/>
        </w:rPr>
        <w:t>Medicine International</w:t>
      </w:r>
      <w:r w:rsidRPr="00B61DE3">
        <w:rPr>
          <w:rFonts w:cs="Helvetica"/>
          <w:noProof/>
          <w:szCs w:val="24"/>
        </w:rPr>
        <w:t xml:space="preserve">, </w:t>
      </w:r>
      <w:r w:rsidRPr="00B61DE3">
        <w:rPr>
          <w:rFonts w:cs="Helvetica"/>
          <w:i/>
          <w:iCs/>
          <w:noProof/>
          <w:szCs w:val="24"/>
        </w:rPr>
        <w:t>4</w:t>
      </w:r>
      <w:r w:rsidRPr="00B61DE3">
        <w:rPr>
          <w:rFonts w:cs="Helvetica"/>
          <w:noProof/>
          <w:szCs w:val="24"/>
        </w:rPr>
        <w:t>(6), 70. https://doi.org/10.3892/mi.2024.194</w:t>
      </w:r>
    </w:p>
    <w:p w14:paraId="08386F1B"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Latourelle, J. C., Beste, M. T., Hadzi, T. C., Miller, R. E., Oppenheim, J. N., Valko, M. P., Wuest, D. M., Church, B. W., Khalil, I. G., Hayete, B., &amp; Venuto, C. S. (2017). Large-scale identification of clinical and genetic predictors of motor progression in patients with newly diagnosed Parkinson’s disease: a longitudinal cohort study and validation. </w:t>
      </w:r>
      <w:r w:rsidRPr="00B61DE3">
        <w:rPr>
          <w:rFonts w:cs="Helvetica"/>
          <w:i/>
          <w:iCs/>
          <w:noProof/>
          <w:szCs w:val="24"/>
        </w:rPr>
        <w:t>The Lancet Neurology</w:t>
      </w:r>
      <w:r w:rsidRPr="00B61DE3">
        <w:rPr>
          <w:rFonts w:cs="Helvetica"/>
          <w:noProof/>
          <w:szCs w:val="24"/>
        </w:rPr>
        <w:t xml:space="preserve">, </w:t>
      </w:r>
      <w:r w:rsidRPr="00B61DE3">
        <w:rPr>
          <w:rFonts w:cs="Helvetica"/>
          <w:i/>
          <w:iCs/>
          <w:noProof/>
          <w:szCs w:val="24"/>
        </w:rPr>
        <w:t>16</w:t>
      </w:r>
      <w:r w:rsidRPr="00B61DE3">
        <w:rPr>
          <w:rFonts w:cs="Helvetica"/>
          <w:noProof/>
          <w:szCs w:val="24"/>
        </w:rPr>
        <w:t>(11), 908–916. https://doi.org/10.1016/S1474-4422(17)30328-9</w:t>
      </w:r>
    </w:p>
    <w:p w14:paraId="780B0A6A"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Lee, J.-H. (2023). Understanding Parkinson’s Disorders: Classification and Evaluation Methods, Movement Disorders, and Treatment Methods. </w:t>
      </w:r>
      <w:r w:rsidRPr="00B61DE3">
        <w:rPr>
          <w:rFonts w:cs="Helvetica"/>
          <w:i/>
          <w:iCs/>
          <w:noProof/>
          <w:szCs w:val="24"/>
        </w:rPr>
        <w:t>International Journal of Advanced Culture Technology</w:t>
      </w:r>
      <w:r w:rsidRPr="00B61DE3">
        <w:rPr>
          <w:rFonts w:cs="Helvetica"/>
          <w:noProof/>
          <w:szCs w:val="24"/>
        </w:rPr>
        <w:t xml:space="preserve">, </w:t>
      </w:r>
      <w:r w:rsidRPr="00B61DE3">
        <w:rPr>
          <w:rFonts w:cs="Helvetica"/>
          <w:i/>
          <w:iCs/>
          <w:noProof/>
          <w:szCs w:val="24"/>
        </w:rPr>
        <w:t>11</w:t>
      </w:r>
      <w:r w:rsidRPr="00B61DE3">
        <w:rPr>
          <w:rFonts w:cs="Helvetica"/>
          <w:noProof/>
          <w:szCs w:val="24"/>
        </w:rPr>
        <w:t>(3), 9–17. https://doi.org/https://doi.org/10.17703/IJACT.2023.11.3.9</w:t>
      </w:r>
    </w:p>
    <w:p w14:paraId="5A9B79C5"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Loo, R. T. J., Tsurkalenko, O., Klucken, J., Mangone, G., Khoury, F., Vidailhet, M., Corvol, J. C., Krüger, R., Glaab, E., Acharya, G., Aguayo, G., Alexandre, M., Ali, M., Ammerlann, W., Arena, G., Bassis, M., Batutu, R., Beaumont, K., Béchet, S., … Zelimkhanov, G. (2024). Levodopa-induced dyskinesia in Parkinson’s disease: Insights from cross-cohort prognostic analysis using machine learning. </w:t>
      </w:r>
      <w:r w:rsidRPr="00B61DE3">
        <w:rPr>
          <w:rFonts w:cs="Helvetica"/>
          <w:i/>
          <w:iCs/>
          <w:noProof/>
          <w:szCs w:val="24"/>
        </w:rPr>
        <w:t>Parkinsonism and Related Disorders</w:t>
      </w:r>
      <w:r w:rsidRPr="00B61DE3">
        <w:rPr>
          <w:rFonts w:cs="Helvetica"/>
          <w:noProof/>
          <w:szCs w:val="24"/>
        </w:rPr>
        <w:t xml:space="preserve">, </w:t>
      </w:r>
      <w:r w:rsidRPr="00B61DE3">
        <w:rPr>
          <w:rFonts w:cs="Helvetica"/>
          <w:i/>
          <w:iCs/>
          <w:noProof/>
          <w:szCs w:val="24"/>
        </w:rPr>
        <w:t>126</w:t>
      </w:r>
      <w:r w:rsidRPr="00B61DE3">
        <w:rPr>
          <w:rFonts w:cs="Helvetica"/>
          <w:noProof/>
          <w:szCs w:val="24"/>
        </w:rPr>
        <w:t>(July). https://doi.org/10.1016/j.parkreldis.2024.107054</w:t>
      </w:r>
    </w:p>
    <w:p w14:paraId="199B5EC0"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Lubomski, M., Davis, R. L., &amp; Sue, C. M. (2021). Health-Related Quality of Life for Parkinson’s Disease Patients and Their Caregivers. </w:t>
      </w:r>
      <w:r w:rsidRPr="00B61DE3">
        <w:rPr>
          <w:rFonts w:cs="Helvetica"/>
          <w:i/>
          <w:iCs/>
          <w:noProof/>
          <w:szCs w:val="24"/>
        </w:rPr>
        <w:t>Journal of Movement Disorders</w:t>
      </w:r>
      <w:r w:rsidRPr="00B61DE3">
        <w:rPr>
          <w:rFonts w:cs="Helvetica"/>
          <w:noProof/>
          <w:szCs w:val="24"/>
        </w:rPr>
        <w:t xml:space="preserve">, </w:t>
      </w:r>
      <w:r w:rsidRPr="00B61DE3">
        <w:rPr>
          <w:rFonts w:cs="Helvetica"/>
          <w:i/>
          <w:iCs/>
          <w:noProof/>
          <w:szCs w:val="24"/>
        </w:rPr>
        <w:t>14</w:t>
      </w:r>
      <w:r w:rsidRPr="00B61DE3">
        <w:rPr>
          <w:rFonts w:cs="Helvetica"/>
          <w:noProof/>
          <w:szCs w:val="24"/>
        </w:rPr>
        <w:t>(1), 42–52. https://doi.org/10.14802/jmd.20079</w:t>
      </w:r>
    </w:p>
    <w:p w14:paraId="788E999A"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Marcoulides, K. M., &amp; Grimm, K. J. (2017). Data Integration Approaches to Longitudinal Growth Modeling. </w:t>
      </w:r>
      <w:r w:rsidRPr="00B61DE3">
        <w:rPr>
          <w:rFonts w:cs="Helvetica"/>
          <w:i/>
          <w:iCs/>
          <w:noProof/>
          <w:szCs w:val="24"/>
        </w:rPr>
        <w:t>Educational and Psychological Measurement</w:t>
      </w:r>
      <w:r w:rsidRPr="00B61DE3">
        <w:rPr>
          <w:rFonts w:cs="Helvetica"/>
          <w:noProof/>
          <w:szCs w:val="24"/>
        </w:rPr>
        <w:t xml:space="preserve">, </w:t>
      </w:r>
      <w:r w:rsidRPr="00B61DE3">
        <w:rPr>
          <w:rFonts w:cs="Helvetica"/>
          <w:i/>
          <w:iCs/>
          <w:noProof/>
          <w:szCs w:val="24"/>
        </w:rPr>
        <w:t>77</w:t>
      </w:r>
      <w:r w:rsidRPr="00B61DE3">
        <w:rPr>
          <w:rFonts w:cs="Helvetica"/>
          <w:noProof/>
          <w:szCs w:val="24"/>
        </w:rPr>
        <w:t>(6), 971–989. https://doi.org/10.1177/0013164416664117</w:t>
      </w:r>
    </w:p>
    <w:p w14:paraId="11A7AF72"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McFall, G. P., Bohn, L., Gee, M., Drouin, S. M., Fah, H., Han, W., Li, L., Camicioli, R., &amp; Dixon, R. A. (2023). Identifying key multi-modal predictors of incipient dementia in Parkinson’s disease: a machine learning analysis and Tree SHAP interpretation. </w:t>
      </w:r>
      <w:r w:rsidRPr="00B61DE3">
        <w:rPr>
          <w:rFonts w:cs="Helvetica"/>
          <w:i/>
          <w:iCs/>
          <w:noProof/>
          <w:szCs w:val="24"/>
        </w:rPr>
        <w:t>Frontiers in Aging Neuroscience</w:t>
      </w:r>
      <w:r w:rsidRPr="00B61DE3">
        <w:rPr>
          <w:rFonts w:cs="Helvetica"/>
          <w:noProof/>
          <w:szCs w:val="24"/>
        </w:rPr>
        <w:t xml:space="preserve">, </w:t>
      </w:r>
      <w:r w:rsidRPr="00B61DE3">
        <w:rPr>
          <w:rFonts w:cs="Helvetica"/>
          <w:i/>
          <w:iCs/>
          <w:noProof/>
          <w:szCs w:val="24"/>
        </w:rPr>
        <w:t>15</w:t>
      </w:r>
      <w:r w:rsidRPr="00B61DE3">
        <w:rPr>
          <w:rFonts w:cs="Helvetica"/>
          <w:noProof/>
          <w:szCs w:val="24"/>
        </w:rPr>
        <w:t>(June), 1–16. https://doi.org/10.3389/fnagi.2023.1124232</w:t>
      </w:r>
    </w:p>
    <w:p w14:paraId="69025DB0"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Moher, D., Liberati, A., Tetzlaff, J., Altman, D. G., Antes, G., Atkins, D., Barbour, V., Barrowman, N., Berlin, J. A., Clark, J., Clarke, M., Cook, D., D’Amico, R., Deeks, J. J., Devereaux, P. J., Dickersin, K., Egger, M., Ernst, E., Gøtzsche, P. C., … Tugwell, P. (2009). Preferred reporting items for systematic reviews and meta-analyses: The PRISMA statement. </w:t>
      </w:r>
      <w:r w:rsidRPr="00B61DE3">
        <w:rPr>
          <w:rFonts w:cs="Helvetica"/>
          <w:i/>
          <w:iCs/>
          <w:noProof/>
          <w:szCs w:val="24"/>
        </w:rPr>
        <w:t>PLoS Medicine</w:t>
      </w:r>
      <w:r w:rsidRPr="00B61DE3">
        <w:rPr>
          <w:rFonts w:cs="Helvetica"/>
          <w:noProof/>
          <w:szCs w:val="24"/>
        </w:rPr>
        <w:t xml:space="preserve">, </w:t>
      </w:r>
      <w:r w:rsidRPr="00B61DE3">
        <w:rPr>
          <w:rFonts w:cs="Helvetica"/>
          <w:i/>
          <w:iCs/>
          <w:noProof/>
          <w:szCs w:val="24"/>
        </w:rPr>
        <w:t>6</w:t>
      </w:r>
      <w:r w:rsidRPr="00B61DE3">
        <w:rPr>
          <w:rFonts w:cs="Helvetica"/>
          <w:noProof/>
          <w:szCs w:val="24"/>
        </w:rPr>
        <w:t>(7). https://doi.org/10.1371/journal.pmed.1000097</w:t>
      </w:r>
    </w:p>
    <w:p w14:paraId="1AD10866"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Nzenwata, U.-J., Abiodun, A. G., Olayinka, A., Adeniyi, O. J., &amp; Gazie, A. B. (2024). Parkinson’s Disease Prediction Using Convolutional Neural Networks and Hand-Drawn Image Analysis. </w:t>
      </w:r>
      <w:r w:rsidRPr="00B61DE3">
        <w:rPr>
          <w:rFonts w:cs="Helvetica"/>
          <w:i/>
          <w:iCs/>
          <w:noProof/>
          <w:szCs w:val="24"/>
        </w:rPr>
        <w:t>Asian Journal of Computer Science and Technology</w:t>
      </w:r>
      <w:r w:rsidRPr="00B61DE3">
        <w:rPr>
          <w:rFonts w:cs="Helvetica"/>
          <w:noProof/>
          <w:szCs w:val="24"/>
        </w:rPr>
        <w:t xml:space="preserve">, </w:t>
      </w:r>
      <w:r w:rsidRPr="00B61DE3">
        <w:rPr>
          <w:rFonts w:cs="Helvetica"/>
          <w:i/>
          <w:iCs/>
          <w:noProof/>
          <w:szCs w:val="24"/>
        </w:rPr>
        <w:t>13</w:t>
      </w:r>
      <w:r w:rsidRPr="00B61DE3">
        <w:rPr>
          <w:rFonts w:cs="Helvetica"/>
          <w:noProof/>
          <w:szCs w:val="24"/>
        </w:rPr>
        <w:t>(2), 1–13. https://doi.org/10.70112/ajcst-2024.13.2.4270</w:t>
      </w:r>
    </w:p>
    <w:p w14:paraId="603BF444"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Onuiri, E. E., &amp; Adeniyi, O. J. (2024). Evaluating Machine Learning Models for Predicting Prostate Cancer Progression Using Lifestyle Factors: A Systematic Review and Meta-Analysis. </w:t>
      </w:r>
      <w:r w:rsidRPr="00B61DE3">
        <w:rPr>
          <w:rFonts w:cs="Helvetica"/>
          <w:i/>
          <w:iCs/>
          <w:noProof/>
          <w:szCs w:val="24"/>
        </w:rPr>
        <w:t>Asian Journal of Engineering and Applied Technology</w:t>
      </w:r>
      <w:r w:rsidRPr="00B61DE3">
        <w:rPr>
          <w:rFonts w:cs="Helvetica"/>
          <w:noProof/>
          <w:szCs w:val="24"/>
        </w:rPr>
        <w:t xml:space="preserve">, </w:t>
      </w:r>
      <w:r w:rsidRPr="00B61DE3">
        <w:rPr>
          <w:rFonts w:cs="Helvetica"/>
          <w:i/>
          <w:iCs/>
          <w:noProof/>
          <w:szCs w:val="24"/>
        </w:rPr>
        <w:t>13</w:t>
      </w:r>
      <w:r w:rsidRPr="00B61DE3">
        <w:rPr>
          <w:rFonts w:cs="Helvetica"/>
          <w:noProof/>
          <w:szCs w:val="24"/>
        </w:rPr>
        <w:t xml:space="preserve">(1), 44–56. </w:t>
      </w:r>
      <w:r w:rsidRPr="00B61DE3">
        <w:rPr>
          <w:rFonts w:cs="Helvetica"/>
          <w:noProof/>
          <w:szCs w:val="24"/>
        </w:rPr>
        <w:lastRenderedPageBreak/>
        <w:t>https://doi.org/10.70112/ajeat-2024.13.1.4241</w:t>
      </w:r>
    </w:p>
    <w:p w14:paraId="7716ABEB"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Postuma, R. B., &amp; Montplaisir, J. (2009). Predicting Parkinson’s disease - why, when, and how? </w:t>
      </w:r>
      <w:r w:rsidRPr="00B61DE3">
        <w:rPr>
          <w:rFonts w:cs="Helvetica"/>
          <w:i/>
          <w:iCs/>
          <w:noProof/>
          <w:szCs w:val="24"/>
        </w:rPr>
        <w:t>Parkinsonism and Related Disorders</w:t>
      </w:r>
      <w:r w:rsidRPr="00B61DE3">
        <w:rPr>
          <w:rFonts w:cs="Helvetica"/>
          <w:noProof/>
          <w:szCs w:val="24"/>
        </w:rPr>
        <w:t xml:space="preserve">, </w:t>
      </w:r>
      <w:r w:rsidRPr="00B61DE3">
        <w:rPr>
          <w:rFonts w:cs="Helvetica"/>
          <w:i/>
          <w:iCs/>
          <w:noProof/>
          <w:szCs w:val="24"/>
        </w:rPr>
        <w:t>15</w:t>
      </w:r>
      <w:r w:rsidRPr="00B61DE3">
        <w:rPr>
          <w:rFonts w:cs="Helvetica"/>
          <w:noProof/>
          <w:szCs w:val="24"/>
        </w:rPr>
        <w:t>(SUPPL. 3), S105–S109. https://doi.org/10.1016/S1353-8020(09)70793-X</w:t>
      </w:r>
    </w:p>
    <w:p w14:paraId="3BCE40B2"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Pratihar, R., &amp; Sankar, R. (2024). Advancements in Parkinson’s Disease Diagnosis: A Comprehensive Survey on Biomarker Integration and Machine Learning. </w:t>
      </w:r>
      <w:r w:rsidRPr="00B61DE3">
        <w:rPr>
          <w:rFonts w:cs="Helvetica"/>
          <w:i/>
          <w:iCs/>
          <w:noProof/>
          <w:szCs w:val="24"/>
        </w:rPr>
        <w:t>Computers</w:t>
      </w:r>
      <w:r w:rsidRPr="00B61DE3">
        <w:rPr>
          <w:rFonts w:cs="Helvetica"/>
          <w:noProof/>
          <w:szCs w:val="24"/>
        </w:rPr>
        <w:t xml:space="preserve">, </w:t>
      </w:r>
      <w:r w:rsidRPr="00B61DE3">
        <w:rPr>
          <w:rFonts w:cs="Helvetica"/>
          <w:i/>
          <w:iCs/>
          <w:noProof/>
          <w:szCs w:val="24"/>
        </w:rPr>
        <w:t>13</w:t>
      </w:r>
      <w:r w:rsidRPr="00B61DE3">
        <w:rPr>
          <w:rFonts w:cs="Helvetica"/>
          <w:noProof/>
          <w:szCs w:val="24"/>
        </w:rPr>
        <w:t>(11), 293. https://doi.org/10.3390/computers13110293</w:t>
      </w:r>
    </w:p>
    <w:p w14:paraId="7294BCE9"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Rahmim, A., Huang, P., Shenkov, N., Fotouhi, S., Davoodi-Bojd, E., Lu, L., Mari, Z., Soltanian-Zadeh, H., &amp; Sossi, V. (2017). Improved prediction of outcome in Parkinson’s disease using radiomics analysis of longitudinal DAT SPECT images. </w:t>
      </w:r>
      <w:r w:rsidRPr="00B61DE3">
        <w:rPr>
          <w:rFonts w:cs="Helvetica"/>
          <w:i/>
          <w:iCs/>
          <w:noProof/>
          <w:szCs w:val="24"/>
        </w:rPr>
        <w:t>NeuroImage: Clinical</w:t>
      </w:r>
      <w:r w:rsidRPr="00B61DE3">
        <w:rPr>
          <w:rFonts w:cs="Helvetica"/>
          <w:noProof/>
          <w:szCs w:val="24"/>
        </w:rPr>
        <w:t xml:space="preserve">, </w:t>
      </w:r>
      <w:r w:rsidRPr="00B61DE3">
        <w:rPr>
          <w:rFonts w:cs="Helvetica"/>
          <w:i/>
          <w:iCs/>
          <w:noProof/>
          <w:szCs w:val="24"/>
        </w:rPr>
        <w:t>16</w:t>
      </w:r>
      <w:r w:rsidRPr="00B61DE3">
        <w:rPr>
          <w:rFonts w:cs="Helvetica"/>
          <w:noProof/>
          <w:szCs w:val="24"/>
        </w:rPr>
        <w:t>, 539–544. https://doi.org/10.1016/j.nicl.2017.08.021</w:t>
      </w:r>
    </w:p>
    <w:p w14:paraId="4F202517"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Rajiah, K., Maharajan, M. K., Yeen, S. J., &amp; Lew, S. (2017). Quality of Life and Caregivers’ Burden of Parkinson’s Disease. </w:t>
      </w:r>
      <w:r w:rsidRPr="00B61DE3">
        <w:rPr>
          <w:rFonts w:cs="Helvetica"/>
          <w:i/>
          <w:iCs/>
          <w:noProof/>
          <w:szCs w:val="24"/>
        </w:rPr>
        <w:t>Neuroepidemiology</w:t>
      </w:r>
      <w:r w:rsidRPr="00B61DE3">
        <w:rPr>
          <w:rFonts w:cs="Helvetica"/>
          <w:noProof/>
          <w:szCs w:val="24"/>
        </w:rPr>
        <w:t xml:space="preserve">, </w:t>
      </w:r>
      <w:r w:rsidRPr="00B61DE3">
        <w:rPr>
          <w:rFonts w:cs="Helvetica"/>
          <w:i/>
          <w:iCs/>
          <w:noProof/>
          <w:szCs w:val="24"/>
        </w:rPr>
        <w:t>48</w:t>
      </w:r>
      <w:r w:rsidRPr="00B61DE3">
        <w:rPr>
          <w:rFonts w:cs="Helvetica"/>
          <w:noProof/>
          <w:szCs w:val="24"/>
        </w:rPr>
        <w:t>(3–4), 131–137. https://doi.org/10.1159/000479031</w:t>
      </w:r>
    </w:p>
    <w:p w14:paraId="1F3BB34E"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Rukavina, K., Batzu, L., Boogers, A., Abundes-Corona, A., Bruno, V., &amp; Chaudhuri, K. R. (2021). Non-motor complications in late stage Parkinson’s disease: recognition, management and unmet needs. </w:t>
      </w:r>
      <w:r w:rsidRPr="00B61DE3">
        <w:rPr>
          <w:rFonts w:cs="Helvetica"/>
          <w:i/>
          <w:iCs/>
          <w:noProof/>
          <w:szCs w:val="24"/>
        </w:rPr>
        <w:t>Expert Review of Neurotherapeutics</w:t>
      </w:r>
      <w:r w:rsidRPr="00B61DE3">
        <w:rPr>
          <w:rFonts w:cs="Helvetica"/>
          <w:noProof/>
          <w:szCs w:val="24"/>
        </w:rPr>
        <w:t xml:space="preserve">, </w:t>
      </w:r>
      <w:r w:rsidRPr="00B61DE3">
        <w:rPr>
          <w:rFonts w:cs="Helvetica"/>
          <w:i/>
          <w:iCs/>
          <w:noProof/>
          <w:szCs w:val="24"/>
        </w:rPr>
        <w:t>21</w:t>
      </w:r>
      <w:r w:rsidRPr="00B61DE3">
        <w:rPr>
          <w:rFonts w:cs="Helvetica"/>
          <w:noProof/>
          <w:szCs w:val="24"/>
        </w:rPr>
        <w:t>(3), 335–352. https://doi.org/10.1080/14737175.2021.1883428</w:t>
      </w:r>
    </w:p>
    <w:p w14:paraId="505A89E8"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S M, S., Sriram, S., &amp; V, N. (2024). Comprehensive Study: Advancements in Parkinson’s Disease Diagnosis with Data-Driven Insights and Machine Learning. </w:t>
      </w:r>
      <w:r w:rsidRPr="00B61DE3">
        <w:rPr>
          <w:rFonts w:cs="Helvetica"/>
          <w:i/>
          <w:iCs/>
          <w:noProof/>
          <w:szCs w:val="24"/>
        </w:rPr>
        <w:t>2024 International Conference on Communication, Computer Sciences and Engineering (IC3SE)</w:t>
      </w:r>
      <w:r w:rsidRPr="00B61DE3">
        <w:rPr>
          <w:rFonts w:cs="Helvetica"/>
          <w:noProof/>
          <w:szCs w:val="24"/>
        </w:rPr>
        <w:t>, 697–701. https://doi.org/10.1109/IC3SE62002.2024.10593380</w:t>
      </w:r>
    </w:p>
    <w:p w14:paraId="3C696991"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Saeed, U., Compagnone, J., Aviv, R. I., Strafella, A. P., Black, S. E., Lang, A. E., &amp; Masellis, M. (2017). Imaging biomarkers in Parkinson’s disease and Parkinsonian syndromes: current and emerging concepts. </w:t>
      </w:r>
      <w:r w:rsidRPr="00B61DE3">
        <w:rPr>
          <w:rFonts w:cs="Helvetica"/>
          <w:i/>
          <w:iCs/>
          <w:noProof/>
          <w:szCs w:val="24"/>
        </w:rPr>
        <w:t>Translational Neurodegeneration</w:t>
      </w:r>
      <w:r w:rsidRPr="00B61DE3">
        <w:rPr>
          <w:rFonts w:cs="Helvetica"/>
          <w:noProof/>
          <w:szCs w:val="24"/>
        </w:rPr>
        <w:t xml:space="preserve">, </w:t>
      </w:r>
      <w:r w:rsidRPr="00B61DE3">
        <w:rPr>
          <w:rFonts w:cs="Helvetica"/>
          <w:i/>
          <w:iCs/>
          <w:noProof/>
          <w:szCs w:val="24"/>
        </w:rPr>
        <w:t>6</w:t>
      </w:r>
      <w:r w:rsidRPr="00B61DE3">
        <w:rPr>
          <w:rFonts w:cs="Helvetica"/>
          <w:noProof/>
          <w:szCs w:val="24"/>
        </w:rPr>
        <w:t>(1), 8. https://doi.org/10.1186/s40035-017-0076-6</w:t>
      </w:r>
    </w:p>
    <w:p w14:paraId="3303A2D0"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Salmanpour, M. R., Shamsaei, M., Hajianfar, G., Soltanian-Zadeh, H., &amp; Rahmim, A. (2022). Longitudinal clustering analysis and prediction of Parkinson’s disease progression using radiomics and hybrid machine learning. </w:t>
      </w:r>
      <w:r w:rsidRPr="00B61DE3">
        <w:rPr>
          <w:rFonts w:cs="Helvetica"/>
          <w:i/>
          <w:iCs/>
          <w:noProof/>
          <w:szCs w:val="24"/>
        </w:rPr>
        <w:t>Quantitative Imaging in Medicine and Surgery</w:t>
      </w:r>
      <w:r w:rsidRPr="00B61DE3">
        <w:rPr>
          <w:rFonts w:cs="Helvetica"/>
          <w:noProof/>
          <w:szCs w:val="24"/>
        </w:rPr>
        <w:t xml:space="preserve">, </w:t>
      </w:r>
      <w:r w:rsidRPr="00B61DE3">
        <w:rPr>
          <w:rFonts w:cs="Helvetica"/>
          <w:i/>
          <w:iCs/>
          <w:noProof/>
          <w:szCs w:val="24"/>
        </w:rPr>
        <w:t>12</w:t>
      </w:r>
      <w:r w:rsidRPr="00B61DE3">
        <w:rPr>
          <w:rFonts w:cs="Helvetica"/>
          <w:noProof/>
          <w:szCs w:val="24"/>
        </w:rPr>
        <w:t>(2), 906–919. https://doi.org/10.21037/qims-21-425</w:t>
      </w:r>
    </w:p>
    <w:p w14:paraId="2D89D5D0"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Salmanpour, M. R., Shamsaei, M., &amp; Rahmim, A. (2021). Feature selection and machine learning methods for optimal identification and prediction of subtypes in Parkinson’s disease. </w:t>
      </w:r>
      <w:r w:rsidRPr="00B61DE3">
        <w:rPr>
          <w:rFonts w:cs="Helvetica"/>
          <w:i/>
          <w:iCs/>
          <w:noProof/>
          <w:szCs w:val="24"/>
        </w:rPr>
        <w:t>Computer Methods and Programs in Biomedicine</w:t>
      </w:r>
      <w:r w:rsidRPr="00B61DE3">
        <w:rPr>
          <w:rFonts w:cs="Helvetica"/>
          <w:noProof/>
          <w:szCs w:val="24"/>
        </w:rPr>
        <w:t xml:space="preserve">, </w:t>
      </w:r>
      <w:r w:rsidRPr="00B61DE3">
        <w:rPr>
          <w:rFonts w:cs="Helvetica"/>
          <w:i/>
          <w:iCs/>
          <w:noProof/>
          <w:szCs w:val="24"/>
        </w:rPr>
        <w:t>206</w:t>
      </w:r>
      <w:r w:rsidRPr="00B61DE3">
        <w:rPr>
          <w:rFonts w:cs="Helvetica"/>
          <w:noProof/>
          <w:szCs w:val="24"/>
        </w:rPr>
        <w:t>, 106131. https://doi.org/10.1016/j.cmpb.2021.106131</w:t>
      </w:r>
    </w:p>
    <w:p w14:paraId="1BDC54A5"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Salmanpour, M. R., Shamsaei, M., Saberi, A., Setayeshi, S., Klyuzhin, I. S., Sossi, V., &amp; Rahmim, A. (2019). Optimized machine learning methods for prediction of cognitive outcome in Parkinson’s disease. </w:t>
      </w:r>
      <w:r w:rsidRPr="00B61DE3">
        <w:rPr>
          <w:rFonts w:cs="Helvetica"/>
          <w:i/>
          <w:iCs/>
          <w:noProof/>
          <w:szCs w:val="24"/>
        </w:rPr>
        <w:t>Computers in Biology and Medicine</w:t>
      </w:r>
      <w:r w:rsidRPr="00B61DE3">
        <w:rPr>
          <w:rFonts w:cs="Helvetica"/>
          <w:noProof/>
          <w:szCs w:val="24"/>
        </w:rPr>
        <w:t xml:space="preserve">, </w:t>
      </w:r>
      <w:r w:rsidRPr="00B61DE3">
        <w:rPr>
          <w:rFonts w:cs="Helvetica"/>
          <w:i/>
          <w:iCs/>
          <w:noProof/>
          <w:szCs w:val="24"/>
        </w:rPr>
        <w:t>111</w:t>
      </w:r>
      <w:r w:rsidRPr="00B61DE3">
        <w:rPr>
          <w:rFonts w:cs="Helvetica"/>
          <w:noProof/>
          <w:szCs w:val="24"/>
        </w:rPr>
        <w:t>(August), 103347. https://doi.org/10.1016/j.compbiomed.2019.103347</w:t>
      </w:r>
    </w:p>
    <w:p w14:paraId="6EA80DBD"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Severson, K. A., Chahine, L. M., Smolensky, L. A., Dhuliawala, M., Frasier, M., Ng, K., Ghosh, S., &amp; Hu, J. (2021). Discovery of Parkinson’s disease states and disease progression modelling: a longitudinal data study using machine learning. </w:t>
      </w:r>
      <w:r w:rsidRPr="00B61DE3">
        <w:rPr>
          <w:rFonts w:cs="Helvetica"/>
          <w:i/>
          <w:iCs/>
          <w:noProof/>
          <w:szCs w:val="24"/>
        </w:rPr>
        <w:t>The Lancet Digital Health</w:t>
      </w:r>
      <w:r w:rsidRPr="00B61DE3">
        <w:rPr>
          <w:rFonts w:cs="Helvetica"/>
          <w:noProof/>
          <w:szCs w:val="24"/>
        </w:rPr>
        <w:t xml:space="preserve">, </w:t>
      </w:r>
      <w:r w:rsidRPr="00B61DE3">
        <w:rPr>
          <w:rFonts w:cs="Helvetica"/>
          <w:i/>
          <w:iCs/>
          <w:noProof/>
          <w:szCs w:val="24"/>
        </w:rPr>
        <w:t>3</w:t>
      </w:r>
      <w:r w:rsidRPr="00B61DE3">
        <w:rPr>
          <w:rFonts w:cs="Helvetica"/>
          <w:noProof/>
          <w:szCs w:val="24"/>
        </w:rPr>
        <w:t>(9), e555–e564. https://doi.org/10.1016/S2589-7500(21)00101-1</w:t>
      </w:r>
    </w:p>
    <w:p w14:paraId="4023F6A8"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Sotirakis, C., Su, Z., Brzezicki, M. A., Conway, N., Tarassenko, L., FitzGerald, J. J., &amp; Antoniades, C. A. (2023). Identification of motor progression in Parkinson’s disease using wearable sensors and machine learning. </w:t>
      </w:r>
      <w:r w:rsidRPr="00B61DE3">
        <w:rPr>
          <w:rFonts w:cs="Helvetica"/>
          <w:i/>
          <w:iCs/>
          <w:noProof/>
          <w:szCs w:val="24"/>
        </w:rPr>
        <w:t>Npj Parkinson’s Disease</w:t>
      </w:r>
      <w:r w:rsidRPr="00B61DE3">
        <w:rPr>
          <w:rFonts w:cs="Helvetica"/>
          <w:noProof/>
          <w:szCs w:val="24"/>
        </w:rPr>
        <w:t xml:space="preserve">, </w:t>
      </w:r>
      <w:r w:rsidRPr="00B61DE3">
        <w:rPr>
          <w:rFonts w:cs="Helvetica"/>
          <w:i/>
          <w:iCs/>
          <w:noProof/>
          <w:szCs w:val="24"/>
        </w:rPr>
        <w:t>9</w:t>
      </w:r>
      <w:r w:rsidRPr="00B61DE3">
        <w:rPr>
          <w:rFonts w:cs="Helvetica"/>
          <w:noProof/>
          <w:szCs w:val="24"/>
        </w:rPr>
        <w:t>(1), 1–8. https://doi.org/10.1038/s41531-023-00581-2</w:t>
      </w:r>
    </w:p>
    <w:p w14:paraId="3EBA738E"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Srinivasan, S., Ramadass, P., Mathivanan, S. K., Panneer Selvam, K., Shivahare, B. D., &amp; Shah, M. A. (2024). Detection of Parkinson disease using multiclass machine learning approach. </w:t>
      </w:r>
      <w:r w:rsidRPr="00B61DE3">
        <w:rPr>
          <w:rFonts w:cs="Helvetica"/>
          <w:i/>
          <w:iCs/>
          <w:noProof/>
          <w:szCs w:val="24"/>
        </w:rPr>
        <w:t>Scientific Reports</w:t>
      </w:r>
      <w:r w:rsidRPr="00B61DE3">
        <w:rPr>
          <w:rFonts w:cs="Helvetica"/>
          <w:noProof/>
          <w:szCs w:val="24"/>
        </w:rPr>
        <w:t xml:space="preserve">, </w:t>
      </w:r>
      <w:r w:rsidRPr="00B61DE3">
        <w:rPr>
          <w:rFonts w:cs="Helvetica"/>
          <w:i/>
          <w:iCs/>
          <w:noProof/>
          <w:szCs w:val="24"/>
        </w:rPr>
        <w:t>14</w:t>
      </w:r>
      <w:r w:rsidRPr="00B61DE3">
        <w:rPr>
          <w:rFonts w:cs="Helvetica"/>
          <w:noProof/>
          <w:szCs w:val="24"/>
        </w:rPr>
        <w:t>(1), 13813. https://doi.org/10.1038/s41598-024-64004-9</w:t>
      </w:r>
    </w:p>
    <w:p w14:paraId="11EFF757"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Sterne, J. A. C., Savović, J., Page, M. J., Elbers, R. G., Blencowe, N. S., Boutron, I., Cates, C. J., Cheng, H. Y., Corbett, M. S., Eldridge, S. M., Emberson, J. R., Hernán, M. A., Hopewell, S., Hróbjartsson, A., Junqueira, D. R., Jüni, P., Kirkham, J. J., Lasserson, T., Li, T., … Higgins, J. P. T. (2019). RoB 2: a revised tool for assessing risk of bias in </w:t>
      </w:r>
      <w:r w:rsidRPr="00B61DE3">
        <w:rPr>
          <w:rFonts w:cs="Helvetica"/>
          <w:noProof/>
          <w:szCs w:val="24"/>
        </w:rPr>
        <w:lastRenderedPageBreak/>
        <w:t xml:space="preserve">randomised trials. </w:t>
      </w:r>
      <w:r w:rsidRPr="00B61DE3">
        <w:rPr>
          <w:rFonts w:cs="Helvetica"/>
          <w:i/>
          <w:iCs/>
          <w:noProof/>
          <w:szCs w:val="24"/>
        </w:rPr>
        <w:t>BMJ</w:t>
      </w:r>
      <w:r w:rsidRPr="00B61DE3">
        <w:rPr>
          <w:rFonts w:cs="Helvetica"/>
          <w:noProof/>
          <w:szCs w:val="24"/>
        </w:rPr>
        <w:t xml:space="preserve">, </w:t>
      </w:r>
      <w:r w:rsidRPr="00B61DE3">
        <w:rPr>
          <w:rFonts w:cs="Helvetica"/>
          <w:i/>
          <w:iCs/>
          <w:noProof/>
          <w:szCs w:val="24"/>
        </w:rPr>
        <w:t>366</w:t>
      </w:r>
      <w:r w:rsidRPr="00B61DE3">
        <w:rPr>
          <w:rFonts w:cs="Helvetica"/>
          <w:noProof/>
          <w:szCs w:val="24"/>
        </w:rPr>
        <w:t>. https://doi.org/10.1136/BMJ.L4898</w:t>
      </w:r>
    </w:p>
    <w:p w14:paraId="3DF07589"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Tăuţan, A.-M., Ionescu, B., &amp; Santarnecchi, E. (2021). Artificial intelligence in neurodegenerative diseases: A review of available tools with a focus on machine learning techniques. </w:t>
      </w:r>
      <w:r w:rsidRPr="00B61DE3">
        <w:rPr>
          <w:rFonts w:cs="Helvetica"/>
          <w:i/>
          <w:iCs/>
          <w:noProof/>
          <w:szCs w:val="24"/>
        </w:rPr>
        <w:t>Artificial Intelligence in Medicine</w:t>
      </w:r>
      <w:r w:rsidRPr="00B61DE3">
        <w:rPr>
          <w:rFonts w:cs="Helvetica"/>
          <w:noProof/>
          <w:szCs w:val="24"/>
        </w:rPr>
        <w:t xml:space="preserve">, </w:t>
      </w:r>
      <w:r w:rsidRPr="00B61DE3">
        <w:rPr>
          <w:rFonts w:cs="Helvetica"/>
          <w:i/>
          <w:iCs/>
          <w:noProof/>
          <w:szCs w:val="24"/>
        </w:rPr>
        <w:t>117</w:t>
      </w:r>
      <w:r w:rsidRPr="00B61DE3">
        <w:rPr>
          <w:rFonts w:cs="Helvetica"/>
          <w:noProof/>
          <w:szCs w:val="24"/>
        </w:rPr>
        <w:t>, 102081. https://doi.org/10.1016/j.artmed.2021.102081</w:t>
      </w:r>
    </w:p>
    <w:p w14:paraId="4CD9D3B3"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Venu Gopal, S. V. V. D., Ramaraja, S. S., Prasad, K. S. N., &amp; Kasetti, V. (2024). Enhancing Parkinson’s Disease Prognosis with LSTM-Based Deep Learning for Precision Diagnosis and Symptom Trajectory Analysis. </w:t>
      </w:r>
      <w:r w:rsidRPr="00B61DE3">
        <w:rPr>
          <w:rFonts w:cs="Helvetica"/>
          <w:i/>
          <w:iCs/>
          <w:noProof/>
          <w:szCs w:val="24"/>
        </w:rPr>
        <w:t>SSRG International Journal of Electronics and Communication Engineering</w:t>
      </w:r>
      <w:r w:rsidRPr="00B61DE3">
        <w:rPr>
          <w:rFonts w:cs="Helvetica"/>
          <w:noProof/>
          <w:szCs w:val="24"/>
        </w:rPr>
        <w:t xml:space="preserve">, </w:t>
      </w:r>
      <w:r w:rsidRPr="00B61DE3">
        <w:rPr>
          <w:rFonts w:cs="Helvetica"/>
          <w:i/>
          <w:iCs/>
          <w:noProof/>
          <w:szCs w:val="24"/>
        </w:rPr>
        <w:t>11</w:t>
      </w:r>
      <w:r w:rsidRPr="00B61DE3">
        <w:rPr>
          <w:rFonts w:cs="Helvetica"/>
          <w:noProof/>
          <w:szCs w:val="24"/>
        </w:rPr>
        <w:t>(1), 53–66. https://doi.org/10.14445/23488549/IJECE-V11I1P105</w:t>
      </w:r>
    </w:p>
    <w:p w14:paraId="5B9B4614"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Yang, C. C. (2022). Explainable Artificial Intelligence for Predictive Modeling in Healthcare. </w:t>
      </w:r>
      <w:r w:rsidRPr="00B61DE3">
        <w:rPr>
          <w:rFonts w:cs="Helvetica"/>
          <w:i/>
          <w:iCs/>
          <w:noProof/>
          <w:szCs w:val="24"/>
        </w:rPr>
        <w:t>Journal of Healthcare Informatics Research</w:t>
      </w:r>
      <w:r w:rsidRPr="00B61DE3">
        <w:rPr>
          <w:rFonts w:cs="Helvetica"/>
          <w:noProof/>
          <w:szCs w:val="24"/>
        </w:rPr>
        <w:t xml:space="preserve">, </w:t>
      </w:r>
      <w:r w:rsidRPr="00B61DE3">
        <w:rPr>
          <w:rFonts w:cs="Helvetica"/>
          <w:i/>
          <w:iCs/>
          <w:noProof/>
          <w:szCs w:val="24"/>
        </w:rPr>
        <w:t>6</w:t>
      </w:r>
      <w:r w:rsidRPr="00B61DE3">
        <w:rPr>
          <w:rFonts w:cs="Helvetica"/>
          <w:noProof/>
          <w:szCs w:val="24"/>
        </w:rPr>
        <w:t>(2), 228–239. https://doi.org/10.1007/s41666-022-00114-1</w:t>
      </w:r>
    </w:p>
    <w:p w14:paraId="6EDC551D" w14:textId="77777777" w:rsidR="00B61DE3" w:rsidRPr="00B61DE3" w:rsidRDefault="00B61DE3" w:rsidP="00B61DE3">
      <w:pPr>
        <w:widowControl w:val="0"/>
        <w:autoSpaceDE w:val="0"/>
        <w:autoSpaceDN w:val="0"/>
        <w:adjustRightInd w:val="0"/>
        <w:ind w:left="480" w:hanging="480"/>
        <w:rPr>
          <w:rFonts w:cs="Helvetica"/>
          <w:noProof/>
          <w:szCs w:val="24"/>
        </w:rPr>
      </w:pPr>
      <w:r w:rsidRPr="00B61DE3">
        <w:rPr>
          <w:rFonts w:cs="Helvetica"/>
          <w:noProof/>
          <w:szCs w:val="24"/>
        </w:rPr>
        <w:t xml:space="preserve">Yoon, S., Kim, M., &amp; Lee, W. W. (2023). Long Short-Term Memory-Based Deep Learning Models for Screening Parkinson’s Disease Using Sequential Diagnostic Codes. </w:t>
      </w:r>
      <w:r w:rsidRPr="00B61DE3">
        <w:rPr>
          <w:rFonts w:cs="Helvetica"/>
          <w:i/>
          <w:iCs/>
          <w:noProof/>
          <w:szCs w:val="24"/>
        </w:rPr>
        <w:t>Journal of Clinical Neurology (Korea)</w:t>
      </w:r>
      <w:r w:rsidRPr="00B61DE3">
        <w:rPr>
          <w:rFonts w:cs="Helvetica"/>
          <w:noProof/>
          <w:szCs w:val="24"/>
        </w:rPr>
        <w:t xml:space="preserve">, </w:t>
      </w:r>
      <w:r w:rsidRPr="00B61DE3">
        <w:rPr>
          <w:rFonts w:cs="Helvetica"/>
          <w:i/>
          <w:iCs/>
          <w:noProof/>
          <w:szCs w:val="24"/>
        </w:rPr>
        <w:t>19</w:t>
      </w:r>
      <w:r w:rsidRPr="00B61DE3">
        <w:rPr>
          <w:rFonts w:cs="Helvetica"/>
          <w:noProof/>
          <w:szCs w:val="24"/>
        </w:rPr>
        <w:t>(3), 270–279. https://doi.org/10.3988/jcn.2022.0160</w:t>
      </w:r>
    </w:p>
    <w:p w14:paraId="15BA304D" w14:textId="77777777" w:rsidR="00B61DE3" w:rsidRPr="00B61DE3" w:rsidRDefault="00B61DE3" w:rsidP="00B61DE3">
      <w:pPr>
        <w:widowControl w:val="0"/>
        <w:autoSpaceDE w:val="0"/>
        <w:autoSpaceDN w:val="0"/>
        <w:adjustRightInd w:val="0"/>
        <w:ind w:left="480" w:hanging="480"/>
        <w:rPr>
          <w:rFonts w:cs="Helvetica"/>
          <w:noProof/>
        </w:rPr>
      </w:pPr>
      <w:r w:rsidRPr="00B61DE3">
        <w:rPr>
          <w:rFonts w:cs="Helvetica"/>
          <w:noProof/>
          <w:szCs w:val="24"/>
        </w:rPr>
        <w:t xml:space="preserve">Zhang, J. (2022). Mining imaging and clinical data with machine learning approaches for the diagnosis and early detection of Parkinson’s disease. </w:t>
      </w:r>
      <w:r w:rsidRPr="00B61DE3">
        <w:rPr>
          <w:rFonts w:cs="Helvetica"/>
          <w:i/>
          <w:iCs/>
          <w:noProof/>
          <w:szCs w:val="24"/>
        </w:rPr>
        <w:t>Npj Parkinson’s Disease</w:t>
      </w:r>
      <w:r w:rsidRPr="00B61DE3">
        <w:rPr>
          <w:rFonts w:cs="Helvetica"/>
          <w:noProof/>
          <w:szCs w:val="24"/>
        </w:rPr>
        <w:t xml:space="preserve">, </w:t>
      </w:r>
      <w:r w:rsidRPr="00B61DE3">
        <w:rPr>
          <w:rFonts w:cs="Helvetica"/>
          <w:i/>
          <w:iCs/>
          <w:noProof/>
          <w:szCs w:val="24"/>
        </w:rPr>
        <w:t>8</w:t>
      </w:r>
      <w:r w:rsidRPr="00B61DE3">
        <w:rPr>
          <w:rFonts w:cs="Helvetica"/>
          <w:noProof/>
          <w:szCs w:val="24"/>
        </w:rPr>
        <w:t>(1), 13. https://doi.org/10.1038/s41531-021-00266-8</w:t>
      </w:r>
    </w:p>
    <w:p w14:paraId="22DBA9B4" w14:textId="77777777" w:rsidR="00960BA9" w:rsidRDefault="00B61DE3" w:rsidP="00441B6F">
      <w:pPr>
        <w:pStyle w:val="Body"/>
        <w:spacing w:after="0"/>
        <w:rPr>
          <w:szCs w:val="24"/>
          <w:lang w:val="en-GB" w:eastAsia="en-GB"/>
        </w:rPr>
      </w:pPr>
      <w:r>
        <w:rPr>
          <w:szCs w:val="24"/>
          <w:lang w:val="en-GB" w:eastAsia="en-GB"/>
        </w:rPr>
        <w:fldChar w:fldCharType="end"/>
      </w:r>
    </w:p>
    <w:p w14:paraId="600A2CEA" w14:textId="77777777" w:rsidR="00960BA9" w:rsidRDefault="00960BA9" w:rsidP="00441B6F">
      <w:pPr>
        <w:pStyle w:val="Body"/>
        <w:spacing w:after="0"/>
        <w:rPr>
          <w:rFonts w:ascii="Arial" w:hAnsi="Arial" w:cs="Arial"/>
        </w:rPr>
      </w:pPr>
    </w:p>
    <w:sectPr w:rsidR="00960BA9" w:rsidSect="00E6694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50BBA" w14:textId="77777777" w:rsidR="00E14F01" w:rsidRDefault="00E14F01" w:rsidP="00C37E61">
      <w:r>
        <w:separator/>
      </w:r>
    </w:p>
  </w:endnote>
  <w:endnote w:type="continuationSeparator" w:id="0">
    <w:p w14:paraId="3323EFD6" w14:textId="77777777" w:rsidR="00E14F01" w:rsidRDefault="00E14F0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8D023" w14:textId="77777777" w:rsidR="00E66941" w:rsidRDefault="00E66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40D1B" w14:textId="000C68B0" w:rsidR="008B7759" w:rsidRPr="001B057C" w:rsidRDefault="008B7759" w:rsidP="001B05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AE02A" w14:textId="1D29751F" w:rsidR="008B7759" w:rsidRPr="00E66941" w:rsidRDefault="008B7759" w:rsidP="00E66941">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94BCE" w14:textId="77777777" w:rsidR="00E14F01" w:rsidRDefault="00E14F01" w:rsidP="00C37E61">
      <w:r>
        <w:separator/>
      </w:r>
    </w:p>
  </w:footnote>
  <w:footnote w:type="continuationSeparator" w:id="0">
    <w:p w14:paraId="34710139" w14:textId="77777777" w:rsidR="00E14F01" w:rsidRDefault="00E14F0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4D437" w14:textId="66C817FD" w:rsidR="00E66941" w:rsidRDefault="00E66941">
    <w:pPr>
      <w:pStyle w:val="Header"/>
    </w:pPr>
    <w:r>
      <w:rPr>
        <w:noProof/>
      </w:rPr>
      <w:pict w14:anchorId="31821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540657" o:spid="_x0000_s2050" type="#_x0000_t136" style="position:absolute;left:0;text-align:left;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5C5F8" w14:textId="51BFAC99" w:rsidR="00E66941" w:rsidRDefault="00E66941">
    <w:pPr>
      <w:pStyle w:val="Header"/>
    </w:pPr>
    <w:r>
      <w:rPr>
        <w:noProof/>
      </w:rPr>
      <w:pict w14:anchorId="71BBE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540658" o:spid="_x0000_s2051"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7353" w14:textId="62823E8A" w:rsidR="008B7759" w:rsidRPr="00296529" w:rsidRDefault="00E66941" w:rsidP="00296529">
    <w:pPr>
      <w:ind w:left="2160"/>
      <w:jc w:val="center"/>
      <w:rPr>
        <w:rFonts w:ascii="Times New Roman" w:eastAsia="Calibri" w:hAnsi="Times New Roman"/>
        <w:i/>
        <w:sz w:val="18"/>
        <w:szCs w:val="22"/>
      </w:rPr>
    </w:pPr>
    <w:r>
      <w:rPr>
        <w:noProof/>
      </w:rPr>
      <w:pict w14:anchorId="535798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5406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E2B041B" w14:textId="77777777" w:rsidR="008B7759" w:rsidRPr="00296529" w:rsidRDefault="008B775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3494831" w14:textId="77777777" w:rsidR="008B7759" w:rsidRPr="00296529" w:rsidRDefault="008B775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D63451B" w14:textId="77777777" w:rsidR="008B7759" w:rsidRPr="00296529" w:rsidRDefault="008B775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5F1DAF" w14:textId="77777777" w:rsidR="008B7759" w:rsidRDefault="008B775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002AC99" w14:textId="77777777" w:rsidR="008B7759" w:rsidRDefault="008B775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1A4443E" w14:textId="77777777" w:rsidR="008B7759" w:rsidRDefault="008B7759">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660EE"/>
    <w:multiLevelType w:val="hybridMultilevel"/>
    <w:tmpl w:val="8CE0F41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790003"/>
    <w:multiLevelType w:val="multilevel"/>
    <w:tmpl w:val="81A2C8E6"/>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eastAsiaTheme="majorEastAsia" w:cstheme="majorBidi" w:hint="default"/>
        <w:b/>
        <w:sz w:val="22"/>
        <w:szCs w:val="22"/>
      </w:rPr>
    </w:lvl>
    <w:lvl w:ilvl="2">
      <w:start w:val="1"/>
      <w:numFmt w:val="decimal"/>
      <w:isLgl/>
      <w:lvlText w:val="%1.%2.%3."/>
      <w:lvlJc w:val="left"/>
      <w:pPr>
        <w:ind w:left="720" w:hanging="720"/>
      </w:pPr>
      <w:rPr>
        <w:rFonts w:eastAsiaTheme="majorEastAsia" w:cstheme="majorBidi" w:hint="default"/>
        <w:b/>
        <w:sz w:val="28"/>
      </w:rPr>
    </w:lvl>
    <w:lvl w:ilvl="3">
      <w:start w:val="1"/>
      <w:numFmt w:val="decimal"/>
      <w:isLgl/>
      <w:lvlText w:val="%1.%2.%3.%4."/>
      <w:lvlJc w:val="left"/>
      <w:pPr>
        <w:ind w:left="720" w:hanging="720"/>
      </w:pPr>
      <w:rPr>
        <w:rFonts w:eastAsiaTheme="majorEastAsia" w:cstheme="majorBidi" w:hint="default"/>
        <w:b/>
        <w:sz w:val="28"/>
      </w:rPr>
    </w:lvl>
    <w:lvl w:ilvl="4">
      <w:start w:val="1"/>
      <w:numFmt w:val="decimal"/>
      <w:isLgl/>
      <w:lvlText w:val="%1.%2.%3.%4.%5."/>
      <w:lvlJc w:val="left"/>
      <w:pPr>
        <w:ind w:left="1080" w:hanging="1080"/>
      </w:pPr>
      <w:rPr>
        <w:rFonts w:eastAsiaTheme="majorEastAsia" w:cstheme="majorBidi" w:hint="default"/>
        <w:b/>
        <w:sz w:val="28"/>
      </w:rPr>
    </w:lvl>
    <w:lvl w:ilvl="5">
      <w:start w:val="1"/>
      <w:numFmt w:val="decimal"/>
      <w:isLgl/>
      <w:lvlText w:val="%1.%2.%3.%4.%5.%6."/>
      <w:lvlJc w:val="left"/>
      <w:pPr>
        <w:ind w:left="1080" w:hanging="1080"/>
      </w:pPr>
      <w:rPr>
        <w:rFonts w:eastAsiaTheme="majorEastAsia" w:cstheme="majorBidi" w:hint="default"/>
        <w:b/>
        <w:sz w:val="28"/>
      </w:rPr>
    </w:lvl>
    <w:lvl w:ilvl="6">
      <w:start w:val="1"/>
      <w:numFmt w:val="decimal"/>
      <w:isLgl/>
      <w:lvlText w:val="%1.%2.%3.%4.%5.%6.%7."/>
      <w:lvlJc w:val="left"/>
      <w:pPr>
        <w:ind w:left="1440" w:hanging="1440"/>
      </w:pPr>
      <w:rPr>
        <w:rFonts w:eastAsiaTheme="majorEastAsia" w:cstheme="majorBidi" w:hint="default"/>
        <w:b/>
        <w:sz w:val="28"/>
      </w:rPr>
    </w:lvl>
    <w:lvl w:ilvl="7">
      <w:start w:val="1"/>
      <w:numFmt w:val="decimal"/>
      <w:isLgl/>
      <w:lvlText w:val="%1.%2.%3.%4.%5.%6.%7.%8."/>
      <w:lvlJc w:val="left"/>
      <w:pPr>
        <w:ind w:left="1440" w:hanging="1440"/>
      </w:pPr>
      <w:rPr>
        <w:rFonts w:eastAsiaTheme="majorEastAsia" w:cstheme="majorBidi" w:hint="default"/>
        <w:b/>
        <w:sz w:val="28"/>
      </w:rPr>
    </w:lvl>
    <w:lvl w:ilvl="8">
      <w:start w:val="1"/>
      <w:numFmt w:val="decimal"/>
      <w:isLgl/>
      <w:lvlText w:val="%1.%2.%3.%4.%5.%6.%7.%8.%9."/>
      <w:lvlJc w:val="left"/>
      <w:pPr>
        <w:ind w:left="1800" w:hanging="1800"/>
      </w:pPr>
      <w:rPr>
        <w:rFonts w:eastAsiaTheme="majorEastAsia" w:cstheme="majorBidi" w:hint="default"/>
        <w:b/>
        <w:sz w:val="28"/>
      </w:rPr>
    </w:lvl>
  </w:abstractNum>
  <w:abstractNum w:abstractNumId="3"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F490CB2"/>
    <w:multiLevelType w:val="hybridMultilevel"/>
    <w:tmpl w:val="6ED44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FE189E"/>
    <w:multiLevelType w:val="hybridMultilevel"/>
    <w:tmpl w:val="7638E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C3D08C1"/>
    <w:multiLevelType w:val="hybridMultilevel"/>
    <w:tmpl w:val="F4EC89F6"/>
    <w:lvl w:ilvl="0" w:tplc="C302D1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407A491B"/>
    <w:multiLevelType w:val="multilevel"/>
    <w:tmpl w:val="8E88A1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23162E"/>
    <w:multiLevelType w:val="hybridMultilevel"/>
    <w:tmpl w:val="17BE1F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08F38F8"/>
    <w:multiLevelType w:val="hybridMultilevel"/>
    <w:tmpl w:val="8EE442DE"/>
    <w:lvl w:ilvl="0" w:tplc="B4606C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9719C"/>
    <w:multiLevelType w:val="multilevel"/>
    <w:tmpl w:val="9A6A4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F8069F"/>
    <w:multiLevelType w:val="multilevel"/>
    <w:tmpl w:val="6E16A21E"/>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eastAsiaTheme="majorEastAsia" w:cstheme="majorBidi" w:hint="default"/>
        <w:b/>
        <w:sz w:val="28"/>
      </w:rPr>
    </w:lvl>
    <w:lvl w:ilvl="2">
      <w:start w:val="1"/>
      <w:numFmt w:val="decimal"/>
      <w:isLgl/>
      <w:lvlText w:val="%1.%2.%3."/>
      <w:lvlJc w:val="left"/>
      <w:pPr>
        <w:ind w:left="720" w:hanging="720"/>
      </w:pPr>
      <w:rPr>
        <w:rFonts w:eastAsiaTheme="majorEastAsia" w:cstheme="majorBidi" w:hint="default"/>
        <w:b/>
        <w:sz w:val="28"/>
      </w:rPr>
    </w:lvl>
    <w:lvl w:ilvl="3">
      <w:start w:val="1"/>
      <w:numFmt w:val="decimal"/>
      <w:isLgl/>
      <w:lvlText w:val="%1.%2.%3.%4."/>
      <w:lvlJc w:val="left"/>
      <w:pPr>
        <w:ind w:left="720" w:hanging="720"/>
      </w:pPr>
      <w:rPr>
        <w:rFonts w:eastAsiaTheme="majorEastAsia" w:cstheme="majorBidi" w:hint="default"/>
        <w:b/>
        <w:sz w:val="28"/>
      </w:rPr>
    </w:lvl>
    <w:lvl w:ilvl="4">
      <w:start w:val="1"/>
      <w:numFmt w:val="decimal"/>
      <w:isLgl/>
      <w:lvlText w:val="%1.%2.%3.%4.%5."/>
      <w:lvlJc w:val="left"/>
      <w:pPr>
        <w:ind w:left="1080" w:hanging="1080"/>
      </w:pPr>
      <w:rPr>
        <w:rFonts w:eastAsiaTheme="majorEastAsia" w:cstheme="majorBidi" w:hint="default"/>
        <w:b/>
        <w:sz w:val="28"/>
      </w:rPr>
    </w:lvl>
    <w:lvl w:ilvl="5">
      <w:start w:val="1"/>
      <w:numFmt w:val="decimal"/>
      <w:isLgl/>
      <w:lvlText w:val="%1.%2.%3.%4.%5.%6."/>
      <w:lvlJc w:val="left"/>
      <w:pPr>
        <w:ind w:left="1080" w:hanging="1080"/>
      </w:pPr>
      <w:rPr>
        <w:rFonts w:eastAsiaTheme="majorEastAsia" w:cstheme="majorBidi" w:hint="default"/>
        <w:b/>
        <w:sz w:val="28"/>
      </w:rPr>
    </w:lvl>
    <w:lvl w:ilvl="6">
      <w:start w:val="1"/>
      <w:numFmt w:val="decimal"/>
      <w:isLgl/>
      <w:lvlText w:val="%1.%2.%3.%4.%5.%6.%7."/>
      <w:lvlJc w:val="left"/>
      <w:pPr>
        <w:ind w:left="1440" w:hanging="1440"/>
      </w:pPr>
      <w:rPr>
        <w:rFonts w:eastAsiaTheme="majorEastAsia" w:cstheme="majorBidi" w:hint="default"/>
        <w:b/>
        <w:sz w:val="28"/>
      </w:rPr>
    </w:lvl>
    <w:lvl w:ilvl="7">
      <w:start w:val="1"/>
      <w:numFmt w:val="decimal"/>
      <w:isLgl/>
      <w:lvlText w:val="%1.%2.%3.%4.%5.%6.%7.%8."/>
      <w:lvlJc w:val="left"/>
      <w:pPr>
        <w:ind w:left="1440" w:hanging="1440"/>
      </w:pPr>
      <w:rPr>
        <w:rFonts w:eastAsiaTheme="majorEastAsia" w:cstheme="majorBidi" w:hint="default"/>
        <w:b/>
        <w:sz w:val="28"/>
      </w:rPr>
    </w:lvl>
    <w:lvl w:ilvl="8">
      <w:start w:val="1"/>
      <w:numFmt w:val="decimal"/>
      <w:isLgl/>
      <w:lvlText w:val="%1.%2.%3.%4.%5.%6.%7.%8.%9."/>
      <w:lvlJc w:val="left"/>
      <w:pPr>
        <w:ind w:left="1800" w:hanging="1800"/>
      </w:pPr>
      <w:rPr>
        <w:rFonts w:eastAsiaTheme="majorEastAsia" w:cstheme="majorBidi" w:hint="default"/>
        <w:b/>
        <w:sz w:val="28"/>
      </w:rPr>
    </w:lvl>
  </w:abstractNum>
  <w:abstractNum w:abstractNumId="27" w15:restartNumberingAfterBreak="0">
    <w:nsid w:val="5EC3200B"/>
    <w:multiLevelType w:val="hybridMultilevel"/>
    <w:tmpl w:val="ECB0A71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BEF6F1B"/>
    <w:multiLevelType w:val="hybridMultilevel"/>
    <w:tmpl w:val="651C7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F341DC"/>
    <w:multiLevelType w:val="hybridMultilevel"/>
    <w:tmpl w:val="A5C06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E87044"/>
    <w:multiLevelType w:val="hybridMultilevel"/>
    <w:tmpl w:val="7A3AA94A"/>
    <w:lvl w:ilvl="0" w:tplc="6CD21D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5F4A3C"/>
    <w:multiLevelType w:val="hybridMultilevel"/>
    <w:tmpl w:val="27E25DA8"/>
    <w:lvl w:ilvl="0" w:tplc="4CC248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1" w15:restartNumberingAfterBreak="0">
    <w:nsid w:val="7A4F017C"/>
    <w:multiLevelType w:val="hybridMultilevel"/>
    <w:tmpl w:val="2E943880"/>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1"/>
  </w:num>
  <w:num w:numId="6">
    <w:abstractNumId w:val="8"/>
  </w:num>
  <w:num w:numId="7">
    <w:abstractNumId w:val="3"/>
  </w:num>
  <w:num w:numId="8">
    <w:abstractNumId w:val="17"/>
  </w:num>
  <w:num w:numId="9">
    <w:abstractNumId w:val="40"/>
  </w:num>
  <w:num w:numId="10">
    <w:abstractNumId w:val="4"/>
  </w:num>
  <w:num w:numId="11">
    <w:abstractNumId w:val="29"/>
  </w:num>
  <w:num w:numId="12">
    <w:abstractNumId w:val="5"/>
  </w:num>
  <w:num w:numId="13">
    <w:abstractNumId w:val="28"/>
  </w:num>
  <w:num w:numId="14">
    <w:abstractNumId w:val="13"/>
  </w:num>
  <w:num w:numId="15">
    <w:abstractNumId w:val="36"/>
  </w:num>
  <w:num w:numId="16">
    <w:abstractNumId w:val="7"/>
  </w:num>
  <w:num w:numId="17">
    <w:abstractNumId w:val="37"/>
  </w:num>
  <w:num w:numId="18">
    <w:abstractNumId w:val="19"/>
  </w:num>
  <w:num w:numId="19">
    <w:abstractNumId w:val="44"/>
  </w:num>
  <w:num w:numId="20">
    <w:abstractNumId w:val="16"/>
  </w:num>
  <w:num w:numId="21">
    <w:abstractNumId w:val="14"/>
  </w:num>
  <w:num w:numId="22">
    <w:abstractNumId w:val="18"/>
  </w:num>
  <w:num w:numId="23">
    <w:abstractNumId w:val="33"/>
  </w:num>
  <w:num w:numId="24">
    <w:abstractNumId w:val="42"/>
  </w:num>
  <w:num w:numId="25">
    <w:abstractNumId w:val="6"/>
  </w:num>
  <w:num w:numId="26">
    <w:abstractNumId w:val="24"/>
  </w:num>
  <w:num w:numId="27">
    <w:abstractNumId w:val="34"/>
  </w:num>
  <w:num w:numId="28">
    <w:abstractNumId w:val="43"/>
  </w:num>
  <w:num w:numId="29">
    <w:abstractNumId w:val="39"/>
  </w:num>
  <w:num w:numId="30">
    <w:abstractNumId w:val="15"/>
  </w:num>
  <w:num w:numId="31">
    <w:abstractNumId w:val="20"/>
  </w:num>
  <w:num w:numId="32">
    <w:abstractNumId w:val="10"/>
  </w:num>
  <w:num w:numId="33">
    <w:abstractNumId w:val="9"/>
  </w:num>
  <w:num w:numId="34">
    <w:abstractNumId w:val="41"/>
  </w:num>
  <w:num w:numId="35">
    <w:abstractNumId w:val="30"/>
  </w:num>
  <w:num w:numId="36">
    <w:abstractNumId w:val="31"/>
  </w:num>
  <w:num w:numId="37">
    <w:abstractNumId w:val="27"/>
  </w:num>
  <w:num w:numId="38">
    <w:abstractNumId w:val="12"/>
  </w:num>
  <w:num w:numId="39">
    <w:abstractNumId w:val="23"/>
  </w:num>
  <w:num w:numId="40">
    <w:abstractNumId w:val="32"/>
  </w:num>
  <w:num w:numId="41">
    <w:abstractNumId w:val="35"/>
  </w:num>
  <w:num w:numId="42">
    <w:abstractNumId w:val="1"/>
  </w:num>
  <w:num w:numId="43">
    <w:abstractNumId w:val="21"/>
  </w:num>
  <w:num w:numId="44">
    <w:abstractNumId w:val="25"/>
  </w:num>
  <w:num w:numId="45">
    <w:abstractNumId w:val="26"/>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2233"/>
    <w:rsid w:val="00030174"/>
    <w:rsid w:val="0004579C"/>
    <w:rsid w:val="00060D18"/>
    <w:rsid w:val="000A47FA"/>
    <w:rsid w:val="000A65D3"/>
    <w:rsid w:val="000B1E33"/>
    <w:rsid w:val="000D689F"/>
    <w:rsid w:val="000E7B7B"/>
    <w:rsid w:val="000E7D62"/>
    <w:rsid w:val="00103357"/>
    <w:rsid w:val="00122511"/>
    <w:rsid w:val="00123C9F"/>
    <w:rsid w:val="00126190"/>
    <w:rsid w:val="00130F17"/>
    <w:rsid w:val="001320BF"/>
    <w:rsid w:val="00163BC4"/>
    <w:rsid w:val="00183BE9"/>
    <w:rsid w:val="00191062"/>
    <w:rsid w:val="00192B72"/>
    <w:rsid w:val="001A29D8"/>
    <w:rsid w:val="001A5CAA"/>
    <w:rsid w:val="001B0427"/>
    <w:rsid w:val="001B057C"/>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F10A5"/>
    <w:rsid w:val="00315186"/>
    <w:rsid w:val="003270AF"/>
    <w:rsid w:val="0033343E"/>
    <w:rsid w:val="003512C2"/>
    <w:rsid w:val="00371FB6"/>
    <w:rsid w:val="003763C1"/>
    <w:rsid w:val="00376BBE"/>
    <w:rsid w:val="0039224F"/>
    <w:rsid w:val="003A43A4"/>
    <w:rsid w:val="003A7E18"/>
    <w:rsid w:val="003C4C86"/>
    <w:rsid w:val="003C6258"/>
    <w:rsid w:val="003D781D"/>
    <w:rsid w:val="003E2904"/>
    <w:rsid w:val="00401927"/>
    <w:rsid w:val="0041027F"/>
    <w:rsid w:val="00412475"/>
    <w:rsid w:val="00423789"/>
    <w:rsid w:val="00440F43"/>
    <w:rsid w:val="00441B6F"/>
    <w:rsid w:val="00446221"/>
    <w:rsid w:val="00450E62"/>
    <w:rsid w:val="004539DB"/>
    <w:rsid w:val="00471A80"/>
    <w:rsid w:val="004D305E"/>
    <w:rsid w:val="004D4277"/>
    <w:rsid w:val="004E7589"/>
    <w:rsid w:val="00502516"/>
    <w:rsid w:val="00505F06"/>
    <w:rsid w:val="00506828"/>
    <w:rsid w:val="0053056E"/>
    <w:rsid w:val="00554FDA"/>
    <w:rsid w:val="005C784C"/>
    <w:rsid w:val="005D17F6"/>
    <w:rsid w:val="005E5539"/>
    <w:rsid w:val="0060220B"/>
    <w:rsid w:val="00602BF5"/>
    <w:rsid w:val="00610021"/>
    <w:rsid w:val="00617FDD"/>
    <w:rsid w:val="00633614"/>
    <w:rsid w:val="00633F68"/>
    <w:rsid w:val="00636EB2"/>
    <w:rsid w:val="006375B8"/>
    <w:rsid w:val="0066510A"/>
    <w:rsid w:val="00673F9F"/>
    <w:rsid w:val="00674649"/>
    <w:rsid w:val="00686953"/>
    <w:rsid w:val="00687DEA"/>
    <w:rsid w:val="00687E67"/>
    <w:rsid w:val="006967F7"/>
    <w:rsid w:val="006A250C"/>
    <w:rsid w:val="006B21D3"/>
    <w:rsid w:val="006B57D0"/>
    <w:rsid w:val="006D30FF"/>
    <w:rsid w:val="006D6940"/>
    <w:rsid w:val="006F11EC"/>
    <w:rsid w:val="0070082C"/>
    <w:rsid w:val="007312EC"/>
    <w:rsid w:val="007369E6"/>
    <w:rsid w:val="00746E59"/>
    <w:rsid w:val="00754C9A"/>
    <w:rsid w:val="0075599A"/>
    <w:rsid w:val="00761D52"/>
    <w:rsid w:val="0077749E"/>
    <w:rsid w:val="00790ADA"/>
    <w:rsid w:val="007D2288"/>
    <w:rsid w:val="007E088F"/>
    <w:rsid w:val="007F7B32"/>
    <w:rsid w:val="00801C10"/>
    <w:rsid w:val="00804BC2"/>
    <w:rsid w:val="0081431A"/>
    <w:rsid w:val="0083216F"/>
    <w:rsid w:val="0083594E"/>
    <w:rsid w:val="00860000"/>
    <w:rsid w:val="00863BD3"/>
    <w:rsid w:val="008641ED"/>
    <w:rsid w:val="00866D66"/>
    <w:rsid w:val="008671C6"/>
    <w:rsid w:val="00875803"/>
    <w:rsid w:val="008B459E"/>
    <w:rsid w:val="008B7759"/>
    <w:rsid w:val="008D4547"/>
    <w:rsid w:val="008E13AE"/>
    <w:rsid w:val="008E1506"/>
    <w:rsid w:val="008E710C"/>
    <w:rsid w:val="008F69D6"/>
    <w:rsid w:val="00902823"/>
    <w:rsid w:val="00915CA6"/>
    <w:rsid w:val="00927834"/>
    <w:rsid w:val="009500A6"/>
    <w:rsid w:val="00957C18"/>
    <w:rsid w:val="00960BA9"/>
    <w:rsid w:val="009659BA"/>
    <w:rsid w:val="0098022E"/>
    <w:rsid w:val="00983040"/>
    <w:rsid w:val="009B3FB9"/>
    <w:rsid w:val="009C2465"/>
    <w:rsid w:val="009D35A0"/>
    <w:rsid w:val="009D7EB7"/>
    <w:rsid w:val="009E048A"/>
    <w:rsid w:val="009E08E9"/>
    <w:rsid w:val="009E3DB9"/>
    <w:rsid w:val="009E6E35"/>
    <w:rsid w:val="009F0EDA"/>
    <w:rsid w:val="00A03B96"/>
    <w:rsid w:val="00A05B19"/>
    <w:rsid w:val="00A1134E"/>
    <w:rsid w:val="00A11E01"/>
    <w:rsid w:val="00A24E7E"/>
    <w:rsid w:val="00A258C3"/>
    <w:rsid w:val="00A347C0"/>
    <w:rsid w:val="00A51431"/>
    <w:rsid w:val="00A539AD"/>
    <w:rsid w:val="00A81E57"/>
    <w:rsid w:val="00A94063"/>
    <w:rsid w:val="00AA6219"/>
    <w:rsid w:val="00AA74E0"/>
    <w:rsid w:val="00AB703F"/>
    <w:rsid w:val="00AC6BB8"/>
    <w:rsid w:val="00AE008F"/>
    <w:rsid w:val="00B01FCD"/>
    <w:rsid w:val="00B1776C"/>
    <w:rsid w:val="00B52583"/>
    <w:rsid w:val="00B52896"/>
    <w:rsid w:val="00B53AE2"/>
    <w:rsid w:val="00B61DE3"/>
    <w:rsid w:val="00B95236"/>
    <w:rsid w:val="00B9698A"/>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D7262"/>
    <w:rsid w:val="00CE0089"/>
    <w:rsid w:val="00CE793C"/>
    <w:rsid w:val="00CF193C"/>
    <w:rsid w:val="00D050C8"/>
    <w:rsid w:val="00D173F1"/>
    <w:rsid w:val="00D20CD0"/>
    <w:rsid w:val="00D365D2"/>
    <w:rsid w:val="00D74CB0"/>
    <w:rsid w:val="00D8295D"/>
    <w:rsid w:val="00DC2A65"/>
    <w:rsid w:val="00DE15F0"/>
    <w:rsid w:val="00DE5663"/>
    <w:rsid w:val="00DE78AA"/>
    <w:rsid w:val="00DF5DAD"/>
    <w:rsid w:val="00E053D0"/>
    <w:rsid w:val="00E14F01"/>
    <w:rsid w:val="00E15994"/>
    <w:rsid w:val="00E3114E"/>
    <w:rsid w:val="00E31A70"/>
    <w:rsid w:val="00E35B02"/>
    <w:rsid w:val="00E66496"/>
    <w:rsid w:val="00E66941"/>
    <w:rsid w:val="00E66B35"/>
    <w:rsid w:val="00E66E10"/>
    <w:rsid w:val="00E769F6"/>
    <w:rsid w:val="00E8407C"/>
    <w:rsid w:val="00E84F3C"/>
    <w:rsid w:val="00EA012C"/>
    <w:rsid w:val="00EC6A55"/>
    <w:rsid w:val="00ED0288"/>
    <w:rsid w:val="00EE52CB"/>
    <w:rsid w:val="00EF581D"/>
    <w:rsid w:val="00EF7FD8"/>
    <w:rsid w:val="00F01DEA"/>
    <w:rsid w:val="00F06F59"/>
    <w:rsid w:val="00F17988"/>
    <w:rsid w:val="00F469F0"/>
    <w:rsid w:val="00F50C1C"/>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1976F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0D18"/>
    <w:pPr>
      <w:jc w:val="both"/>
    </w:pPr>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FootnoteReference">
    <w:name w:val="footnote reference"/>
    <w:basedOn w:val="DefaultParagraphFont"/>
    <w:uiPriority w:val="99"/>
    <w:semiHidden/>
    <w:unhideWhenUsed/>
    <w:rsid w:val="00060D18"/>
    <w:rPr>
      <w:vertAlign w:val="superscript"/>
    </w:rPr>
  </w:style>
  <w:style w:type="paragraph" w:styleId="ListParagraph">
    <w:name w:val="List Paragraph"/>
    <w:basedOn w:val="Normal"/>
    <w:uiPriority w:val="34"/>
    <w:qFormat/>
    <w:rsid w:val="00060D18"/>
    <w:pPr>
      <w:spacing w:after="160" w:line="259" w:lineRule="auto"/>
      <w:ind w:left="720"/>
      <w:contextualSpacing/>
    </w:pPr>
    <w:rPr>
      <w:rFonts w:ascii="Times New Roman" w:eastAsiaTheme="minorHAnsi" w:hAnsi="Times New Roman" w:cstheme="minorBidi"/>
      <w:sz w:val="24"/>
      <w:szCs w:val="22"/>
    </w:rPr>
  </w:style>
  <w:style w:type="table" w:styleId="PlainTable2">
    <w:name w:val="Plain Table 2"/>
    <w:basedOn w:val="TableNormal"/>
    <w:uiPriority w:val="42"/>
    <w:rsid w:val="00F50C1C"/>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1B0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3193392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035678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CA45D-CCED-4881-9C08-36F2D20F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23</Pages>
  <Words>51936</Words>
  <Characters>296038</Characters>
  <Application>Microsoft Office Word</Application>
  <DocSecurity>0</DocSecurity>
  <Lines>2466</Lines>
  <Paragraphs>694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347280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cp:revision>
  <cp:lastPrinted>1999-07-06T11:00:00Z</cp:lastPrinted>
  <dcterms:created xsi:type="dcterms:W3CDTF">2025-02-10T22:01:00Z</dcterms:created>
  <dcterms:modified xsi:type="dcterms:W3CDTF">2025-02-11T12:13:00Z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12th edition - Harvard</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4th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https://csl.mendeley.com/styles/728161971/visual-computing-for-industry-biomedicine-and-art</vt:lpwstr>
  </property>
  <property fmtid="{D5CDD505-2E9C-101B-9397-08002B2CF9AE}" pid="21" name="Mendeley Recent Style Name 9_1">
    <vt:lpwstr>Visual Computing for Industry, Biomedicine, and Art</vt:lpwstr>
  </property>
  <property fmtid="{D5CDD505-2E9C-101B-9397-08002B2CF9AE}" pid="22" name="Mendeley Document_1">
    <vt:lpwstr>True</vt:lpwstr>
  </property>
  <property fmtid="{D5CDD505-2E9C-101B-9397-08002B2CF9AE}" pid="23" name="Mendeley Unique User Id_1">
    <vt:lpwstr>9c0e899f-44d8-3306-9b0f-44b31bcf1118</vt:lpwstr>
  </property>
  <property fmtid="{D5CDD505-2E9C-101B-9397-08002B2CF9AE}" pid="24" name="Mendeley Citation Style_1">
    <vt:lpwstr>http://www.zotero.org/styles/apa</vt:lpwstr>
  </property>
</Properties>
</file>