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01FD4" w14:textId="259B6C11" w:rsidR="00692172" w:rsidRDefault="00692172">
      <w:pPr>
        <w:rPr>
          <w:rFonts w:ascii="Times New Roman" w:hAnsi="Times New Roman" w:cs="Times New Roman"/>
          <w:b/>
          <w:sz w:val="24"/>
          <w:szCs w:val="24"/>
        </w:rPr>
      </w:pPr>
      <w:r w:rsidRPr="00692172">
        <w:rPr>
          <w:rFonts w:ascii="Times New Roman" w:hAnsi="Times New Roman" w:cs="Times New Roman"/>
          <w:b/>
          <w:bCs/>
          <w:i/>
          <w:iCs/>
          <w:sz w:val="24"/>
          <w:szCs w:val="24"/>
          <w:u w:val="single"/>
        </w:rPr>
        <w:t>Original Research Article</w:t>
      </w:r>
    </w:p>
    <w:p w14:paraId="1093A2EC" w14:textId="243C1AE2" w:rsidR="00F12C41" w:rsidRPr="004F11AC" w:rsidRDefault="00F12C41">
      <w:pPr>
        <w:rPr>
          <w:rFonts w:ascii="Times New Roman" w:hAnsi="Times New Roman" w:cs="Times New Roman"/>
          <w:b/>
          <w:sz w:val="24"/>
          <w:szCs w:val="24"/>
        </w:rPr>
      </w:pPr>
      <w:r w:rsidRPr="004F11AC">
        <w:rPr>
          <w:rFonts w:ascii="Times New Roman" w:hAnsi="Times New Roman" w:cs="Times New Roman"/>
          <w:b/>
          <w:sz w:val="24"/>
          <w:szCs w:val="24"/>
        </w:rPr>
        <w:t>Depression and Chronic Kidney Disease: Risk Factors and Predictors in Nigerian Patients.</w:t>
      </w:r>
    </w:p>
    <w:p w14:paraId="2C88C739" w14:textId="77777777" w:rsidR="00060186" w:rsidRDefault="00060186">
      <w:pPr>
        <w:rPr>
          <w:rFonts w:ascii="Times New Roman" w:hAnsi="Times New Roman" w:cs="Times New Roman"/>
          <w:b/>
          <w:sz w:val="24"/>
          <w:szCs w:val="24"/>
        </w:rPr>
      </w:pPr>
    </w:p>
    <w:p w14:paraId="08D50DA2" w14:textId="77777777" w:rsidR="00060186" w:rsidRDefault="00060186">
      <w:pPr>
        <w:rPr>
          <w:rFonts w:ascii="Times New Roman" w:hAnsi="Times New Roman" w:cs="Times New Roman"/>
          <w:b/>
          <w:sz w:val="24"/>
          <w:szCs w:val="24"/>
        </w:rPr>
      </w:pPr>
    </w:p>
    <w:p w14:paraId="5FC6E33B" w14:textId="77777777" w:rsidR="00060186" w:rsidRDefault="00060186">
      <w:pPr>
        <w:rPr>
          <w:rFonts w:ascii="Times New Roman" w:hAnsi="Times New Roman" w:cs="Times New Roman"/>
          <w:b/>
          <w:sz w:val="24"/>
          <w:szCs w:val="24"/>
        </w:rPr>
      </w:pPr>
    </w:p>
    <w:p w14:paraId="13ACACB0" w14:textId="77777777" w:rsidR="00060186" w:rsidRDefault="00060186">
      <w:pPr>
        <w:rPr>
          <w:rFonts w:ascii="Times New Roman" w:hAnsi="Times New Roman" w:cs="Times New Roman"/>
          <w:b/>
          <w:sz w:val="24"/>
          <w:szCs w:val="24"/>
        </w:rPr>
      </w:pPr>
    </w:p>
    <w:p w14:paraId="6FF7E2F2" w14:textId="6C0840D9" w:rsidR="00005C3A" w:rsidRPr="00BF673E" w:rsidRDefault="0011671D">
      <w:pPr>
        <w:rPr>
          <w:rFonts w:ascii="Times New Roman" w:hAnsi="Times New Roman" w:cs="Times New Roman"/>
          <w:b/>
          <w:sz w:val="24"/>
          <w:szCs w:val="24"/>
        </w:rPr>
      </w:pPr>
      <w:r w:rsidRPr="00BF673E">
        <w:rPr>
          <w:rFonts w:ascii="Times New Roman" w:hAnsi="Times New Roman" w:cs="Times New Roman"/>
          <w:b/>
          <w:sz w:val="24"/>
          <w:szCs w:val="24"/>
        </w:rPr>
        <w:t>ABSTRACT:</w:t>
      </w:r>
    </w:p>
    <w:p w14:paraId="13CA483E" w14:textId="77777777" w:rsidR="00A27121" w:rsidRPr="00032970" w:rsidRDefault="00005C3A" w:rsidP="00F560B0">
      <w:pPr>
        <w:jc w:val="both"/>
        <w:rPr>
          <w:rFonts w:ascii="Times New Roman" w:hAnsi="Times New Roman" w:cs="Times New Roman"/>
          <w:sz w:val="24"/>
          <w:szCs w:val="24"/>
        </w:rPr>
      </w:pPr>
      <w:r>
        <w:rPr>
          <w:rFonts w:ascii="Times New Roman" w:hAnsi="Times New Roman" w:cs="Times New Roman"/>
          <w:sz w:val="24"/>
          <w:szCs w:val="24"/>
        </w:rPr>
        <w:t xml:space="preserve">Background: </w:t>
      </w:r>
      <w:r w:rsidR="00A27121">
        <w:rPr>
          <w:rFonts w:ascii="Times New Roman" w:hAnsi="Times New Roman" w:cs="Times New Roman"/>
          <w:sz w:val="24"/>
          <w:szCs w:val="24"/>
        </w:rPr>
        <w:t xml:space="preserve">Depression is the most common psychological illness among patients with chronic kidney disease. There </w:t>
      </w:r>
      <w:r w:rsidR="00032970">
        <w:rPr>
          <w:rFonts w:ascii="Times New Roman" w:hAnsi="Times New Roman" w:cs="Times New Roman"/>
          <w:sz w:val="24"/>
          <w:szCs w:val="24"/>
        </w:rPr>
        <w:t>have</w:t>
      </w:r>
      <w:r w:rsidR="00A27121">
        <w:rPr>
          <w:rFonts w:ascii="Times New Roman" w:hAnsi="Times New Roman" w:cs="Times New Roman"/>
          <w:sz w:val="24"/>
          <w:szCs w:val="24"/>
        </w:rPr>
        <w:t xml:space="preserve"> been conflicting opinions and reports regarding the risk factors and predictors contributing to it. This study intends to add to the growing knowledge on the </w:t>
      </w:r>
      <w:r w:rsidR="00A27121" w:rsidRPr="00032970">
        <w:rPr>
          <w:rFonts w:ascii="Times New Roman" w:hAnsi="Times New Roman" w:cs="Times New Roman"/>
          <w:sz w:val="24"/>
          <w:szCs w:val="24"/>
        </w:rPr>
        <w:t>predictors.</w:t>
      </w:r>
    </w:p>
    <w:p w14:paraId="52421C68" w14:textId="77777777" w:rsidR="008E6215" w:rsidRPr="00032970" w:rsidRDefault="00A27121" w:rsidP="00F560B0">
      <w:pPr>
        <w:jc w:val="both"/>
        <w:rPr>
          <w:rFonts w:ascii="Times New Roman" w:hAnsi="Times New Roman" w:cs="Times New Roman"/>
          <w:sz w:val="24"/>
          <w:szCs w:val="24"/>
        </w:rPr>
      </w:pPr>
      <w:r w:rsidRPr="00032970">
        <w:rPr>
          <w:rFonts w:ascii="Times New Roman" w:hAnsi="Times New Roman" w:cs="Times New Roman"/>
          <w:sz w:val="24"/>
          <w:szCs w:val="24"/>
        </w:rPr>
        <w:t>Methods</w:t>
      </w:r>
      <w:r w:rsidRPr="00BF673E">
        <w:rPr>
          <w:rFonts w:ascii="Times New Roman" w:hAnsi="Times New Roman" w:cs="Times New Roman"/>
          <w:b/>
          <w:sz w:val="24"/>
          <w:szCs w:val="24"/>
        </w:rPr>
        <w:t>:</w:t>
      </w:r>
      <w:r>
        <w:rPr>
          <w:rFonts w:ascii="Times New Roman" w:hAnsi="Times New Roman" w:cs="Times New Roman"/>
          <w:sz w:val="24"/>
          <w:szCs w:val="24"/>
        </w:rPr>
        <w:t xml:space="preserve"> Patients attending the renal clinic in a teaching hospital, who met the inc</w:t>
      </w:r>
      <w:r w:rsidR="007376D3">
        <w:rPr>
          <w:rFonts w:ascii="Times New Roman" w:hAnsi="Times New Roman" w:cs="Times New Roman"/>
          <w:sz w:val="24"/>
          <w:szCs w:val="24"/>
        </w:rPr>
        <w:t>lu</w:t>
      </w:r>
      <w:r>
        <w:rPr>
          <w:rFonts w:ascii="Times New Roman" w:hAnsi="Times New Roman" w:cs="Times New Roman"/>
          <w:sz w:val="24"/>
          <w:szCs w:val="24"/>
        </w:rPr>
        <w:t>sion criteria</w:t>
      </w:r>
      <w:r w:rsidR="007376D3">
        <w:rPr>
          <w:rFonts w:ascii="Times New Roman" w:hAnsi="Times New Roman" w:cs="Times New Roman"/>
          <w:sz w:val="24"/>
          <w:szCs w:val="24"/>
        </w:rPr>
        <w:t xml:space="preserve"> were recruited into the study.</w:t>
      </w:r>
      <w:r w:rsidR="008E6215">
        <w:rPr>
          <w:rFonts w:ascii="Times New Roman" w:hAnsi="Times New Roman" w:cs="Times New Roman"/>
          <w:sz w:val="24"/>
          <w:szCs w:val="24"/>
        </w:rPr>
        <w:t xml:space="preserve"> Socio-demographic data was obtained by interviewer technique and Patients Health Questionnaire (PHQ-9) was used as the instrument for depression related </w:t>
      </w:r>
      <w:r w:rsidR="008E6215" w:rsidRPr="00032970">
        <w:rPr>
          <w:rFonts w:ascii="Times New Roman" w:hAnsi="Times New Roman" w:cs="Times New Roman"/>
          <w:sz w:val="24"/>
          <w:szCs w:val="24"/>
        </w:rPr>
        <w:t>data.</w:t>
      </w:r>
    </w:p>
    <w:p w14:paraId="4D48B03A" w14:textId="77777777" w:rsidR="00E36853" w:rsidRPr="00032970" w:rsidRDefault="008E6215" w:rsidP="00F560B0">
      <w:pPr>
        <w:jc w:val="both"/>
        <w:rPr>
          <w:rFonts w:ascii="Times New Roman" w:hAnsi="Times New Roman" w:cs="Times New Roman"/>
          <w:b/>
          <w:sz w:val="24"/>
          <w:szCs w:val="24"/>
        </w:rPr>
      </w:pPr>
      <w:r w:rsidRPr="00032970">
        <w:rPr>
          <w:rFonts w:ascii="Times New Roman" w:hAnsi="Times New Roman" w:cs="Times New Roman"/>
          <w:sz w:val="24"/>
          <w:szCs w:val="24"/>
        </w:rPr>
        <w:t>Results:</w:t>
      </w:r>
      <w:r w:rsidR="00032970">
        <w:rPr>
          <w:rFonts w:ascii="Times New Roman" w:hAnsi="Times New Roman" w:cs="Times New Roman"/>
          <w:b/>
          <w:sz w:val="24"/>
          <w:szCs w:val="24"/>
        </w:rPr>
        <w:t xml:space="preserve"> </w:t>
      </w:r>
      <w:r>
        <w:rPr>
          <w:rFonts w:ascii="Times New Roman" w:hAnsi="Times New Roman" w:cs="Times New Roman"/>
          <w:sz w:val="24"/>
          <w:szCs w:val="24"/>
        </w:rPr>
        <w:t>The patients were predominantly males, of low socio</w:t>
      </w:r>
      <w:r w:rsidR="00032970">
        <w:rPr>
          <w:rFonts w:ascii="Times New Roman" w:hAnsi="Times New Roman" w:cs="Times New Roman"/>
          <w:sz w:val="24"/>
          <w:szCs w:val="24"/>
        </w:rPr>
        <w:t>-</w:t>
      </w:r>
      <w:r w:rsidR="003B4274">
        <w:rPr>
          <w:rFonts w:ascii="Times New Roman" w:hAnsi="Times New Roman" w:cs="Times New Roman"/>
          <w:sz w:val="24"/>
          <w:szCs w:val="24"/>
        </w:rPr>
        <w:t>economic class and had little or no financial support. Hypertension was the leading comorbidity. The mean depression score (PHQ-9) was7.10</w:t>
      </w:r>
      <w:r w:rsidR="003B4274" w:rsidRPr="003B4274">
        <w:rPr>
          <w:rFonts w:ascii="Times New Roman" w:hAnsi="Times New Roman" w:cs="Times New Roman"/>
          <w:sz w:val="24"/>
          <w:szCs w:val="24"/>
          <w:u w:val="single"/>
        </w:rPr>
        <w:t>+</w:t>
      </w:r>
      <w:r w:rsidR="000F25C5">
        <w:rPr>
          <w:rFonts w:ascii="Times New Roman" w:hAnsi="Times New Roman" w:cs="Times New Roman"/>
          <w:sz w:val="24"/>
          <w:szCs w:val="24"/>
        </w:rPr>
        <w:t xml:space="preserve"> 5.202, with 126 (63.5%) having</w:t>
      </w:r>
      <w:r w:rsidR="003B4274">
        <w:rPr>
          <w:rFonts w:ascii="Times New Roman" w:hAnsi="Times New Roman" w:cs="Times New Roman"/>
          <w:sz w:val="24"/>
          <w:szCs w:val="24"/>
        </w:rPr>
        <w:t xml:space="preserve"> depressive symptoms, out of which 55 (43.7%) turned out with major depression PHQ</w:t>
      </w:r>
      <w:r w:rsidR="000F25C5">
        <w:rPr>
          <w:rFonts w:ascii="Times New Roman" w:hAnsi="Times New Roman" w:cs="Times New Roman"/>
          <w:sz w:val="24"/>
          <w:szCs w:val="24"/>
        </w:rPr>
        <w:t xml:space="preserve"> </w:t>
      </w:r>
      <w:r w:rsidR="003B4274" w:rsidRPr="003B4274">
        <w:rPr>
          <w:rFonts w:ascii="Times New Roman" w:hAnsi="Times New Roman" w:cs="Times New Roman"/>
          <w:sz w:val="24"/>
          <w:szCs w:val="24"/>
          <w:u w:val="single"/>
        </w:rPr>
        <w:t>&gt;</w:t>
      </w:r>
      <w:r w:rsidR="000F25C5">
        <w:rPr>
          <w:rFonts w:ascii="Times New Roman" w:hAnsi="Times New Roman" w:cs="Times New Roman"/>
          <w:sz w:val="24"/>
          <w:szCs w:val="24"/>
        </w:rPr>
        <w:t xml:space="preserve">10. Nine </w:t>
      </w:r>
      <w:r w:rsidR="003B4274">
        <w:rPr>
          <w:rFonts w:ascii="Times New Roman" w:hAnsi="Times New Roman" w:cs="Times New Roman"/>
          <w:sz w:val="24"/>
          <w:szCs w:val="24"/>
        </w:rPr>
        <w:t>variables sh</w:t>
      </w:r>
      <w:r w:rsidR="000F25C5">
        <w:rPr>
          <w:rFonts w:ascii="Times New Roman" w:hAnsi="Times New Roman" w:cs="Times New Roman"/>
          <w:sz w:val="24"/>
          <w:szCs w:val="24"/>
        </w:rPr>
        <w:t>owed significant association (p&lt;</w:t>
      </w:r>
      <w:r w:rsidR="003B4274">
        <w:rPr>
          <w:rFonts w:ascii="Times New Roman" w:hAnsi="Times New Roman" w:cs="Times New Roman"/>
          <w:sz w:val="24"/>
          <w:szCs w:val="24"/>
        </w:rPr>
        <w:t>.05)</w:t>
      </w:r>
      <w:r w:rsidR="003738AF">
        <w:rPr>
          <w:rFonts w:ascii="Times New Roman" w:hAnsi="Times New Roman" w:cs="Times New Roman"/>
          <w:sz w:val="24"/>
          <w:szCs w:val="24"/>
        </w:rPr>
        <w:t xml:space="preserve"> with depression, but on bivariate logistic regression, unemployment-AOR=7.279, 95%CI: 2.04-25.92, p=.001, Financial support-AOR=5.075, 95%CI: 1.02-3.25, p=.001, </w:t>
      </w:r>
      <w:r w:rsidR="00E36853">
        <w:rPr>
          <w:rFonts w:ascii="Times New Roman" w:hAnsi="Times New Roman" w:cs="Times New Roman"/>
          <w:sz w:val="24"/>
          <w:szCs w:val="24"/>
        </w:rPr>
        <w:t>CKD stages 3-5, AOR=56.533, 95% CI: 3.61-885.22, p=.003, and feeling that life depends on pills- AOR=3.582, 95%CI: 1.40-9.14, turned out</w:t>
      </w:r>
      <w:r w:rsidR="00BF673E">
        <w:rPr>
          <w:rFonts w:ascii="Times New Roman" w:hAnsi="Times New Roman" w:cs="Times New Roman"/>
          <w:sz w:val="24"/>
          <w:szCs w:val="24"/>
        </w:rPr>
        <w:t xml:space="preserve"> as</w:t>
      </w:r>
      <w:r w:rsidR="00E36853">
        <w:rPr>
          <w:rFonts w:ascii="Times New Roman" w:hAnsi="Times New Roman" w:cs="Times New Roman"/>
          <w:sz w:val="24"/>
          <w:szCs w:val="24"/>
        </w:rPr>
        <w:t xml:space="preserve"> predictive factors.</w:t>
      </w:r>
    </w:p>
    <w:p w14:paraId="789D70DE" w14:textId="77777777" w:rsidR="00E36853" w:rsidRPr="00BF673E" w:rsidRDefault="00E36853" w:rsidP="00F560B0">
      <w:pPr>
        <w:jc w:val="both"/>
        <w:rPr>
          <w:rFonts w:ascii="Times New Roman" w:hAnsi="Times New Roman" w:cs="Times New Roman"/>
          <w:b/>
          <w:sz w:val="24"/>
          <w:szCs w:val="24"/>
        </w:rPr>
      </w:pPr>
      <w:r w:rsidRPr="00BF673E">
        <w:rPr>
          <w:rFonts w:ascii="Times New Roman" w:hAnsi="Times New Roman" w:cs="Times New Roman"/>
          <w:b/>
          <w:sz w:val="24"/>
          <w:szCs w:val="24"/>
        </w:rPr>
        <w:t>Conclusion:</w:t>
      </w:r>
    </w:p>
    <w:p w14:paraId="4AFFDFA5" w14:textId="77777777" w:rsidR="00481221" w:rsidRDefault="00E36853" w:rsidP="00F560B0">
      <w:pPr>
        <w:jc w:val="both"/>
        <w:rPr>
          <w:rFonts w:ascii="Times New Roman" w:hAnsi="Times New Roman" w:cs="Times New Roman"/>
          <w:sz w:val="24"/>
          <w:szCs w:val="24"/>
        </w:rPr>
      </w:pPr>
      <w:r>
        <w:rPr>
          <w:rFonts w:ascii="Times New Roman" w:hAnsi="Times New Roman" w:cs="Times New Roman"/>
          <w:sz w:val="24"/>
          <w:szCs w:val="24"/>
        </w:rPr>
        <w:t>Unemployment, no financial support, CKD stages 3-5 and patients feeling regarding the pills contribute significantly to clinical depression in CKD patients. Functional social support and routine screening of CKD patients</w:t>
      </w:r>
      <w:r w:rsidR="00481221">
        <w:rPr>
          <w:rFonts w:ascii="Times New Roman" w:hAnsi="Times New Roman" w:cs="Times New Roman"/>
          <w:sz w:val="24"/>
          <w:szCs w:val="24"/>
        </w:rPr>
        <w:t xml:space="preserve"> for depression are strongly recommended.</w:t>
      </w:r>
    </w:p>
    <w:p w14:paraId="5533A577" w14:textId="77777777" w:rsidR="00005C3A" w:rsidRDefault="00481221" w:rsidP="00F560B0">
      <w:pPr>
        <w:jc w:val="both"/>
        <w:rPr>
          <w:rFonts w:ascii="Times New Roman" w:hAnsi="Times New Roman" w:cs="Times New Roman"/>
          <w:sz w:val="24"/>
          <w:szCs w:val="24"/>
        </w:rPr>
      </w:pPr>
      <w:r>
        <w:rPr>
          <w:rFonts w:ascii="Times New Roman" w:hAnsi="Times New Roman" w:cs="Times New Roman"/>
          <w:sz w:val="24"/>
          <w:szCs w:val="24"/>
        </w:rPr>
        <w:t xml:space="preserve">Keywords: CKD, </w:t>
      </w:r>
      <w:proofErr w:type="gramStart"/>
      <w:r>
        <w:rPr>
          <w:rFonts w:ascii="Times New Roman" w:hAnsi="Times New Roman" w:cs="Times New Roman"/>
          <w:sz w:val="24"/>
          <w:szCs w:val="24"/>
        </w:rPr>
        <w:t>eGFR</w:t>
      </w:r>
      <w:r w:rsidR="00E36853">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Major depression, Predictors, PHQ-9.</w:t>
      </w:r>
    </w:p>
    <w:p w14:paraId="395FAEFB" w14:textId="77777777" w:rsidR="007D0CD2" w:rsidRDefault="007D0CD2" w:rsidP="00F560B0">
      <w:pPr>
        <w:jc w:val="both"/>
        <w:rPr>
          <w:rFonts w:ascii="Times New Roman" w:hAnsi="Times New Roman" w:cs="Times New Roman"/>
          <w:b/>
          <w:sz w:val="24"/>
          <w:szCs w:val="24"/>
        </w:rPr>
      </w:pPr>
    </w:p>
    <w:p w14:paraId="26C8AA7A" w14:textId="77777777" w:rsidR="007D0CD2" w:rsidRDefault="007D0CD2" w:rsidP="00F560B0">
      <w:pPr>
        <w:jc w:val="both"/>
        <w:rPr>
          <w:rFonts w:ascii="Times New Roman" w:hAnsi="Times New Roman" w:cs="Times New Roman"/>
          <w:b/>
          <w:sz w:val="24"/>
          <w:szCs w:val="24"/>
        </w:rPr>
      </w:pPr>
    </w:p>
    <w:p w14:paraId="7B40D53F" w14:textId="44F3CEF5" w:rsidR="008C0DEE" w:rsidRPr="00060186" w:rsidRDefault="0011671D" w:rsidP="00060186">
      <w:pPr>
        <w:pStyle w:val="ListParagraph"/>
        <w:numPr>
          <w:ilvl w:val="0"/>
          <w:numId w:val="3"/>
        </w:numPr>
        <w:jc w:val="both"/>
        <w:rPr>
          <w:rFonts w:ascii="Times New Roman" w:hAnsi="Times New Roman" w:cs="Times New Roman"/>
          <w:b/>
          <w:sz w:val="24"/>
          <w:szCs w:val="24"/>
        </w:rPr>
      </w:pPr>
      <w:r w:rsidRPr="00060186">
        <w:rPr>
          <w:rFonts w:ascii="Times New Roman" w:hAnsi="Times New Roman" w:cs="Times New Roman"/>
          <w:b/>
          <w:sz w:val="24"/>
          <w:szCs w:val="24"/>
        </w:rPr>
        <w:t>INTRODUCTION</w:t>
      </w:r>
      <w:r w:rsidR="008C0DEE" w:rsidRPr="00060186">
        <w:rPr>
          <w:rFonts w:ascii="Times New Roman" w:hAnsi="Times New Roman" w:cs="Times New Roman"/>
          <w:b/>
          <w:sz w:val="24"/>
          <w:szCs w:val="24"/>
        </w:rPr>
        <w:t xml:space="preserve"> </w:t>
      </w:r>
    </w:p>
    <w:p w14:paraId="0141C44E" w14:textId="77777777" w:rsidR="00D82A07" w:rsidRDefault="008C0DEE" w:rsidP="00F560B0">
      <w:pPr>
        <w:jc w:val="both"/>
        <w:rPr>
          <w:rFonts w:ascii="Times New Roman" w:hAnsi="Times New Roman" w:cs="Times New Roman"/>
          <w:sz w:val="24"/>
          <w:szCs w:val="24"/>
        </w:rPr>
      </w:pPr>
      <w:r>
        <w:rPr>
          <w:rFonts w:ascii="Times New Roman" w:hAnsi="Times New Roman" w:cs="Times New Roman"/>
          <w:sz w:val="24"/>
          <w:szCs w:val="24"/>
        </w:rPr>
        <w:lastRenderedPageBreak/>
        <w:t>According to the world health organization</w:t>
      </w:r>
      <w:r w:rsidR="00AD0BE8">
        <w:rPr>
          <w:rFonts w:ascii="Times New Roman" w:hAnsi="Times New Roman" w:cs="Times New Roman"/>
          <w:sz w:val="24"/>
          <w:szCs w:val="24"/>
        </w:rPr>
        <w:t xml:space="preserve"> (WHO) 2021, the global depression levels are in an estimated 3.8% of the population, which includes</w:t>
      </w:r>
      <w:r w:rsidR="00B07AF4">
        <w:rPr>
          <w:rFonts w:ascii="Times New Roman" w:hAnsi="Times New Roman" w:cs="Times New Roman"/>
          <w:sz w:val="24"/>
          <w:szCs w:val="24"/>
        </w:rPr>
        <w:t xml:space="preserve"> 50% of adults, 5.7% of</w:t>
      </w:r>
      <w:r w:rsidR="005A5796">
        <w:rPr>
          <w:rFonts w:ascii="Times New Roman" w:hAnsi="Times New Roman" w:cs="Times New Roman"/>
          <w:sz w:val="24"/>
          <w:szCs w:val="24"/>
        </w:rPr>
        <w:t xml:space="preserve"> seniors </w:t>
      </w:r>
      <w:r w:rsidR="005A5796" w:rsidRPr="005A5796">
        <w:rPr>
          <w:rFonts w:ascii="Times New Roman" w:hAnsi="Times New Roman" w:cs="Times New Roman"/>
          <w:sz w:val="24"/>
          <w:szCs w:val="24"/>
          <w:u w:val="single"/>
        </w:rPr>
        <w:t>&gt;</w:t>
      </w:r>
      <w:r w:rsidR="005A5796">
        <w:rPr>
          <w:rFonts w:ascii="Times New Roman" w:hAnsi="Times New Roman" w:cs="Times New Roman"/>
          <w:sz w:val="24"/>
          <w:szCs w:val="24"/>
          <w:u w:val="single"/>
        </w:rPr>
        <w:t xml:space="preserve"> </w:t>
      </w:r>
      <w:r w:rsidR="00F03CF5">
        <w:rPr>
          <w:rFonts w:ascii="Times New Roman" w:hAnsi="Times New Roman" w:cs="Times New Roman"/>
          <w:sz w:val="24"/>
          <w:szCs w:val="24"/>
        </w:rPr>
        <w:t>60yr</w:t>
      </w:r>
      <w:r w:rsidR="0011671D">
        <w:rPr>
          <w:rFonts w:ascii="Times New Roman" w:hAnsi="Times New Roman" w:cs="Times New Roman"/>
          <w:sz w:val="24"/>
          <w:szCs w:val="24"/>
        </w:rPr>
        <w:t>.</w:t>
      </w:r>
      <w:r w:rsidR="0011671D" w:rsidRPr="0011671D">
        <w:rPr>
          <w:rFonts w:ascii="Times New Roman" w:hAnsi="Times New Roman" w:cs="Times New Roman"/>
          <w:sz w:val="24"/>
          <w:szCs w:val="24"/>
        </w:rPr>
        <w:t>[</w:t>
      </w:r>
      <w:r w:rsidR="00F03CF5" w:rsidRPr="0011671D">
        <w:rPr>
          <w:rFonts w:ascii="Times New Roman" w:hAnsi="Times New Roman" w:cs="Times New Roman"/>
          <w:sz w:val="24"/>
          <w:szCs w:val="24"/>
        </w:rPr>
        <w:t>1</w:t>
      </w:r>
      <w:r w:rsidR="0011671D" w:rsidRPr="0011671D">
        <w:rPr>
          <w:rFonts w:ascii="Times New Roman" w:hAnsi="Times New Roman" w:cs="Times New Roman"/>
          <w:sz w:val="24"/>
          <w:szCs w:val="24"/>
        </w:rPr>
        <w:t>]</w:t>
      </w:r>
      <w:r w:rsidR="005A5796">
        <w:rPr>
          <w:rFonts w:ascii="Times New Roman" w:hAnsi="Times New Roman" w:cs="Times New Roman"/>
          <w:sz w:val="24"/>
          <w:szCs w:val="24"/>
        </w:rPr>
        <w:t xml:space="preserve"> Depression is the commonest mental health disorder associated with chronic diseases, including children</w:t>
      </w:r>
      <w:r w:rsidR="00F03CF5">
        <w:rPr>
          <w:rFonts w:ascii="Times New Roman" w:hAnsi="Times New Roman" w:cs="Times New Roman"/>
          <w:sz w:val="24"/>
          <w:szCs w:val="24"/>
        </w:rPr>
        <w:t>, women and general population</w:t>
      </w:r>
      <w:r w:rsidR="0011671D">
        <w:rPr>
          <w:rFonts w:ascii="Times New Roman" w:hAnsi="Times New Roman" w:cs="Times New Roman"/>
          <w:sz w:val="24"/>
          <w:szCs w:val="24"/>
        </w:rPr>
        <w:t>.[</w:t>
      </w:r>
      <w:r w:rsidR="00F03CF5" w:rsidRPr="0011671D">
        <w:rPr>
          <w:rFonts w:ascii="Times New Roman" w:hAnsi="Times New Roman" w:cs="Times New Roman"/>
          <w:sz w:val="24"/>
          <w:szCs w:val="24"/>
        </w:rPr>
        <w:t>2</w:t>
      </w:r>
      <w:r w:rsidR="0011671D">
        <w:rPr>
          <w:rFonts w:ascii="Times New Roman" w:hAnsi="Times New Roman" w:cs="Times New Roman"/>
          <w:sz w:val="24"/>
          <w:szCs w:val="24"/>
        </w:rPr>
        <w:t>]</w:t>
      </w:r>
      <w:r w:rsidR="005A5796">
        <w:rPr>
          <w:rFonts w:ascii="Times New Roman" w:hAnsi="Times New Roman" w:cs="Times New Roman"/>
          <w:sz w:val="24"/>
          <w:szCs w:val="24"/>
        </w:rPr>
        <w:t xml:space="preserve"> It is the most common psychological illness among patients</w:t>
      </w:r>
      <w:r w:rsidR="0011671D">
        <w:rPr>
          <w:rFonts w:ascii="Times New Roman" w:hAnsi="Times New Roman" w:cs="Times New Roman"/>
          <w:sz w:val="24"/>
          <w:szCs w:val="24"/>
        </w:rPr>
        <w:t xml:space="preserve"> with chronic kidney disease</w:t>
      </w:r>
      <w:r w:rsidR="005A5796">
        <w:rPr>
          <w:rFonts w:ascii="Times New Roman" w:hAnsi="Times New Roman" w:cs="Times New Roman"/>
          <w:sz w:val="24"/>
          <w:szCs w:val="24"/>
        </w:rPr>
        <w:t>.</w:t>
      </w:r>
      <w:r w:rsidR="0011671D">
        <w:rPr>
          <w:rFonts w:ascii="Times New Roman" w:hAnsi="Times New Roman" w:cs="Times New Roman"/>
          <w:sz w:val="24"/>
          <w:szCs w:val="24"/>
        </w:rPr>
        <w:t>[3]</w:t>
      </w:r>
      <w:r w:rsidR="005A5796">
        <w:rPr>
          <w:rFonts w:ascii="Times New Roman" w:hAnsi="Times New Roman" w:cs="Times New Roman"/>
          <w:sz w:val="24"/>
          <w:szCs w:val="24"/>
        </w:rPr>
        <w:t xml:space="preserve"> Recent studies have shown that patients with CKD who are not on dialysis have rates of depression up to 3 times higher tha</w:t>
      </w:r>
      <w:r w:rsidR="00D82A07">
        <w:rPr>
          <w:rFonts w:ascii="Times New Roman" w:hAnsi="Times New Roman" w:cs="Times New Roman"/>
          <w:sz w:val="24"/>
          <w:szCs w:val="24"/>
        </w:rPr>
        <w:t>n</w:t>
      </w:r>
      <w:r w:rsidR="005A5796">
        <w:rPr>
          <w:rFonts w:ascii="Times New Roman" w:hAnsi="Times New Roman" w:cs="Times New Roman"/>
          <w:sz w:val="24"/>
          <w:szCs w:val="24"/>
        </w:rPr>
        <w:t xml:space="preserve"> those in the</w:t>
      </w:r>
      <w:r w:rsidR="0011671D">
        <w:rPr>
          <w:rFonts w:ascii="Times New Roman" w:hAnsi="Times New Roman" w:cs="Times New Roman"/>
          <w:sz w:val="24"/>
          <w:szCs w:val="24"/>
        </w:rPr>
        <w:t xml:space="preserve"> general population.[4]</w:t>
      </w:r>
    </w:p>
    <w:p w14:paraId="5314A5E6" w14:textId="77777777" w:rsidR="003D619E" w:rsidRDefault="00D82A07" w:rsidP="00F560B0">
      <w:pPr>
        <w:jc w:val="both"/>
        <w:rPr>
          <w:rFonts w:ascii="Times New Roman" w:hAnsi="Times New Roman" w:cs="Times New Roman"/>
          <w:sz w:val="24"/>
          <w:szCs w:val="24"/>
        </w:rPr>
      </w:pPr>
      <w:r>
        <w:rPr>
          <w:rFonts w:ascii="Times New Roman" w:hAnsi="Times New Roman" w:cs="Times New Roman"/>
          <w:sz w:val="24"/>
          <w:szCs w:val="24"/>
        </w:rPr>
        <w:t>Depression is independently associated with increased ri</w:t>
      </w:r>
      <w:r w:rsidR="0011671D">
        <w:rPr>
          <w:rFonts w:ascii="Times New Roman" w:hAnsi="Times New Roman" w:cs="Times New Roman"/>
          <w:sz w:val="24"/>
          <w:szCs w:val="24"/>
        </w:rPr>
        <w:t>sk of mortality in CKD patients,[5]</w:t>
      </w:r>
      <w:r>
        <w:rPr>
          <w:rFonts w:ascii="Times New Roman" w:hAnsi="Times New Roman" w:cs="Times New Roman"/>
          <w:sz w:val="24"/>
          <w:szCs w:val="24"/>
        </w:rPr>
        <w:t xml:space="preserve"> and </w:t>
      </w:r>
      <w:r w:rsidR="001211C7">
        <w:rPr>
          <w:rFonts w:ascii="Times New Roman" w:hAnsi="Times New Roman" w:cs="Times New Roman"/>
          <w:sz w:val="24"/>
          <w:szCs w:val="24"/>
        </w:rPr>
        <w:t>its</w:t>
      </w:r>
      <w:r>
        <w:rPr>
          <w:rFonts w:ascii="Times New Roman" w:hAnsi="Times New Roman" w:cs="Times New Roman"/>
          <w:sz w:val="24"/>
          <w:szCs w:val="24"/>
        </w:rPr>
        <w:t xml:space="preserve"> effect on physical health accounts for the high frequency in hospital admissions, but the relatively high mortali</w:t>
      </w:r>
      <w:r w:rsidR="0011671D">
        <w:rPr>
          <w:rFonts w:ascii="Times New Roman" w:hAnsi="Times New Roman" w:cs="Times New Roman"/>
          <w:sz w:val="24"/>
          <w:szCs w:val="24"/>
        </w:rPr>
        <w:t>ty seen in CKD may be due to it</w:t>
      </w:r>
      <w:r>
        <w:rPr>
          <w:rFonts w:ascii="Times New Roman" w:hAnsi="Times New Roman" w:cs="Times New Roman"/>
          <w:sz w:val="24"/>
          <w:szCs w:val="24"/>
        </w:rPr>
        <w:t>s effec</w:t>
      </w:r>
      <w:r w:rsidR="00F03CF5">
        <w:rPr>
          <w:rFonts w:ascii="Times New Roman" w:hAnsi="Times New Roman" w:cs="Times New Roman"/>
          <w:sz w:val="24"/>
          <w:szCs w:val="24"/>
        </w:rPr>
        <w:t>t on mental health of patients</w:t>
      </w:r>
      <w:r w:rsidR="0011671D">
        <w:rPr>
          <w:rFonts w:ascii="Times New Roman" w:hAnsi="Times New Roman" w:cs="Times New Roman"/>
          <w:sz w:val="24"/>
          <w:szCs w:val="24"/>
        </w:rPr>
        <w:t>.[6]</w:t>
      </w:r>
      <w:r>
        <w:rPr>
          <w:rFonts w:ascii="Times New Roman" w:hAnsi="Times New Roman" w:cs="Times New Roman"/>
          <w:sz w:val="24"/>
          <w:szCs w:val="24"/>
        </w:rPr>
        <w:t xml:space="preserve"> CKD patients with major depression are reported to commit suicide more and die more prematurely than thos</w:t>
      </w:r>
      <w:r w:rsidR="000E34A0">
        <w:rPr>
          <w:rFonts w:ascii="Times New Roman" w:hAnsi="Times New Roman" w:cs="Times New Roman"/>
          <w:sz w:val="24"/>
          <w:szCs w:val="24"/>
        </w:rPr>
        <w:t>e without depression. [7]</w:t>
      </w:r>
      <w:r>
        <w:rPr>
          <w:rFonts w:ascii="Times New Roman" w:hAnsi="Times New Roman" w:cs="Times New Roman"/>
          <w:sz w:val="24"/>
          <w:szCs w:val="24"/>
        </w:rPr>
        <w:t xml:space="preserve"> </w:t>
      </w:r>
    </w:p>
    <w:p w14:paraId="5A2D3FEC" w14:textId="77777777" w:rsidR="00136DCA" w:rsidRDefault="003D619E" w:rsidP="00F560B0">
      <w:pPr>
        <w:jc w:val="both"/>
        <w:rPr>
          <w:rFonts w:ascii="Times New Roman" w:hAnsi="Times New Roman" w:cs="Times New Roman"/>
          <w:sz w:val="24"/>
          <w:szCs w:val="24"/>
        </w:rPr>
      </w:pPr>
      <w:r>
        <w:rPr>
          <w:rFonts w:ascii="Times New Roman" w:hAnsi="Times New Roman" w:cs="Times New Roman"/>
          <w:sz w:val="24"/>
          <w:szCs w:val="24"/>
        </w:rPr>
        <w:t>In Nigeria, studies on the prevalence of depression have been conducted in patients with chronic diseases</w:t>
      </w:r>
      <w:r w:rsidR="00F03CF5">
        <w:rPr>
          <w:rFonts w:ascii="Times New Roman" w:hAnsi="Times New Roman" w:cs="Times New Roman"/>
          <w:sz w:val="24"/>
          <w:szCs w:val="24"/>
        </w:rPr>
        <w:t xml:space="preserve"> and general public. </w:t>
      </w:r>
      <w:proofErr w:type="spellStart"/>
      <w:r w:rsidR="00F03CF5">
        <w:rPr>
          <w:rFonts w:ascii="Times New Roman" w:hAnsi="Times New Roman" w:cs="Times New Roman"/>
          <w:sz w:val="24"/>
          <w:szCs w:val="24"/>
        </w:rPr>
        <w:t>Gureje</w:t>
      </w:r>
      <w:proofErr w:type="spellEnd"/>
      <w:r w:rsidR="00F03CF5">
        <w:rPr>
          <w:rFonts w:ascii="Times New Roman" w:hAnsi="Times New Roman" w:cs="Times New Roman"/>
          <w:sz w:val="24"/>
          <w:szCs w:val="24"/>
        </w:rPr>
        <w:t xml:space="preserve"> et, </w:t>
      </w:r>
      <w:r>
        <w:rPr>
          <w:rFonts w:ascii="Times New Roman" w:hAnsi="Times New Roman" w:cs="Times New Roman"/>
          <w:sz w:val="24"/>
          <w:szCs w:val="24"/>
        </w:rPr>
        <w:t xml:space="preserve">al 2008 reported a life time prevalence of 3.1% among people </w:t>
      </w:r>
      <w:r w:rsidRPr="003D619E">
        <w:rPr>
          <w:rFonts w:ascii="Times New Roman" w:hAnsi="Times New Roman" w:cs="Times New Roman"/>
          <w:sz w:val="24"/>
          <w:szCs w:val="24"/>
          <w:u w:val="single"/>
        </w:rPr>
        <w:t>&gt;</w:t>
      </w:r>
      <w:r w:rsidR="000E34A0">
        <w:rPr>
          <w:rFonts w:ascii="Times New Roman" w:hAnsi="Times New Roman" w:cs="Times New Roman"/>
          <w:sz w:val="24"/>
          <w:szCs w:val="24"/>
        </w:rPr>
        <w:t xml:space="preserve"> 18yr. [8]</w:t>
      </w:r>
      <w:r>
        <w:rPr>
          <w:rFonts w:ascii="Times New Roman" w:hAnsi="Times New Roman" w:cs="Times New Roman"/>
          <w:sz w:val="24"/>
          <w:szCs w:val="24"/>
        </w:rPr>
        <w:t xml:space="preserve"> Recent s</w:t>
      </w:r>
      <w:r w:rsidR="00E540BF">
        <w:rPr>
          <w:rFonts w:ascii="Times New Roman" w:hAnsi="Times New Roman" w:cs="Times New Roman"/>
          <w:sz w:val="24"/>
          <w:szCs w:val="24"/>
        </w:rPr>
        <w:t xml:space="preserve">tudies </w:t>
      </w:r>
      <w:r>
        <w:rPr>
          <w:rFonts w:ascii="Times New Roman" w:hAnsi="Times New Roman" w:cs="Times New Roman"/>
          <w:sz w:val="24"/>
          <w:szCs w:val="24"/>
        </w:rPr>
        <w:t>have reported prevalence rates of 17% to 34.8%</w:t>
      </w:r>
      <w:r w:rsidR="005A5796" w:rsidRPr="003D619E">
        <w:rPr>
          <w:rFonts w:ascii="Times New Roman" w:hAnsi="Times New Roman" w:cs="Times New Roman"/>
          <w:sz w:val="24"/>
          <w:szCs w:val="24"/>
        </w:rPr>
        <w:t xml:space="preserve"> </w:t>
      </w:r>
      <w:r>
        <w:rPr>
          <w:rFonts w:ascii="Times New Roman" w:hAnsi="Times New Roman" w:cs="Times New Roman"/>
          <w:sz w:val="24"/>
          <w:szCs w:val="24"/>
        </w:rPr>
        <w:t>from different regions a</w:t>
      </w:r>
      <w:r w:rsidR="00F03CF5">
        <w:rPr>
          <w:rFonts w:ascii="Times New Roman" w:hAnsi="Times New Roman" w:cs="Times New Roman"/>
          <w:sz w:val="24"/>
          <w:szCs w:val="24"/>
        </w:rPr>
        <w:t>nd settings across the country</w:t>
      </w:r>
      <w:r w:rsidR="000E34A0">
        <w:rPr>
          <w:rFonts w:ascii="Times New Roman" w:hAnsi="Times New Roman" w:cs="Times New Roman"/>
          <w:sz w:val="24"/>
          <w:szCs w:val="24"/>
        </w:rPr>
        <w:t>.</w:t>
      </w:r>
      <w:r w:rsidR="00F03CF5">
        <w:rPr>
          <w:rFonts w:ascii="Times New Roman" w:hAnsi="Times New Roman" w:cs="Times New Roman"/>
          <w:sz w:val="24"/>
          <w:szCs w:val="24"/>
        </w:rPr>
        <w:t xml:space="preserve"> </w:t>
      </w:r>
      <w:r w:rsidR="000E34A0">
        <w:rPr>
          <w:rFonts w:ascii="Times New Roman" w:hAnsi="Times New Roman" w:cs="Times New Roman"/>
          <w:sz w:val="24"/>
          <w:szCs w:val="24"/>
        </w:rPr>
        <w:t>[</w:t>
      </w:r>
      <w:r w:rsidR="00F03CF5" w:rsidRPr="000E34A0">
        <w:rPr>
          <w:rFonts w:ascii="Times New Roman" w:hAnsi="Times New Roman" w:cs="Times New Roman"/>
          <w:sz w:val="24"/>
          <w:szCs w:val="24"/>
        </w:rPr>
        <w:t>9, 10,11, 12</w:t>
      </w:r>
      <w:r w:rsidR="000E34A0">
        <w:rPr>
          <w:rFonts w:ascii="Times New Roman" w:hAnsi="Times New Roman" w:cs="Times New Roman"/>
          <w:sz w:val="24"/>
          <w:szCs w:val="24"/>
        </w:rPr>
        <w:t>]</w:t>
      </w:r>
      <w:r w:rsidR="00E540BF">
        <w:rPr>
          <w:rFonts w:ascii="Times New Roman" w:hAnsi="Times New Roman" w:cs="Times New Roman"/>
          <w:sz w:val="24"/>
          <w:szCs w:val="24"/>
        </w:rPr>
        <w:t xml:space="preserve"> These studies and many others have reported conflicting factors as predictive for clinical depression</w:t>
      </w:r>
      <w:r w:rsidR="001211C7">
        <w:rPr>
          <w:rFonts w:ascii="Times New Roman" w:hAnsi="Times New Roman" w:cs="Times New Roman"/>
          <w:sz w:val="24"/>
          <w:szCs w:val="24"/>
        </w:rPr>
        <w:t xml:space="preserve"> in CKD patients. Kimmel et. al</w:t>
      </w:r>
      <w:r w:rsidR="00E540BF">
        <w:rPr>
          <w:rFonts w:ascii="Times New Roman" w:hAnsi="Times New Roman" w:cs="Times New Roman"/>
          <w:sz w:val="24"/>
          <w:szCs w:val="24"/>
        </w:rPr>
        <w:t>, in attem</w:t>
      </w:r>
      <w:r w:rsidR="00136DCA">
        <w:rPr>
          <w:rFonts w:ascii="Times New Roman" w:hAnsi="Times New Roman" w:cs="Times New Roman"/>
          <w:sz w:val="24"/>
          <w:szCs w:val="24"/>
        </w:rPr>
        <w:t>pt to tell us what we need to</w:t>
      </w:r>
      <w:r w:rsidR="00E540BF">
        <w:rPr>
          <w:rFonts w:ascii="Times New Roman" w:hAnsi="Times New Roman" w:cs="Times New Roman"/>
          <w:sz w:val="24"/>
          <w:szCs w:val="24"/>
        </w:rPr>
        <w:t xml:space="preserve"> know about</w:t>
      </w:r>
      <w:r w:rsidR="00136DCA">
        <w:rPr>
          <w:rFonts w:ascii="Times New Roman" w:hAnsi="Times New Roman" w:cs="Times New Roman"/>
          <w:sz w:val="24"/>
          <w:szCs w:val="24"/>
        </w:rPr>
        <w:t xml:space="preserve"> depression in patients with chronic renal disease, concluded that the relationship between most of the socio-demographic variables and depression and medical outcomes are yet to be determined </w:t>
      </w:r>
      <w:r w:rsidR="0059758A">
        <w:rPr>
          <w:rFonts w:ascii="Times New Roman" w:hAnsi="Times New Roman" w:cs="Times New Roman"/>
          <w:sz w:val="24"/>
          <w:szCs w:val="24"/>
        </w:rPr>
        <w:t xml:space="preserve">in patients with renal </w:t>
      </w:r>
      <w:r w:rsidR="00F03CF5">
        <w:rPr>
          <w:rFonts w:ascii="Times New Roman" w:hAnsi="Times New Roman" w:cs="Times New Roman"/>
          <w:sz w:val="24"/>
          <w:szCs w:val="24"/>
        </w:rPr>
        <w:t xml:space="preserve">diseases </w:t>
      </w:r>
      <w:r w:rsidR="000E34A0">
        <w:rPr>
          <w:rFonts w:ascii="Times New Roman" w:hAnsi="Times New Roman" w:cs="Times New Roman"/>
          <w:sz w:val="24"/>
          <w:szCs w:val="24"/>
        </w:rPr>
        <w:t>[</w:t>
      </w:r>
      <w:r w:rsidR="00F03CF5" w:rsidRPr="000E34A0">
        <w:rPr>
          <w:rFonts w:ascii="Times New Roman" w:hAnsi="Times New Roman" w:cs="Times New Roman"/>
          <w:sz w:val="24"/>
          <w:szCs w:val="24"/>
        </w:rPr>
        <w:t>13</w:t>
      </w:r>
      <w:r w:rsidR="000E34A0">
        <w:rPr>
          <w:rFonts w:ascii="Times New Roman" w:hAnsi="Times New Roman" w:cs="Times New Roman"/>
          <w:sz w:val="24"/>
          <w:szCs w:val="24"/>
        </w:rPr>
        <w:t>]</w:t>
      </w:r>
      <w:r w:rsidR="00136DCA">
        <w:rPr>
          <w:rFonts w:ascii="Times New Roman" w:hAnsi="Times New Roman" w:cs="Times New Roman"/>
          <w:sz w:val="24"/>
          <w:szCs w:val="24"/>
        </w:rPr>
        <w:t xml:space="preserve"> </w:t>
      </w:r>
    </w:p>
    <w:p w14:paraId="14FA1E19" w14:textId="77777777" w:rsidR="000D7830" w:rsidRDefault="00136DCA" w:rsidP="00F560B0">
      <w:pPr>
        <w:jc w:val="both"/>
        <w:rPr>
          <w:rFonts w:ascii="Times New Roman" w:hAnsi="Times New Roman" w:cs="Times New Roman"/>
          <w:sz w:val="24"/>
          <w:szCs w:val="24"/>
        </w:rPr>
      </w:pPr>
      <w:r>
        <w:rPr>
          <w:rFonts w:ascii="Times New Roman" w:hAnsi="Times New Roman" w:cs="Times New Roman"/>
          <w:sz w:val="24"/>
          <w:szCs w:val="24"/>
        </w:rPr>
        <w:t>This study seeks to add to the growing body</w:t>
      </w:r>
      <w:r w:rsidR="004933AE">
        <w:rPr>
          <w:rFonts w:ascii="Times New Roman" w:hAnsi="Times New Roman" w:cs="Times New Roman"/>
          <w:sz w:val="24"/>
          <w:szCs w:val="24"/>
        </w:rPr>
        <w:t xml:space="preserve"> of</w:t>
      </w:r>
      <w:r w:rsidR="0068681E">
        <w:rPr>
          <w:rFonts w:ascii="Times New Roman" w:hAnsi="Times New Roman" w:cs="Times New Roman"/>
          <w:sz w:val="24"/>
          <w:szCs w:val="24"/>
        </w:rPr>
        <w:t xml:space="preserve"> knowledge</w:t>
      </w:r>
      <w:r w:rsidR="00120AD6">
        <w:rPr>
          <w:rFonts w:ascii="Times New Roman" w:hAnsi="Times New Roman" w:cs="Times New Roman"/>
          <w:sz w:val="24"/>
          <w:szCs w:val="24"/>
        </w:rPr>
        <w:t>,</w:t>
      </w:r>
      <w:r>
        <w:rPr>
          <w:rFonts w:ascii="Times New Roman" w:hAnsi="Times New Roman" w:cs="Times New Roman"/>
          <w:sz w:val="24"/>
          <w:szCs w:val="24"/>
        </w:rPr>
        <w:t xml:space="preserve"> the risk factors that may predispose patients with CKD to depression in the predictive category using the PHQ-9 in a teaching hospital in Nigeria. </w:t>
      </w:r>
      <w:r w:rsidR="00E540BF">
        <w:rPr>
          <w:rFonts w:ascii="Times New Roman" w:hAnsi="Times New Roman" w:cs="Times New Roman"/>
          <w:sz w:val="24"/>
          <w:szCs w:val="24"/>
        </w:rPr>
        <w:t xml:space="preserve"> </w:t>
      </w:r>
    </w:p>
    <w:p w14:paraId="5A6164FF" w14:textId="77777777" w:rsidR="000D7830" w:rsidRPr="0011671D" w:rsidRDefault="0011671D" w:rsidP="0011671D">
      <w:pPr>
        <w:pStyle w:val="ListParagraph"/>
        <w:numPr>
          <w:ilvl w:val="0"/>
          <w:numId w:val="3"/>
        </w:numPr>
        <w:jc w:val="both"/>
        <w:rPr>
          <w:rFonts w:ascii="Times New Roman" w:hAnsi="Times New Roman" w:cs="Times New Roman"/>
          <w:b/>
          <w:sz w:val="24"/>
          <w:szCs w:val="24"/>
        </w:rPr>
      </w:pPr>
      <w:r w:rsidRPr="0011671D">
        <w:rPr>
          <w:rFonts w:ascii="Times New Roman" w:hAnsi="Times New Roman" w:cs="Times New Roman"/>
          <w:b/>
          <w:sz w:val="24"/>
          <w:szCs w:val="24"/>
        </w:rPr>
        <w:t xml:space="preserve">METHODOLOGY </w:t>
      </w:r>
    </w:p>
    <w:p w14:paraId="656C6227" w14:textId="77777777" w:rsidR="00F71C92" w:rsidRDefault="000D7830" w:rsidP="00F560B0">
      <w:pPr>
        <w:jc w:val="both"/>
        <w:rPr>
          <w:rFonts w:ascii="Times New Roman" w:hAnsi="Times New Roman" w:cs="Times New Roman"/>
          <w:sz w:val="24"/>
          <w:szCs w:val="24"/>
        </w:rPr>
      </w:pPr>
      <w:r>
        <w:rPr>
          <w:rFonts w:ascii="Times New Roman" w:hAnsi="Times New Roman" w:cs="Times New Roman"/>
          <w:sz w:val="24"/>
          <w:szCs w:val="24"/>
        </w:rPr>
        <w:t xml:space="preserve">This study was conducted </w:t>
      </w:r>
      <w:r w:rsidR="00DA4250">
        <w:rPr>
          <w:rFonts w:ascii="Times New Roman" w:hAnsi="Times New Roman" w:cs="Times New Roman"/>
          <w:sz w:val="24"/>
          <w:szCs w:val="24"/>
        </w:rPr>
        <w:t>at the n</w:t>
      </w:r>
      <w:r w:rsidR="0068681E">
        <w:rPr>
          <w:rFonts w:ascii="Times New Roman" w:hAnsi="Times New Roman" w:cs="Times New Roman"/>
          <w:sz w:val="24"/>
          <w:szCs w:val="24"/>
        </w:rPr>
        <w:t>ephrology unit of Rivers State University Teaching Hospital (RSUTH)</w:t>
      </w:r>
      <w:r w:rsidR="00DA4250">
        <w:rPr>
          <w:rFonts w:ascii="Times New Roman" w:hAnsi="Times New Roman" w:cs="Times New Roman"/>
          <w:sz w:val="24"/>
          <w:szCs w:val="24"/>
        </w:rPr>
        <w:t xml:space="preserve"> Port Harcourt, Nigeria</w:t>
      </w:r>
      <w:r w:rsidR="004933AE">
        <w:rPr>
          <w:rFonts w:ascii="Times New Roman" w:hAnsi="Times New Roman" w:cs="Times New Roman"/>
          <w:sz w:val="24"/>
          <w:szCs w:val="24"/>
        </w:rPr>
        <w:t>,</w:t>
      </w:r>
      <w:r w:rsidR="00DA4250">
        <w:rPr>
          <w:rFonts w:ascii="Times New Roman" w:hAnsi="Times New Roman" w:cs="Times New Roman"/>
          <w:sz w:val="24"/>
          <w:szCs w:val="24"/>
        </w:rPr>
        <w:t xml:space="preserve"> between </w:t>
      </w:r>
      <w:r w:rsidR="0068681E">
        <w:rPr>
          <w:rFonts w:ascii="Times New Roman" w:hAnsi="Times New Roman" w:cs="Times New Roman"/>
          <w:sz w:val="24"/>
          <w:szCs w:val="24"/>
        </w:rPr>
        <w:t>1</w:t>
      </w:r>
      <w:r w:rsidR="0068681E" w:rsidRPr="0068681E">
        <w:rPr>
          <w:rFonts w:ascii="Times New Roman" w:hAnsi="Times New Roman" w:cs="Times New Roman"/>
          <w:sz w:val="24"/>
          <w:szCs w:val="24"/>
          <w:vertAlign w:val="superscript"/>
        </w:rPr>
        <w:t>st</w:t>
      </w:r>
      <w:r w:rsidR="0068681E">
        <w:rPr>
          <w:rFonts w:ascii="Times New Roman" w:hAnsi="Times New Roman" w:cs="Times New Roman"/>
          <w:sz w:val="24"/>
          <w:szCs w:val="24"/>
        </w:rPr>
        <w:t xml:space="preserve"> </w:t>
      </w:r>
      <w:r w:rsidR="00DA4250">
        <w:rPr>
          <w:rFonts w:ascii="Times New Roman" w:hAnsi="Times New Roman" w:cs="Times New Roman"/>
          <w:sz w:val="24"/>
          <w:szCs w:val="24"/>
        </w:rPr>
        <w:t xml:space="preserve">February 2024 and to </w:t>
      </w:r>
      <w:r w:rsidR="0068681E">
        <w:rPr>
          <w:rFonts w:ascii="Times New Roman" w:hAnsi="Times New Roman" w:cs="Times New Roman"/>
          <w:sz w:val="24"/>
          <w:szCs w:val="24"/>
        </w:rPr>
        <w:t>30</w:t>
      </w:r>
      <w:r w:rsidR="0068681E" w:rsidRPr="0068681E">
        <w:rPr>
          <w:rFonts w:ascii="Times New Roman" w:hAnsi="Times New Roman" w:cs="Times New Roman"/>
          <w:sz w:val="24"/>
          <w:szCs w:val="24"/>
          <w:vertAlign w:val="superscript"/>
        </w:rPr>
        <w:t>th</w:t>
      </w:r>
      <w:r w:rsidR="0068681E">
        <w:rPr>
          <w:rFonts w:ascii="Times New Roman" w:hAnsi="Times New Roman" w:cs="Times New Roman"/>
          <w:sz w:val="24"/>
          <w:szCs w:val="24"/>
        </w:rPr>
        <w:t xml:space="preserve"> </w:t>
      </w:r>
      <w:r w:rsidR="00DA4250">
        <w:rPr>
          <w:rFonts w:ascii="Times New Roman" w:hAnsi="Times New Roman" w:cs="Times New Roman"/>
          <w:sz w:val="24"/>
          <w:szCs w:val="24"/>
        </w:rPr>
        <w:t>September 2024. This</w:t>
      </w:r>
      <w:r w:rsidR="0068681E">
        <w:rPr>
          <w:rFonts w:ascii="Times New Roman" w:hAnsi="Times New Roman" w:cs="Times New Roman"/>
          <w:sz w:val="24"/>
          <w:szCs w:val="24"/>
        </w:rPr>
        <w:t xml:space="preserve"> unit serves as a referral cente</w:t>
      </w:r>
      <w:r w:rsidR="00F03CF5">
        <w:rPr>
          <w:rFonts w:ascii="Times New Roman" w:hAnsi="Times New Roman" w:cs="Times New Roman"/>
          <w:sz w:val="24"/>
          <w:szCs w:val="24"/>
        </w:rPr>
        <w:t>r</w:t>
      </w:r>
      <w:r w:rsidR="00DA4250">
        <w:rPr>
          <w:rFonts w:ascii="Times New Roman" w:hAnsi="Times New Roman" w:cs="Times New Roman"/>
          <w:sz w:val="24"/>
          <w:szCs w:val="24"/>
        </w:rPr>
        <w:t xml:space="preserve"> to the peripheral health facilities within the region. It attends to kidney diseases including hemodialysis</w:t>
      </w:r>
      <w:r w:rsidR="00F71C92">
        <w:rPr>
          <w:rFonts w:ascii="Times New Roman" w:hAnsi="Times New Roman" w:cs="Times New Roman"/>
          <w:sz w:val="24"/>
          <w:szCs w:val="24"/>
        </w:rPr>
        <w:t xml:space="preserve"> and preparing patients for kidney transplant. The study involves </w:t>
      </w:r>
      <w:proofErr w:type="spellStart"/>
      <w:r w:rsidR="00F71C92">
        <w:rPr>
          <w:rFonts w:ascii="Times New Roman" w:hAnsi="Times New Roman" w:cs="Times New Roman"/>
          <w:sz w:val="24"/>
          <w:szCs w:val="24"/>
        </w:rPr>
        <w:t>predialysis</w:t>
      </w:r>
      <w:proofErr w:type="spellEnd"/>
      <w:r w:rsidR="00F71C92">
        <w:rPr>
          <w:rFonts w:ascii="Times New Roman" w:hAnsi="Times New Roman" w:cs="Times New Roman"/>
          <w:sz w:val="24"/>
          <w:szCs w:val="24"/>
        </w:rPr>
        <w:t xml:space="preserve"> CKD patients attending the renal clinic for more than 6 months. </w:t>
      </w:r>
    </w:p>
    <w:p w14:paraId="09FE5201" w14:textId="77777777" w:rsidR="00F71C92" w:rsidRPr="000E34A0" w:rsidRDefault="00F71C92" w:rsidP="00F560B0">
      <w:pPr>
        <w:jc w:val="both"/>
        <w:rPr>
          <w:rFonts w:ascii="Times New Roman" w:hAnsi="Times New Roman" w:cs="Times New Roman"/>
          <w:sz w:val="24"/>
          <w:szCs w:val="24"/>
        </w:rPr>
      </w:pPr>
      <w:r>
        <w:rPr>
          <w:rFonts w:ascii="Times New Roman" w:hAnsi="Times New Roman" w:cs="Times New Roman"/>
          <w:sz w:val="24"/>
          <w:szCs w:val="24"/>
        </w:rPr>
        <w:t>Chronic kidney disease is a decrease in the renal creatinine filtration rate (estimated glomerular filtration rate –eGFR&lt;60ml/mi</w:t>
      </w:r>
      <w:r w:rsidR="00F03CF5">
        <w:rPr>
          <w:rFonts w:ascii="Times New Roman" w:hAnsi="Times New Roman" w:cs="Times New Roman"/>
          <w:sz w:val="24"/>
          <w:szCs w:val="24"/>
        </w:rPr>
        <w:t xml:space="preserve">n/1.73m2), lasting for 90 days </w:t>
      </w:r>
      <w:r w:rsidR="000E34A0">
        <w:rPr>
          <w:rFonts w:ascii="Times New Roman" w:hAnsi="Times New Roman" w:cs="Times New Roman"/>
          <w:sz w:val="24"/>
          <w:szCs w:val="24"/>
        </w:rPr>
        <w:t>[14]</w:t>
      </w:r>
      <w:r>
        <w:rPr>
          <w:rFonts w:ascii="Times New Roman" w:hAnsi="Times New Roman" w:cs="Times New Roman"/>
          <w:sz w:val="24"/>
          <w:szCs w:val="24"/>
        </w:rPr>
        <w:t xml:space="preserve"> eGFR is used to determine the presence of CKD</w:t>
      </w:r>
      <w:r w:rsidR="00B253A2">
        <w:rPr>
          <w:rFonts w:ascii="Times New Roman" w:hAnsi="Times New Roman" w:cs="Times New Roman"/>
          <w:sz w:val="24"/>
          <w:szCs w:val="24"/>
        </w:rPr>
        <w:t xml:space="preserve"> which is classified into 5 stages. Cock </w:t>
      </w:r>
      <w:proofErr w:type="spellStart"/>
      <w:r w:rsidR="00B253A2">
        <w:rPr>
          <w:rFonts w:ascii="Times New Roman" w:hAnsi="Times New Roman" w:cs="Times New Roman"/>
          <w:sz w:val="24"/>
          <w:szCs w:val="24"/>
        </w:rPr>
        <w:t>Coft</w:t>
      </w:r>
      <w:proofErr w:type="spellEnd"/>
      <w:r w:rsidR="00B253A2">
        <w:rPr>
          <w:rFonts w:ascii="Times New Roman" w:hAnsi="Times New Roman" w:cs="Times New Roman"/>
          <w:sz w:val="24"/>
          <w:szCs w:val="24"/>
        </w:rPr>
        <w:t xml:space="preserve"> Gaut (CG) </w:t>
      </w:r>
      <w:r w:rsidR="004933AE">
        <w:rPr>
          <w:rFonts w:ascii="Times New Roman" w:hAnsi="Times New Roman" w:cs="Times New Roman"/>
          <w:sz w:val="24"/>
          <w:szCs w:val="24"/>
        </w:rPr>
        <w:t>formula</w:t>
      </w:r>
      <w:r w:rsidR="00B253A2">
        <w:rPr>
          <w:rFonts w:ascii="Times New Roman" w:hAnsi="Times New Roman" w:cs="Times New Roman"/>
          <w:sz w:val="24"/>
          <w:szCs w:val="24"/>
        </w:rPr>
        <w:t xml:space="preserve"> is used to calculate the eGFR and the patients were assigned into different sta</w:t>
      </w:r>
      <w:r w:rsidR="00F03CF5">
        <w:rPr>
          <w:rFonts w:ascii="Times New Roman" w:hAnsi="Times New Roman" w:cs="Times New Roman"/>
          <w:sz w:val="24"/>
          <w:szCs w:val="24"/>
        </w:rPr>
        <w:t>ges of CKD using KDIGO 2012</w:t>
      </w:r>
      <w:r w:rsidR="000E34A0">
        <w:rPr>
          <w:rFonts w:ascii="Times New Roman" w:hAnsi="Times New Roman" w:cs="Times New Roman"/>
          <w:sz w:val="24"/>
          <w:szCs w:val="24"/>
        </w:rPr>
        <w:t>.</w:t>
      </w:r>
      <w:r w:rsidR="00F03CF5">
        <w:rPr>
          <w:rFonts w:ascii="Times New Roman" w:hAnsi="Times New Roman" w:cs="Times New Roman"/>
          <w:sz w:val="24"/>
          <w:szCs w:val="24"/>
        </w:rPr>
        <w:t xml:space="preserve"> </w:t>
      </w:r>
      <w:r w:rsidR="000E34A0">
        <w:rPr>
          <w:rFonts w:ascii="Times New Roman" w:hAnsi="Times New Roman" w:cs="Times New Roman"/>
          <w:sz w:val="24"/>
          <w:szCs w:val="24"/>
        </w:rPr>
        <w:t>[15]</w:t>
      </w:r>
    </w:p>
    <w:p w14:paraId="7C9CB00D" w14:textId="77777777" w:rsidR="008563F3" w:rsidRDefault="00B253A2" w:rsidP="00F560B0">
      <w:pPr>
        <w:jc w:val="both"/>
        <w:rPr>
          <w:rFonts w:ascii="Times New Roman" w:hAnsi="Times New Roman" w:cs="Times New Roman"/>
          <w:sz w:val="24"/>
          <w:szCs w:val="24"/>
        </w:rPr>
      </w:pPr>
      <w:r>
        <w:rPr>
          <w:rFonts w:ascii="Times New Roman" w:hAnsi="Times New Roman" w:cs="Times New Roman"/>
          <w:sz w:val="24"/>
          <w:szCs w:val="24"/>
        </w:rPr>
        <w:t xml:space="preserve">A convenient </w:t>
      </w:r>
      <w:r w:rsidR="00AF7CF0">
        <w:rPr>
          <w:rFonts w:ascii="Times New Roman" w:hAnsi="Times New Roman" w:cs="Times New Roman"/>
          <w:sz w:val="24"/>
          <w:szCs w:val="24"/>
        </w:rPr>
        <w:t>and practical sampling approach was used to recruit patients from the clinic and those who me</w:t>
      </w:r>
      <w:r w:rsidR="004933AE">
        <w:rPr>
          <w:rFonts w:ascii="Times New Roman" w:hAnsi="Times New Roman" w:cs="Times New Roman"/>
          <w:sz w:val="24"/>
          <w:szCs w:val="24"/>
        </w:rPr>
        <w:t>t</w:t>
      </w:r>
      <w:r w:rsidR="00AF7CF0">
        <w:rPr>
          <w:rFonts w:ascii="Times New Roman" w:hAnsi="Times New Roman" w:cs="Times New Roman"/>
          <w:sz w:val="24"/>
          <w:szCs w:val="24"/>
        </w:rPr>
        <w:t xml:space="preserve"> the study inclusion criteria were invited to participate.</w:t>
      </w:r>
      <w:r w:rsidR="00D24185">
        <w:rPr>
          <w:rFonts w:ascii="Times New Roman" w:hAnsi="Times New Roman" w:cs="Times New Roman"/>
          <w:sz w:val="24"/>
          <w:szCs w:val="24"/>
        </w:rPr>
        <w:t xml:space="preserve"> The inclusion criteria </w:t>
      </w:r>
      <w:r w:rsidR="00D24185">
        <w:rPr>
          <w:rFonts w:ascii="Times New Roman" w:hAnsi="Times New Roman" w:cs="Times New Roman"/>
          <w:sz w:val="24"/>
          <w:szCs w:val="24"/>
        </w:rPr>
        <w:lastRenderedPageBreak/>
        <w:t>required</w:t>
      </w:r>
      <w:r w:rsidR="00AF7CF0">
        <w:rPr>
          <w:rFonts w:ascii="Times New Roman" w:hAnsi="Times New Roman" w:cs="Times New Roman"/>
          <w:sz w:val="24"/>
          <w:szCs w:val="24"/>
        </w:rPr>
        <w:t xml:space="preserve"> that patients be at least 18yr</w:t>
      </w:r>
      <w:r w:rsidR="00414C26">
        <w:rPr>
          <w:rFonts w:ascii="Times New Roman" w:hAnsi="Times New Roman" w:cs="Times New Roman"/>
          <w:sz w:val="24"/>
          <w:szCs w:val="24"/>
        </w:rPr>
        <w:t>s</w:t>
      </w:r>
      <w:r w:rsidR="00AF7CF0">
        <w:rPr>
          <w:rFonts w:ascii="Times New Roman" w:hAnsi="Times New Roman" w:cs="Times New Roman"/>
          <w:sz w:val="24"/>
          <w:szCs w:val="24"/>
        </w:rPr>
        <w:t xml:space="preserve">, must have been attending clinic for at least 6 months. Uremic and confused patients and patients with history of mood disorders were excluded. Approval was obtained from all relevant authorities and </w:t>
      </w:r>
      <w:r w:rsidR="008563F3">
        <w:rPr>
          <w:rFonts w:ascii="Times New Roman" w:hAnsi="Times New Roman" w:cs="Times New Roman"/>
          <w:sz w:val="24"/>
          <w:szCs w:val="24"/>
        </w:rPr>
        <w:t>informed consent rece</w:t>
      </w:r>
      <w:r w:rsidR="00D24185">
        <w:rPr>
          <w:rFonts w:ascii="Times New Roman" w:hAnsi="Times New Roman" w:cs="Times New Roman"/>
          <w:sz w:val="24"/>
          <w:szCs w:val="24"/>
        </w:rPr>
        <w:t>ived from all the participants.</w:t>
      </w:r>
      <w:r w:rsidR="00120AD6">
        <w:rPr>
          <w:rFonts w:ascii="Times New Roman" w:hAnsi="Times New Roman" w:cs="Times New Roman"/>
          <w:sz w:val="24"/>
          <w:szCs w:val="24"/>
        </w:rPr>
        <w:t xml:space="preserve"> </w:t>
      </w:r>
      <w:r w:rsidR="00D24185">
        <w:rPr>
          <w:rFonts w:ascii="Times New Roman" w:hAnsi="Times New Roman" w:cs="Times New Roman"/>
          <w:sz w:val="24"/>
          <w:szCs w:val="24"/>
        </w:rPr>
        <w:t>T</w:t>
      </w:r>
      <w:r w:rsidR="008563F3">
        <w:rPr>
          <w:rFonts w:ascii="Times New Roman" w:hAnsi="Times New Roman" w:cs="Times New Roman"/>
          <w:sz w:val="24"/>
          <w:szCs w:val="24"/>
        </w:rPr>
        <w:t>he patients were briefed and educated on the project and were supervised to fill the two questionnaires used for the study.</w:t>
      </w:r>
    </w:p>
    <w:p w14:paraId="221ACBB3" w14:textId="77777777" w:rsidR="00B253A2" w:rsidRDefault="008563F3" w:rsidP="00F560B0">
      <w:pPr>
        <w:jc w:val="both"/>
        <w:rPr>
          <w:rFonts w:ascii="Times New Roman" w:hAnsi="Times New Roman" w:cs="Times New Roman"/>
          <w:sz w:val="24"/>
          <w:szCs w:val="24"/>
        </w:rPr>
      </w:pPr>
      <w:r>
        <w:rPr>
          <w:rFonts w:ascii="Times New Roman" w:hAnsi="Times New Roman" w:cs="Times New Roman"/>
          <w:sz w:val="24"/>
          <w:szCs w:val="24"/>
        </w:rPr>
        <w:t>The first questionnaire contained the socio-demographic variables and relevant medical history. The second was the PHQ-9, commonly used to screen for depression in patients with CKD and end stage kidney disease (ESKD) with</w:t>
      </w:r>
      <w:r w:rsidR="00865466">
        <w:rPr>
          <w:rFonts w:ascii="Times New Roman" w:hAnsi="Times New Roman" w:cs="Times New Roman"/>
          <w:sz w:val="24"/>
          <w:szCs w:val="24"/>
        </w:rPr>
        <w:t xml:space="preserve"> high validity</w:t>
      </w:r>
      <w:r w:rsidR="000E34A0">
        <w:rPr>
          <w:rFonts w:ascii="Times New Roman" w:hAnsi="Times New Roman" w:cs="Times New Roman"/>
          <w:sz w:val="24"/>
          <w:szCs w:val="24"/>
        </w:rPr>
        <w:t>.</w:t>
      </w:r>
      <w:r w:rsidR="00865466">
        <w:rPr>
          <w:rFonts w:ascii="Times New Roman" w:hAnsi="Times New Roman" w:cs="Times New Roman"/>
          <w:sz w:val="24"/>
          <w:szCs w:val="24"/>
        </w:rPr>
        <w:t xml:space="preserve"> </w:t>
      </w:r>
      <w:r w:rsidR="000E34A0">
        <w:rPr>
          <w:rFonts w:ascii="Times New Roman" w:hAnsi="Times New Roman" w:cs="Times New Roman"/>
          <w:sz w:val="24"/>
          <w:szCs w:val="24"/>
        </w:rPr>
        <w:t>[16]</w:t>
      </w:r>
      <w:r w:rsidR="008444FE">
        <w:rPr>
          <w:rFonts w:ascii="Times New Roman" w:hAnsi="Times New Roman" w:cs="Times New Roman"/>
          <w:sz w:val="24"/>
          <w:szCs w:val="24"/>
        </w:rPr>
        <w:t xml:space="preserve"> It has been used across the African continent and </w:t>
      </w:r>
      <w:r w:rsidR="00414C26">
        <w:rPr>
          <w:rFonts w:ascii="Times New Roman" w:hAnsi="Times New Roman" w:cs="Times New Roman"/>
          <w:sz w:val="24"/>
          <w:szCs w:val="24"/>
        </w:rPr>
        <w:t>its</w:t>
      </w:r>
      <w:r w:rsidR="008444FE">
        <w:rPr>
          <w:rFonts w:ascii="Times New Roman" w:hAnsi="Times New Roman" w:cs="Times New Roman"/>
          <w:sz w:val="24"/>
          <w:szCs w:val="24"/>
        </w:rPr>
        <w:t xml:space="preserve"> validity </w:t>
      </w:r>
      <w:r w:rsidR="00865466">
        <w:rPr>
          <w:rFonts w:ascii="Times New Roman" w:hAnsi="Times New Roman" w:cs="Times New Roman"/>
          <w:sz w:val="24"/>
          <w:szCs w:val="24"/>
        </w:rPr>
        <w:t>established in Nigerian cohort</w:t>
      </w:r>
      <w:r w:rsidR="000E34A0">
        <w:rPr>
          <w:rFonts w:ascii="Times New Roman" w:hAnsi="Times New Roman" w:cs="Times New Roman"/>
          <w:sz w:val="24"/>
          <w:szCs w:val="24"/>
        </w:rPr>
        <w:t>.</w:t>
      </w:r>
      <w:r w:rsidR="00865466">
        <w:rPr>
          <w:rFonts w:ascii="Times New Roman" w:hAnsi="Times New Roman" w:cs="Times New Roman"/>
          <w:sz w:val="24"/>
          <w:szCs w:val="24"/>
        </w:rPr>
        <w:t xml:space="preserve"> </w:t>
      </w:r>
      <w:r w:rsidR="000E34A0">
        <w:rPr>
          <w:rFonts w:ascii="Times New Roman" w:hAnsi="Times New Roman" w:cs="Times New Roman"/>
          <w:sz w:val="24"/>
          <w:szCs w:val="24"/>
        </w:rPr>
        <w:t>[17]</w:t>
      </w:r>
      <w:r w:rsidR="008444FE">
        <w:rPr>
          <w:rFonts w:ascii="Times New Roman" w:hAnsi="Times New Roman" w:cs="Times New Roman"/>
          <w:sz w:val="24"/>
          <w:szCs w:val="24"/>
        </w:rPr>
        <w:t xml:space="preserve"> It is a reliable and valid measure of depression severity, with a sensitivity of 54% and specificity of 90% for scores </w:t>
      </w:r>
      <w:r w:rsidR="008444FE" w:rsidRPr="008444FE">
        <w:rPr>
          <w:rFonts w:ascii="Times New Roman" w:hAnsi="Times New Roman" w:cs="Times New Roman"/>
          <w:sz w:val="24"/>
          <w:szCs w:val="24"/>
          <w:u w:val="single"/>
        </w:rPr>
        <w:t>&gt;</w:t>
      </w:r>
      <w:r w:rsidR="00865466">
        <w:rPr>
          <w:rFonts w:ascii="Times New Roman" w:hAnsi="Times New Roman" w:cs="Times New Roman"/>
          <w:sz w:val="24"/>
          <w:szCs w:val="24"/>
        </w:rPr>
        <w:t xml:space="preserve"> 10</w:t>
      </w:r>
      <w:r w:rsidR="000E34A0">
        <w:rPr>
          <w:rFonts w:ascii="Times New Roman" w:hAnsi="Times New Roman" w:cs="Times New Roman"/>
          <w:sz w:val="24"/>
          <w:szCs w:val="24"/>
        </w:rPr>
        <w:t>.</w:t>
      </w:r>
      <w:r w:rsidR="00865466">
        <w:rPr>
          <w:rFonts w:ascii="Times New Roman" w:hAnsi="Times New Roman" w:cs="Times New Roman"/>
          <w:sz w:val="24"/>
          <w:szCs w:val="24"/>
        </w:rPr>
        <w:t xml:space="preserve"> </w:t>
      </w:r>
      <w:r w:rsidR="000E34A0">
        <w:rPr>
          <w:rFonts w:ascii="Times New Roman" w:hAnsi="Times New Roman" w:cs="Times New Roman"/>
          <w:sz w:val="24"/>
          <w:szCs w:val="24"/>
        </w:rPr>
        <w:t>[18]</w:t>
      </w:r>
      <w:r w:rsidR="008444FE">
        <w:rPr>
          <w:rFonts w:ascii="Times New Roman" w:hAnsi="Times New Roman" w:cs="Times New Roman"/>
          <w:sz w:val="24"/>
          <w:szCs w:val="24"/>
        </w:rPr>
        <w:t xml:space="preserve"> The PHQ scores (0-3) were added up for each patient to get a total score (0-27)</w:t>
      </w:r>
      <w:r w:rsidR="00A026D4">
        <w:rPr>
          <w:rFonts w:ascii="Times New Roman" w:hAnsi="Times New Roman" w:cs="Times New Roman"/>
          <w:sz w:val="24"/>
          <w:szCs w:val="24"/>
        </w:rPr>
        <w:t xml:space="preserve"> which was used to classify patients into the level of depression</w:t>
      </w:r>
      <w:r w:rsidR="00D24185">
        <w:rPr>
          <w:rFonts w:ascii="Times New Roman" w:hAnsi="Times New Roman" w:cs="Times New Roman"/>
          <w:sz w:val="24"/>
          <w:szCs w:val="24"/>
        </w:rPr>
        <w:t>,</w:t>
      </w:r>
      <w:r w:rsidR="00A026D4">
        <w:rPr>
          <w:rFonts w:ascii="Times New Roman" w:hAnsi="Times New Roman" w:cs="Times New Roman"/>
          <w:sz w:val="24"/>
          <w:szCs w:val="24"/>
        </w:rPr>
        <w:t xml:space="preserve"> using ranges from the data code. A total </w:t>
      </w:r>
      <w:r w:rsidR="00D24185">
        <w:rPr>
          <w:rFonts w:ascii="Times New Roman" w:hAnsi="Times New Roman" w:cs="Times New Roman"/>
          <w:sz w:val="24"/>
          <w:szCs w:val="24"/>
        </w:rPr>
        <w:t>of 224 patients were recruited,</w:t>
      </w:r>
      <w:r w:rsidR="00A026D4">
        <w:rPr>
          <w:rFonts w:ascii="Times New Roman" w:hAnsi="Times New Roman" w:cs="Times New Roman"/>
          <w:sz w:val="24"/>
          <w:szCs w:val="24"/>
        </w:rPr>
        <w:t xml:space="preserve"> 24 (10.7%) w</w:t>
      </w:r>
      <w:r w:rsidR="00D24185">
        <w:rPr>
          <w:rFonts w:ascii="Times New Roman" w:hAnsi="Times New Roman" w:cs="Times New Roman"/>
          <w:sz w:val="24"/>
          <w:szCs w:val="24"/>
        </w:rPr>
        <w:t>ere</w:t>
      </w:r>
      <w:r w:rsidR="00A026D4">
        <w:rPr>
          <w:rFonts w:ascii="Times New Roman" w:hAnsi="Times New Roman" w:cs="Times New Roman"/>
          <w:sz w:val="24"/>
          <w:szCs w:val="24"/>
        </w:rPr>
        <w:t xml:space="preserve"> excluded resulting in a convenient sample size of 200 fig 1.</w:t>
      </w:r>
      <w:r w:rsidRPr="008444FE">
        <w:rPr>
          <w:rFonts w:ascii="Times New Roman" w:hAnsi="Times New Roman" w:cs="Times New Roman"/>
          <w:sz w:val="24"/>
          <w:szCs w:val="24"/>
        </w:rPr>
        <w:t xml:space="preserve">  </w:t>
      </w:r>
      <w:r w:rsidR="00AF7CF0" w:rsidRPr="008444FE">
        <w:rPr>
          <w:rFonts w:ascii="Times New Roman" w:hAnsi="Times New Roman" w:cs="Times New Roman"/>
          <w:sz w:val="24"/>
          <w:szCs w:val="24"/>
        </w:rPr>
        <w:t xml:space="preserve"> </w:t>
      </w:r>
    </w:p>
    <w:p w14:paraId="790557EF" w14:textId="77777777" w:rsidR="000D7830" w:rsidRDefault="00DA4250" w:rsidP="00F560B0">
      <w:pPr>
        <w:jc w:val="both"/>
        <w:rPr>
          <w:rFonts w:ascii="Times New Roman" w:hAnsi="Times New Roman" w:cs="Times New Roman"/>
          <w:sz w:val="24"/>
          <w:szCs w:val="24"/>
        </w:rPr>
      </w:pPr>
      <w:r>
        <w:rPr>
          <w:rFonts w:ascii="Times New Roman" w:hAnsi="Times New Roman" w:cs="Times New Roman"/>
          <w:sz w:val="24"/>
          <w:szCs w:val="24"/>
        </w:rPr>
        <w:t xml:space="preserve">  </w:t>
      </w:r>
    </w:p>
    <w:p w14:paraId="5D0B57B8" w14:textId="77777777" w:rsidR="00F015AD" w:rsidRDefault="00F015AD" w:rsidP="00F560B0">
      <w:pPr>
        <w:jc w:val="both"/>
        <w:rPr>
          <w:rFonts w:ascii="Times New Roman" w:hAnsi="Times New Roman" w:cs="Times New Roman"/>
          <w:sz w:val="24"/>
          <w:szCs w:val="24"/>
        </w:rPr>
      </w:pPr>
    </w:p>
    <w:p w14:paraId="17311D44" w14:textId="77777777" w:rsidR="00F015AD" w:rsidRDefault="00F015AD" w:rsidP="00F560B0">
      <w:pPr>
        <w:contextualSpacing/>
        <w:jc w:val="both"/>
        <w:rPr>
          <w:rFonts w:ascii="Times New Roman" w:eastAsia="Calibri" w:hAnsi="Times New Roman" w:cs="Times New Roman"/>
          <w:sz w:val="24"/>
          <w:szCs w:val="24"/>
        </w:rPr>
      </w:pPr>
    </w:p>
    <w:p w14:paraId="523C7100" w14:textId="77777777" w:rsidR="00F015AD" w:rsidRDefault="00F015AD" w:rsidP="00F560B0">
      <w:pPr>
        <w:contextualSpacing/>
        <w:jc w:val="both"/>
        <w:rPr>
          <w:rFonts w:ascii="Times New Roman" w:eastAsia="Calibri" w:hAnsi="Times New Roman" w:cs="Times New Roman"/>
          <w:sz w:val="24"/>
          <w:szCs w:val="24"/>
        </w:rPr>
      </w:pPr>
    </w:p>
    <w:p w14:paraId="73C7E8C9" w14:textId="77777777" w:rsidR="00F015AD" w:rsidRDefault="00F015AD" w:rsidP="00F560B0">
      <w:pPr>
        <w:contextualSpacing/>
        <w:jc w:val="both"/>
        <w:rPr>
          <w:rFonts w:ascii="Times New Roman" w:eastAsia="Calibri" w:hAnsi="Times New Roman" w:cs="Times New Roman"/>
          <w:sz w:val="24"/>
          <w:szCs w:val="24"/>
        </w:rPr>
      </w:pPr>
    </w:p>
    <w:p w14:paraId="573A546A" w14:textId="77777777" w:rsidR="00F015AD" w:rsidRDefault="00F015AD" w:rsidP="00F015AD">
      <w:pPr>
        <w:contextualSpacing/>
        <w:jc w:val="both"/>
        <w:rPr>
          <w:rFonts w:ascii="Times New Roman" w:eastAsia="Calibri" w:hAnsi="Times New Roman" w:cs="Times New Roman"/>
          <w:sz w:val="24"/>
          <w:szCs w:val="24"/>
        </w:rPr>
      </w:pPr>
    </w:p>
    <w:p w14:paraId="73C547D6" w14:textId="77777777" w:rsidR="00F015AD" w:rsidRDefault="00F015AD" w:rsidP="00F015AD">
      <w:pPr>
        <w:contextualSpacing/>
        <w:jc w:val="both"/>
        <w:rPr>
          <w:rFonts w:ascii="Times New Roman" w:eastAsia="Calibri" w:hAnsi="Times New Roman" w:cs="Times New Roman"/>
          <w:sz w:val="24"/>
          <w:szCs w:val="24"/>
        </w:rPr>
      </w:pPr>
    </w:p>
    <w:p w14:paraId="7261DB12" w14:textId="77777777" w:rsidR="00F015AD" w:rsidRDefault="00F015AD" w:rsidP="00F015AD">
      <w:pPr>
        <w:contextualSpacing/>
        <w:jc w:val="both"/>
        <w:rPr>
          <w:rFonts w:ascii="Times New Roman" w:eastAsia="Calibri" w:hAnsi="Times New Roman" w:cs="Times New Roman"/>
          <w:sz w:val="24"/>
          <w:szCs w:val="24"/>
        </w:rPr>
      </w:pPr>
    </w:p>
    <w:p w14:paraId="2F1E24F8" w14:textId="77777777" w:rsidR="00F015AD" w:rsidRDefault="00F015AD" w:rsidP="00F015AD">
      <w:pPr>
        <w:contextualSpacing/>
        <w:jc w:val="both"/>
        <w:rPr>
          <w:rFonts w:ascii="Times New Roman" w:eastAsia="Calibri" w:hAnsi="Times New Roman" w:cs="Times New Roman"/>
          <w:sz w:val="24"/>
          <w:szCs w:val="24"/>
        </w:rPr>
      </w:pPr>
    </w:p>
    <w:p w14:paraId="327D196F" w14:textId="77777777" w:rsidR="00F015AD" w:rsidRDefault="00F015AD" w:rsidP="00F015AD">
      <w:pPr>
        <w:contextualSpacing/>
        <w:jc w:val="both"/>
        <w:rPr>
          <w:rFonts w:ascii="Times New Roman" w:eastAsia="Calibri" w:hAnsi="Times New Roman" w:cs="Times New Roman"/>
          <w:sz w:val="24"/>
          <w:szCs w:val="24"/>
        </w:rPr>
      </w:pPr>
    </w:p>
    <w:p w14:paraId="04457AEA" w14:textId="77777777" w:rsidR="00F015AD" w:rsidRDefault="00F015AD" w:rsidP="00F015AD">
      <w:pPr>
        <w:contextualSpacing/>
        <w:jc w:val="both"/>
        <w:rPr>
          <w:rFonts w:ascii="Times New Roman" w:eastAsia="Calibri" w:hAnsi="Times New Roman" w:cs="Times New Roman"/>
          <w:sz w:val="24"/>
          <w:szCs w:val="24"/>
        </w:rPr>
      </w:pPr>
    </w:p>
    <w:p w14:paraId="78891056" w14:textId="77777777" w:rsidR="00F015AD" w:rsidRDefault="00F015AD" w:rsidP="00F015AD">
      <w:pPr>
        <w:contextualSpacing/>
        <w:jc w:val="both"/>
        <w:rPr>
          <w:rFonts w:ascii="Times New Roman" w:eastAsia="Calibri" w:hAnsi="Times New Roman" w:cs="Times New Roman"/>
          <w:sz w:val="24"/>
          <w:szCs w:val="24"/>
        </w:rPr>
      </w:pPr>
    </w:p>
    <w:p w14:paraId="3D44AF53" w14:textId="77777777" w:rsidR="00F015AD" w:rsidRDefault="00F015AD" w:rsidP="00F015AD">
      <w:pPr>
        <w:contextualSpacing/>
        <w:jc w:val="both"/>
        <w:rPr>
          <w:rFonts w:ascii="Times New Roman" w:eastAsia="Calibri" w:hAnsi="Times New Roman" w:cs="Times New Roman"/>
          <w:sz w:val="24"/>
          <w:szCs w:val="24"/>
        </w:rPr>
      </w:pPr>
    </w:p>
    <w:p w14:paraId="0F06D534" w14:textId="77777777" w:rsidR="00F015AD" w:rsidRDefault="00F015AD" w:rsidP="00F015AD">
      <w:pPr>
        <w:contextualSpacing/>
        <w:jc w:val="both"/>
        <w:rPr>
          <w:rFonts w:ascii="Times New Roman" w:eastAsia="Calibri" w:hAnsi="Times New Roman" w:cs="Times New Roman"/>
          <w:sz w:val="24"/>
          <w:szCs w:val="24"/>
        </w:rPr>
      </w:pPr>
    </w:p>
    <w:p w14:paraId="142DDB66" w14:textId="77777777" w:rsidR="00F015AD" w:rsidRDefault="00F015AD" w:rsidP="00F015AD">
      <w:pPr>
        <w:contextualSpacing/>
        <w:jc w:val="both"/>
        <w:rPr>
          <w:rFonts w:ascii="Times New Roman" w:eastAsia="Calibri" w:hAnsi="Times New Roman" w:cs="Times New Roman"/>
          <w:sz w:val="24"/>
          <w:szCs w:val="24"/>
        </w:rPr>
      </w:pPr>
    </w:p>
    <w:p w14:paraId="3E4691AD" w14:textId="77777777" w:rsidR="00F015AD" w:rsidRDefault="00F015AD" w:rsidP="00F015AD">
      <w:pPr>
        <w:contextualSpacing/>
        <w:jc w:val="both"/>
        <w:rPr>
          <w:rFonts w:ascii="Times New Roman" w:eastAsia="Calibri" w:hAnsi="Times New Roman" w:cs="Times New Roman"/>
          <w:sz w:val="24"/>
          <w:szCs w:val="24"/>
        </w:rPr>
      </w:pPr>
    </w:p>
    <w:p w14:paraId="344F6779" w14:textId="77777777" w:rsidR="00F015AD" w:rsidRDefault="00F015AD" w:rsidP="00F015AD">
      <w:pPr>
        <w:contextualSpacing/>
        <w:jc w:val="both"/>
        <w:rPr>
          <w:rFonts w:ascii="Times New Roman" w:eastAsia="Calibri" w:hAnsi="Times New Roman" w:cs="Times New Roman"/>
          <w:sz w:val="24"/>
          <w:szCs w:val="24"/>
        </w:rPr>
      </w:pPr>
    </w:p>
    <w:p w14:paraId="65416DB0" w14:textId="77777777" w:rsidR="00F015AD" w:rsidRDefault="00F015AD" w:rsidP="00F015AD">
      <w:pPr>
        <w:contextualSpacing/>
        <w:jc w:val="both"/>
        <w:rPr>
          <w:rFonts w:ascii="Times New Roman" w:eastAsia="Calibri" w:hAnsi="Times New Roman" w:cs="Times New Roman"/>
          <w:sz w:val="24"/>
          <w:szCs w:val="24"/>
        </w:rPr>
      </w:pPr>
    </w:p>
    <w:p w14:paraId="1A19E5E3" w14:textId="77777777" w:rsidR="00F015AD" w:rsidRDefault="00F015AD" w:rsidP="00F015AD">
      <w:pPr>
        <w:contextualSpacing/>
        <w:jc w:val="both"/>
        <w:rPr>
          <w:rFonts w:ascii="Times New Roman" w:eastAsia="Calibri" w:hAnsi="Times New Roman" w:cs="Times New Roman"/>
          <w:sz w:val="24"/>
          <w:szCs w:val="24"/>
        </w:rPr>
      </w:pPr>
    </w:p>
    <w:p w14:paraId="6E94ECFC" w14:textId="77777777" w:rsidR="00F015AD" w:rsidRDefault="00F015AD" w:rsidP="00F015AD">
      <w:pPr>
        <w:contextualSpacing/>
        <w:jc w:val="both"/>
        <w:rPr>
          <w:rFonts w:ascii="Times New Roman" w:eastAsia="Calibri" w:hAnsi="Times New Roman" w:cs="Times New Roman"/>
          <w:sz w:val="24"/>
          <w:szCs w:val="24"/>
        </w:rPr>
      </w:pPr>
    </w:p>
    <w:p w14:paraId="6254703D" w14:textId="77777777" w:rsidR="00F015AD" w:rsidRDefault="00F015AD" w:rsidP="00F015AD">
      <w:pPr>
        <w:contextualSpacing/>
        <w:jc w:val="both"/>
        <w:rPr>
          <w:rFonts w:ascii="Times New Roman" w:eastAsia="Calibri" w:hAnsi="Times New Roman" w:cs="Times New Roman"/>
          <w:sz w:val="24"/>
          <w:szCs w:val="24"/>
        </w:rPr>
      </w:pPr>
    </w:p>
    <w:p w14:paraId="5C62B531" w14:textId="77777777" w:rsidR="00865466" w:rsidRDefault="00865466" w:rsidP="00F015AD">
      <w:pPr>
        <w:contextualSpacing/>
        <w:jc w:val="both"/>
        <w:rPr>
          <w:rFonts w:ascii="Times New Roman" w:eastAsia="Calibri" w:hAnsi="Times New Roman" w:cs="Times New Roman"/>
          <w:sz w:val="24"/>
          <w:szCs w:val="24"/>
        </w:rPr>
      </w:pPr>
    </w:p>
    <w:tbl>
      <w:tblPr>
        <w:tblStyle w:val="TableGrid"/>
        <w:tblW w:w="0" w:type="auto"/>
        <w:tblInd w:w="2225" w:type="dxa"/>
        <w:tblLook w:val="04A0" w:firstRow="1" w:lastRow="0" w:firstColumn="1" w:lastColumn="0" w:noHBand="0" w:noVBand="1"/>
      </w:tblPr>
      <w:tblGrid>
        <w:gridCol w:w="4590"/>
      </w:tblGrid>
      <w:tr w:rsidR="00F015AD" w14:paraId="662CE060" w14:textId="77777777" w:rsidTr="00D6614F">
        <w:trPr>
          <w:trHeight w:val="575"/>
        </w:trPr>
        <w:tc>
          <w:tcPr>
            <w:tcW w:w="4590" w:type="dxa"/>
          </w:tcPr>
          <w:p w14:paraId="51CDFB41" w14:textId="77777777" w:rsidR="00F015AD" w:rsidRDefault="00F015AD" w:rsidP="00D6614F">
            <w:pPr>
              <w:spacing w:after="200" w:line="276" w:lineRule="auto"/>
              <w:contextualSpacing/>
              <w:jc w:val="both"/>
              <w:rPr>
                <w:rFonts w:ascii="Times New Roman" w:eastAsia="Calibri" w:hAnsi="Times New Roman" w:cs="Times New Roman"/>
                <w:sz w:val="24"/>
                <w:szCs w:val="24"/>
              </w:rPr>
            </w:pPr>
            <w:r w:rsidRPr="00B11F4A">
              <w:rPr>
                <w:rFonts w:ascii="Times New Roman" w:eastAsia="Calibri" w:hAnsi="Times New Roman" w:cs="Times New Roman"/>
                <w:noProof/>
                <w:sz w:val="24"/>
                <w:szCs w:val="24"/>
              </w:rPr>
              <mc:AlternateContent>
                <mc:Choice Requires="wps">
                  <w:drawing>
                    <wp:anchor distT="0" distB="0" distL="114300" distR="114300" simplePos="0" relativeHeight="251659264" behindDoc="0" locked="0" layoutInCell="1" allowOverlap="1" wp14:anchorId="74A1E4A5" wp14:editId="01CD72CD">
                      <wp:simplePos x="0" y="0"/>
                      <wp:positionH relativeFrom="column">
                        <wp:posOffset>1369060</wp:posOffset>
                      </wp:positionH>
                      <wp:positionV relativeFrom="paragraph">
                        <wp:posOffset>331470</wp:posOffset>
                      </wp:positionV>
                      <wp:extent cx="45085" cy="1981200"/>
                      <wp:effectExtent l="19050" t="0" r="31115" b="38100"/>
                      <wp:wrapNone/>
                      <wp:docPr id="16" name="Down Arrow 16"/>
                      <wp:cNvGraphicFramePr/>
                      <a:graphic xmlns:a="http://schemas.openxmlformats.org/drawingml/2006/main">
                        <a:graphicData uri="http://schemas.microsoft.com/office/word/2010/wordprocessingShape">
                          <wps:wsp>
                            <wps:cNvSpPr/>
                            <wps:spPr>
                              <a:xfrm>
                                <a:off x="0" y="0"/>
                                <a:ext cx="45085" cy="19812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F95FF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26" type="#_x0000_t67" style="position:absolute;margin-left:107.8pt;margin-top:26.1pt;width:3.55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" adj="21354" fillcolor="#4f81bd" strokecolor="#385d8a" strokeweight="2pt"/>
                  </w:pict>
                </mc:Fallback>
              </mc:AlternateContent>
            </w:r>
            <w:r>
              <w:rPr>
                <w:rFonts w:ascii="Times New Roman" w:eastAsia="Calibri" w:hAnsi="Times New Roman" w:cs="Times New Roman"/>
                <w:sz w:val="24"/>
                <w:szCs w:val="24"/>
              </w:rPr>
              <w:t xml:space="preserve">              224 participants recruited</w:t>
            </w:r>
          </w:p>
        </w:tc>
      </w:tr>
    </w:tbl>
    <w:p w14:paraId="62A8B510" w14:textId="77777777" w:rsidR="00F015AD" w:rsidRDefault="00F015AD" w:rsidP="00F015AD">
      <w:pPr>
        <w:ind w:left="720"/>
        <w:contextualSpacing/>
        <w:jc w:val="both"/>
        <w:rPr>
          <w:rFonts w:ascii="Times New Roman" w:eastAsia="Calibri" w:hAnsi="Times New Roman" w:cs="Times New Roman"/>
          <w:sz w:val="24"/>
          <w:szCs w:val="24"/>
        </w:rPr>
      </w:pPr>
    </w:p>
    <w:p w14:paraId="7D37201E" w14:textId="77777777" w:rsidR="00F015AD" w:rsidRDefault="00F015AD" w:rsidP="00F015AD">
      <w:pPr>
        <w:ind w:left="72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
    <w:p w14:paraId="46D82206" w14:textId="77777777" w:rsidR="00F015AD" w:rsidRPr="00B11F4A" w:rsidRDefault="00F015AD" w:rsidP="00F015AD">
      <w:pPr>
        <w:ind w:left="720"/>
        <w:contextualSpacing/>
        <w:jc w:val="both"/>
        <w:rPr>
          <w:rFonts w:ascii="Times New Roman" w:eastAsia="Calibri" w:hAnsi="Times New Roman" w:cs="Times New Roman"/>
          <w:sz w:val="24"/>
          <w:szCs w:val="24"/>
        </w:rPr>
      </w:pPr>
    </w:p>
    <w:p w14:paraId="6C9E1539" w14:textId="3241C1B2" w:rsidR="00F015AD" w:rsidRPr="00B11F4A" w:rsidRDefault="0008536F" w:rsidP="00F015AD">
      <w:pPr>
        <w:ind w:left="720"/>
        <w:contextualSpacing/>
        <w:jc w:val="both"/>
        <w:rPr>
          <w:rFonts w:ascii="Times New Roman" w:eastAsia="Calibri" w:hAnsi="Times New Roman" w:cs="Times New Roman"/>
          <w:sz w:val="24"/>
          <w:szCs w:val="24"/>
        </w:rPr>
      </w:pPr>
      <w:r w:rsidRPr="00B11F4A">
        <w:rPr>
          <w:rFonts w:ascii="Times New Roman" w:eastAsia="Calibri" w:hAnsi="Times New Roman" w:cs="Times New Roman"/>
          <w:noProof/>
          <w:sz w:val="24"/>
          <w:szCs w:val="24"/>
        </w:rPr>
        <mc:AlternateContent>
          <mc:Choice Requires="wps">
            <w:drawing>
              <wp:anchor distT="0" distB="0" distL="114300" distR="114300" simplePos="0" relativeHeight="251661312" behindDoc="0" locked="0" layoutInCell="1" allowOverlap="1" wp14:anchorId="41B9C278" wp14:editId="32EE23F0">
                <wp:simplePos x="0" y="0"/>
                <wp:positionH relativeFrom="column">
                  <wp:posOffset>-377157</wp:posOffset>
                </wp:positionH>
                <wp:positionV relativeFrom="paragraph">
                  <wp:posOffset>243205</wp:posOffset>
                </wp:positionV>
                <wp:extent cx="1310166" cy="1651379"/>
                <wp:effectExtent l="0" t="0" r="23495" b="25400"/>
                <wp:wrapNone/>
                <wp:docPr id="18" name="Text Box 18"/>
                <wp:cNvGraphicFramePr/>
                <a:graphic xmlns:a="http://schemas.openxmlformats.org/drawingml/2006/main">
                  <a:graphicData uri="http://schemas.microsoft.com/office/word/2010/wordprocessingShape">
                    <wps:wsp>
                      <wps:cNvSpPr txBox="1"/>
                      <wps:spPr>
                        <a:xfrm>
                          <a:off x="0" y="0"/>
                          <a:ext cx="1310166" cy="1651379"/>
                        </a:xfrm>
                        <a:prstGeom prst="rect">
                          <a:avLst/>
                        </a:prstGeom>
                        <a:solidFill>
                          <a:sysClr val="window" lastClr="FFFFFF"/>
                        </a:solidFill>
                        <a:ln w="6350">
                          <a:solidFill>
                            <a:prstClr val="black"/>
                          </a:solidFill>
                        </a:ln>
                        <a:effectLst/>
                      </wps:spPr>
                      <wps:txbx>
                        <w:txbxContent>
                          <w:p w14:paraId="1F5F07C9" w14:textId="77777777" w:rsidR="0011671D" w:rsidRDefault="0011671D" w:rsidP="00F015AD">
                            <w:r>
                              <w:t>20 were excluded:</w:t>
                            </w:r>
                          </w:p>
                          <w:p w14:paraId="1BBA7720" w14:textId="77777777" w:rsidR="0011671D" w:rsidRDefault="0011671D" w:rsidP="00F015AD">
                            <w:r>
                              <w:t>6 were confused</w:t>
                            </w:r>
                          </w:p>
                          <w:p w14:paraId="5B78B694" w14:textId="77777777" w:rsidR="0011671D" w:rsidRDefault="0011671D" w:rsidP="00F015AD">
                            <w:r>
                              <w:t>8 –No recent creatinine values</w:t>
                            </w:r>
                          </w:p>
                          <w:p w14:paraId="41012F32" w14:textId="77777777" w:rsidR="0011671D" w:rsidRDefault="0011671D" w:rsidP="00F015AD">
                            <w:r>
                              <w:t>6-Did not sign consent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B9C278" id="_x0000_t202" coordsize="21600,21600" o:spt="202" path="m,l,21600r21600,l21600,xe">
                <v:stroke joinstyle="miter"/>
                <v:path gradientshapeok="t" o:connecttype="rect"/>
              </v:shapetype>
              <v:shape id="Text Box 18" o:spid="_x0000_s1026" type="#_x0000_t202" style="position:absolute;left:0;text-align:left;margin-left:-29.7pt;margin-top:19.15pt;width:103.15pt;height:13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" fillcolor="window" strokeweight=".5pt">
                <v:textbox>
                  <w:txbxContent>
                    <w:p w14:paraId="1F5F07C9" w14:textId="77777777" w:rsidR="0011671D" w:rsidRDefault="0011671D" w:rsidP="00F015AD">
                      <w:r>
                        <w:t>20 were excluded:</w:t>
                      </w:r>
                    </w:p>
                    <w:p w14:paraId="1BBA7720" w14:textId="77777777" w:rsidR="0011671D" w:rsidRDefault="0011671D" w:rsidP="00F015AD">
                      <w:r>
                        <w:t>6 were confused</w:t>
                      </w:r>
                    </w:p>
                    <w:p w14:paraId="5B78B694" w14:textId="77777777" w:rsidR="0011671D" w:rsidRDefault="0011671D" w:rsidP="00F015AD">
                      <w:r>
                        <w:t>8 –No recent creatinine values</w:t>
                      </w:r>
                    </w:p>
                    <w:p w14:paraId="41012F32" w14:textId="77777777" w:rsidR="0011671D" w:rsidRDefault="0011671D" w:rsidP="00F015AD">
                      <w:r>
                        <w:t>6-Did not sign consent form</w:t>
                      </w:r>
                    </w:p>
                  </w:txbxContent>
                </v:textbox>
              </v:shape>
            </w:pict>
          </mc:Fallback>
        </mc:AlternateContent>
      </w:r>
    </w:p>
    <w:p w14:paraId="07A10BC5" w14:textId="16D631D0" w:rsidR="00F015AD" w:rsidRPr="00B11F4A" w:rsidRDefault="00F015AD" w:rsidP="00F015AD">
      <w:pPr>
        <w:ind w:left="720"/>
        <w:contextualSpacing/>
        <w:jc w:val="both"/>
        <w:rPr>
          <w:rFonts w:ascii="Times New Roman" w:eastAsia="Calibri" w:hAnsi="Times New Roman" w:cs="Times New Roman"/>
          <w:sz w:val="24"/>
          <w:szCs w:val="24"/>
        </w:rPr>
      </w:pPr>
    </w:p>
    <w:p w14:paraId="484D32F2" w14:textId="77777777" w:rsidR="00F015AD" w:rsidRPr="00B11F4A" w:rsidRDefault="00F015AD" w:rsidP="00F015AD">
      <w:pPr>
        <w:ind w:left="720"/>
        <w:contextualSpacing/>
        <w:jc w:val="both"/>
        <w:rPr>
          <w:rFonts w:ascii="Times New Roman" w:eastAsia="Calibri" w:hAnsi="Times New Roman" w:cs="Times New Roman"/>
          <w:sz w:val="24"/>
          <w:szCs w:val="24"/>
        </w:rPr>
      </w:pPr>
    </w:p>
    <w:p w14:paraId="54A85876" w14:textId="77777777" w:rsidR="00F015AD" w:rsidRPr="00B11F4A" w:rsidRDefault="00F015AD" w:rsidP="00F015AD">
      <w:pPr>
        <w:ind w:left="720"/>
        <w:contextualSpacing/>
        <w:jc w:val="both"/>
        <w:rPr>
          <w:rFonts w:ascii="Times New Roman" w:eastAsia="Calibri" w:hAnsi="Times New Roman" w:cs="Times New Roman"/>
          <w:sz w:val="24"/>
          <w:szCs w:val="24"/>
        </w:rPr>
      </w:pPr>
      <w:r w:rsidRPr="00B11F4A">
        <w:rPr>
          <w:rFonts w:ascii="Times New Roman" w:eastAsia="Calibri" w:hAnsi="Times New Roman" w:cs="Times New Roman"/>
          <w:noProof/>
          <w:sz w:val="24"/>
          <w:szCs w:val="24"/>
        </w:rPr>
        <mc:AlternateContent>
          <mc:Choice Requires="wps">
            <w:drawing>
              <wp:anchor distT="0" distB="0" distL="114300" distR="114300" simplePos="0" relativeHeight="251660288" behindDoc="0" locked="0" layoutInCell="1" allowOverlap="1" wp14:anchorId="037B7B1A" wp14:editId="16BC7F54">
                <wp:simplePos x="0" y="0"/>
                <wp:positionH relativeFrom="column">
                  <wp:posOffset>939743</wp:posOffset>
                </wp:positionH>
                <wp:positionV relativeFrom="paragraph">
                  <wp:posOffset>28253</wp:posOffset>
                </wp:positionV>
                <wp:extent cx="1896755" cy="47768"/>
                <wp:effectExtent l="0" t="0" r="27305" b="28575"/>
                <wp:wrapNone/>
                <wp:docPr id="17" name="Left Arrow 17"/>
                <wp:cNvGraphicFramePr/>
                <a:graphic xmlns:a="http://schemas.openxmlformats.org/drawingml/2006/main">
                  <a:graphicData uri="http://schemas.microsoft.com/office/word/2010/wordprocessingShape">
                    <wps:wsp>
                      <wps:cNvSpPr/>
                      <wps:spPr>
                        <a:xfrm>
                          <a:off x="0" y="0"/>
                          <a:ext cx="1896755" cy="47768"/>
                        </a:xfrm>
                        <a:prstGeom prst="lef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CB80235"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7" o:spid="_x0000_s1026" type="#_x0000_t66" style="position:absolute;margin-left:74pt;margin-top:2.2pt;width:149.35pt;height:3.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" adj="272" fillcolor="#4f81bd" strokecolor="#385d8a" strokeweight="2pt"/>
            </w:pict>
          </mc:Fallback>
        </mc:AlternateContent>
      </w:r>
    </w:p>
    <w:p w14:paraId="59568BF2" w14:textId="77777777" w:rsidR="00F015AD" w:rsidRPr="00B11F4A" w:rsidRDefault="00F015AD" w:rsidP="00F015AD">
      <w:pPr>
        <w:ind w:left="720"/>
        <w:contextualSpacing/>
        <w:jc w:val="both"/>
        <w:rPr>
          <w:rFonts w:ascii="Times New Roman" w:eastAsia="Calibri" w:hAnsi="Times New Roman" w:cs="Times New Roman"/>
          <w:sz w:val="24"/>
          <w:szCs w:val="24"/>
        </w:rPr>
      </w:pPr>
    </w:p>
    <w:p w14:paraId="68439E06" w14:textId="77777777" w:rsidR="00F015AD" w:rsidRPr="00B11F4A" w:rsidRDefault="00F015AD" w:rsidP="00F015AD"/>
    <w:p w14:paraId="05124797" w14:textId="77777777" w:rsidR="00F015AD" w:rsidRPr="00B11F4A" w:rsidRDefault="00F015AD" w:rsidP="00F015AD">
      <w:pPr>
        <w:ind w:left="720"/>
        <w:contextualSpacing/>
        <w:jc w:val="both"/>
        <w:rPr>
          <w:rFonts w:ascii="Times New Roman" w:eastAsia="Calibri" w:hAnsi="Times New Roman" w:cs="Times New Roman"/>
          <w:sz w:val="24"/>
          <w:szCs w:val="24"/>
        </w:rPr>
      </w:pPr>
      <w:r w:rsidRPr="00B11F4A">
        <w:rPr>
          <w:rFonts w:ascii="Times New Roman" w:eastAsia="Calibri" w:hAnsi="Times New Roman" w:cs="Times New Roman"/>
          <w:noProof/>
          <w:sz w:val="24"/>
          <w:szCs w:val="24"/>
        </w:rPr>
        <mc:AlternateContent>
          <mc:Choice Requires="wps">
            <w:drawing>
              <wp:anchor distT="0" distB="0" distL="114300" distR="114300" simplePos="0" relativeHeight="251662336" behindDoc="0" locked="0" layoutInCell="1" allowOverlap="1" wp14:anchorId="1116FF95" wp14:editId="3A57B58B">
                <wp:simplePos x="0" y="0"/>
                <wp:positionH relativeFrom="column">
                  <wp:posOffset>2085975</wp:posOffset>
                </wp:positionH>
                <wp:positionV relativeFrom="paragraph">
                  <wp:posOffset>43180</wp:posOffset>
                </wp:positionV>
                <wp:extent cx="1485900" cy="313406"/>
                <wp:effectExtent l="0" t="0" r="19050" b="10795"/>
                <wp:wrapNone/>
                <wp:docPr id="19" name="Text Box 19"/>
                <wp:cNvGraphicFramePr/>
                <a:graphic xmlns:a="http://schemas.openxmlformats.org/drawingml/2006/main">
                  <a:graphicData uri="http://schemas.microsoft.com/office/word/2010/wordprocessingShape">
                    <wps:wsp>
                      <wps:cNvSpPr txBox="1"/>
                      <wps:spPr>
                        <a:xfrm>
                          <a:off x="0" y="0"/>
                          <a:ext cx="1485900" cy="313406"/>
                        </a:xfrm>
                        <a:prstGeom prst="rect">
                          <a:avLst/>
                        </a:prstGeom>
                        <a:solidFill>
                          <a:sysClr val="window" lastClr="FFFFFF"/>
                        </a:solidFill>
                        <a:ln w="6350">
                          <a:solidFill>
                            <a:prstClr val="black"/>
                          </a:solidFill>
                        </a:ln>
                        <a:effectLst/>
                      </wps:spPr>
                      <wps:txbx>
                        <w:txbxContent>
                          <w:p w14:paraId="71587493" w14:textId="77777777" w:rsidR="0011671D" w:rsidRDefault="0011671D" w:rsidP="00F015AD">
                            <w:r>
                              <w:t>204 participated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6FF95" id="Text Box 19" o:spid="_x0000_s1027" type="#_x0000_t202" style="position:absolute;left:0;text-align:left;margin-left:164.25pt;margin-top:3.4pt;width:117pt;height:2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" fillcolor="window" strokeweight=".5pt">
                <v:textbox>
                  <w:txbxContent>
                    <w:p w14:paraId="71587493" w14:textId="77777777" w:rsidR="0011671D" w:rsidRDefault="0011671D" w:rsidP="00F015AD">
                      <w:r>
                        <w:t>204 participated</w:t>
                      </w:r>
                    </w:p>
                  </w:txbxContent>
                </v:textbox>
              </v:shape>
            </w:pict>
          </mc:Fallback>
        </mc:AlternateContent>
      </w:r>
    </w:p>
    <w:p w14:paraId="2951258D" w14:textId="77777777" w:rsidR="00F015AD" w:rsidRPr="00B11F4A" w:rsidRDefault="00F015AD" w:rsidP="00F015AD">
      <w:pPr>
        <w:ind w:left="720"/>
        <w:contextualSpacing/>
        <w:jc w:val="both"/>
        <w:rPr>
          <w:rFonts w:ascii="Times New Roman" w:eastAsia="Calibri" w:hAnsi="Times New Roman" w:cs="Times New Roman"/>
          <w:sz w:val="24"/>
          <w:szCs w:val="24"/>
        </w:rPr>
      </w:pPr>
      <w:r w:rsidRPr="00B11F4A">
        <w:rPr>
          <w:rFonts w:ascii="Times New Roman" w:eastAsia="Calibri" w:hAnsi="Times New Roman" w:cs="Times New Roman"/>
          <w:noProof/>
          <w:sz w:val="24"/>
          <w:szCs w:val="24"/>
        </w:rPr>
        <mc:AlternateContent>
          <mc:Choice Requires="wps">
            <w:drawing>
              <wp:anchor distT="0" distB="0" distL="114300" distR="114300" simplePos="0" relativeHeight="251663360" behindDoc="0" locked="0" layoutInCell="1" allowOverlap="1" wp14:anchorId="51DC7B19" wp14:editId="126B539D">
                <wp:simplePos x="0" y="0"/>
                <wp:positionH relativeFrom="column">
                  <wp:posOffset>2988860</wp:posOffset>
                </wp:positionH>
                <wp:positionV relativeFrom="paragraph">
                  <wp:posOffset>157670</wp:posOffset>
                </wp:positionV>
                <wp:extent cx="45719" cy="1292225"/>
                <wp:effectExtent l="19050" t="0" r="31115" b="41275"/>
                <wp:wrapNone/>
                <wp:docPr id="20" name="Down Arrow 20"/>
                <wp:cNvGraphicFramePr/>
                <a:graphic xmlns:a="http://schemas.openxmlformats.org/drawingml/2006/main">
                  <a:graphicData uri="http://schemas.microsoft.com/office/word/2010/wordprocessingShape">
                    <wps:wsp>
                      <wps:cNvSpPr/>
                      <wps:spPr>
                        <a:xfrm>
                          <a:off x="0" y="0"/>
                          <a:ext cx="45719" cy="12922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335C69" id="Down Arrow 20" o:spid="_x0000_s1026" type="#_x0000_t67" style="position:absolute;margin-left:235.35pt;margin-top:12.4pt;width:3.6pt;height:10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" adj="21218" fillcolor="#4f81bd" strokecolor="#385d8a" strokeweight="2pt"/>
            </w:pict>
          </mc:Fallback>
        </mc:AlternateContent>
      </w:r>
    </w:p>
    <w:p w14:paraId="291A66D2" w14:textId="77777777" w:rsidR="00F015AD" w:rsidRPr="00B11F4A" w:rsidRDefault="00F015AD" w:rsidP="00F015AD">
      <w:pPr>
        <w:ind w:left="720"/>
        <w:contextualSpacing/>
        <w:jc w:val="both"/>
        <w:rPr>
          <w:rFonts w:ascii="Times New Roman" w:eastAsia="Calibri" w:hAnsi="Times New Roman" w:cs="Times New Roman"/>
          <w:sz w:val="24"/>
          <w:szCs w:val="24"/>
        </w:rPr>
      </w:pPr>
      <w:r w:rsidRPr="00B11F4A">
        <w:rPr>
          <w:rFonts w:ascii="Times New Roman" w:eastAsia="Calibri" w:hAnsi="Times New Roman" w:cs="Times New Roman"/>
          <w:noProof/>
          <w:sz w:val="24"/>
          <w:szCs w:val="24"/>
        </w:rPr>
        <mc:AlternateContent>
          <mc:Choice Requires="wps">
            <w:drawing>
              <wp:anchor distT="0" distB="0" distL="114300" distR="114300" simplePos="0" relativeHeight="251665408" behindDoc="0" locked="0" layoutInCell="1" allowOverlap="1" wp14:anchorId="3A73663B" wp14:editId="7825C81C">
                <wp:simplePos x="0" y="0"/>
                <wp:positionH relativeFrom="column">
                  <wp:posOffset>3524250</wp:posOffset>
                </wp:positionH>
                <wp:positionV relativeFrom="paragraph">
                  <wp:posOffset>48260</wp:posOffset>
                </wp:positionV>
                <wp:extent cx="1981200" cy="835025"/>
                <wp:effectExtent l="0" t="0" r="19050" b="22225"/>
                <wp:wrapNone/>
                <wp:docPr id="22" name="Rounded Rectangle 22"/>
                <wp:cNvGraphicFramePr/>
                <a:graphic xmlns:a="http://schemas.openxmlformats.org/drawingml/2006/main">
                  <a:graphicData uri="http://schemas.microsoft.com/office/word/2010/wordprocessingShape">
                    <wps:wsp>
                      <wps:cNvSpPr/>
                      <wps:spPr>
                        <a:xfrm>
                          <a:off x="0" y="0"/>
                          <a:ext cx="1981200" cy="835025"/>
                        </a:xfrm>
                        <a:prstGeom prst="roundRect">
                          <a:avLst>
                            <a:gd name="adj" fmla="val 0"/>
                          </a:avLst>
                        </a:prstGeom>
                        <a:ln/>
                      </wps:spPr>
                      <wps:style>
                        <a:lnRef idx="2">
                          <a:schemeClr val="dk1"/>
                        </a:lnRef>
                        <a:fillRef idx="1">
                          <a:schemeClr val="lt1"/>
                        </a:fillRef>
                        <a:effectRef idx="0">
                          <a:schemeClr val="dk1"/>
                        </a:effectRef>
                        <a:fontRef idx="minor">
                          <a:schemeClr val="dk1"/>
                        </a:fontRef>
                      </wps:style>
                      <wps:txbx>
                        <w:txbxContent>
                          <w:p w14:paraId="01B10E7A" w14:textId="77777777" w:rsidR="0011671D" w:rsidRDefault="0011671D" w:rsidP="00F015AD">
                            <w:r>
                              <w:t xml:space="preserve">4 were </w:t>
                            </w:r>
                            <w:r w:rsidRPr="0014186A">
                              <w:t>excluded</w:t>
                            </w:r>
                            <w:r>
                              <w:t xml:space="preserve"> due to incomplete questionnaire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73663B" id="Rounded Rectangle 22" o:spid="_x0000_s1028" style="position:absolute;left:0;text-align:left;margin-left:277.5pt;margin-top:3.8pt;width:156pt;height:6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" fillcolor="white [3201]" strokecolor="black [3200]" strokeweight="2pt">
                <v:textbox>
                  <w:txbxContent>
                    <w:p w14:paraId="01B10E7A" w14:textId="77777777" w:rsidR="0011671D" w:rsidRDefault="0011671D" w:rsidP="00F015AD">
                      <w:r>
                        <w:t xml:space="preserve">4 were </w:t>
                      </w:r>
                      <w:r w:rsidRPr="0014186A">
                        <w:t>excluded</w:t>
                      </w:r>
                      <w:r>
                        <w:t xml:space="preserve"> due to incomplete questionnaire</w:t>
                      </w:r>
                    </w:p>
                  </w:txbxContent>
                </v:textbox>
              </v:roundrect>
            </w:pict>
          </mc:Fallback>
        </mc:AlternateContent>
      </w:r>
    </w:p>
    <w:p w14:paraId="74E73C89" w14:textId="77777777" w:rsidR="00F015AD" w:rsidRPr="00B11F4A" w:rsidRDefault="00F015AD" w:rsidP="00F015AD">
      <w:pPr>
        <w:ind w:left="720"/>
        <w:contextualSpacing/>
        <w:jc w:val="both"/>
        <w:rPr>
          <w:rFonts w:ascii="Times New Roman" w:eastAsia="Calibri" w:hAnsi="Times New Roman" w:cs="Times New Roman"/>
          <w:sz w:val="24"/>
          <w:szCs w:val="24"/>
        </w:rPr>
      </w:pPr>
    </w:p>
    <w:p w14:paraId="660A4117" w14:textId="77777777" w:rsidR="00F015AD" w:rsidRPr="00B11F4A" w:rsidRDefault="00F015AD" w:rsidP="00F015AD">
      <w:pPr>
        <w:ind w:left="720"/>
        <w:contextualSpacing/>
        <w:jc w:val="both"/>
        <w:rPr>
          <w:rFonts w:ascii="Times New Roman" w:eastAsia="Calibri" w:hAnsi="Times New Roman" w:cs="Times New Roman"/>
          <w:sz w:val="24"/>
          <w:szCs w:val="24"/>
        </w:rPr>
      </w:pPr>
      <w:r w:rsidRPr="00B11F4A">
        <w:rPr>
          <w:rFonts w:ascii="Times New Roman" w:eastAsia="Calibri" w:hAnsi="Times New Roman" w:cs="Times New Roman"/>
          <w:noProof/>
          <w:sz w:val="24"/>
          <w:szCs w:val="24"/>
        </w:rPr>
        <mc:AlternateContent>
          <mc:Choice Requires="wps">
            <w:drawing>
              <wp:anchor distT="0" distB="0" distL="114300" distR="114300" simplePos="0" relativeHeight="251664384" behindDoc="0" locked="0" layoutInCell="1" allowOverlap="1" wp14:anchorId="5C7AE2D7" wp14:editId="715D37EE">
                <wp:simplePos x="0" y="0"/>
                <wp:positionH relativeFrom="column">
                  <wp:posOffset>3036570</wp:posOffset>
                </wp:positionH>
                <wp:positionV relativeFrom="paragraph">
                  <wp:posOffset>99060</wp:posOffset>
                </wp:positionV>
                <wp:extent cx="977900" cy="81280"/>
                <wp:effectExtent l="0" t="19050" r="31750" b="33020"/>
                <wp:wrapNone/>
                <wp:docPr id="21" name="Right Arrow 21"/>
                <wp:cNvGraphicFramePr/>
                <a:graphic xmlns:a="http://schemas.openxmlformats.org/drawingml/2006/main">
                  <a:graphicData uri="http://schemas.microsoft.com/office/word/2010/wordprocessingShape">
                    <wps:wsp>
                      <wps:cNvSpPr/>
                      <wps:spPr>
                        <a:xfrm>
                          <a:off x="0" y="0"/>
                          <a:ext cx="977900" cy="8128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8E3107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1" o:spid="_x0000_s1026" type="#_x0000_t13" style="position:absolute;margin-left:239.1pt;margin-top:7.8pt;width:77pt;height:6.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" adj="20702" fillcolor="#4f81bd" strokecolor="#385d8a" strokeweight="2pt"/>
            </w:pict>
          </mc:Fallback>
        </mc:AlternateContent>
      </w:r>
    </w:p>
    <w:p w14:paraId="326FE9CC" w14:textId="77777777" w:rsidR="00F015AD" w:rsidRPr="00B11F4A" w:rsidRDefault="00F015AD" w:rsidP="00F015AD">
      <w:pPr>
        <w:ind w:left="720"/>
        <w:contextualSpacing/>
        <w:jc w:val="both"/>
        <w:rPr>
          <w:rFonts w:ascii="Times New Roman" w:eastAsia="Calibri" w:hAnsi="Times New Roman" w:cs="Times New Roman"/>
          <w:sz w:val="24"/>
          <w:szCs w:val="24"/>
        </w:rPr>
      </w:pPr>
    </w:p>
    <w:p w14:paraId="0A68F3CE" w14:textId="77777777" w:rsidR="00F015AD" w:rsidRPr="00B11F4A" w:rsidRDefault="00F015AD" w:rsidP="00F015AD">
      <w:pPr>
        <w:ind w:left="720"/>
        <w:contextualSpacing/>
        <w:jc w:val="both"/>
        <w:rPr>
          <w:rFonts w:ascii="Times New Roman" w:eastAsia="Calibri" w:hAnsi="Times New Roman" w:cs="Times New Roman"/>
          <w:sz w:val="24"/>
          <w:szCs w:val="24"/>
        </w:rPr>
      </w:pPr>
    </w:p>
    <w:p w14:paraId="775DDE41" w14:textId="77777777" w:rsidR="00F015AD" w:rsidRPr="00B11F4A" w:rsidRDefault="00F015AD" w:rsidP="00F015AD">
      <w:pPr>
        <w:ind w:left="720"/>
        <w:contextualSpacing/>
        <w:jc w:val="both"/>
        <w:rPr>
          <w:rFonts w:ascii="Times New Roman" w:eastAsia="Calibri" w:hAnsi="Times New Roman" w:cs="Times New Roman"/>
          <w:sz w:val="24"/>
          <w:szCs w:val="24"/>
        </w:rPr>
      </w:pPr>
      <w:r w:rsidRPr="00B11F4A">
        <w:rPr>
          <w:rFonts w:ascii="Times New Roman" w:eastAsia="Calibri" w:hAnsi="Times New Roman" w:cs="Times New Roman"/>
          <w:noProof/>
          <w:sz w:val="24"/>
          <w:szCs w:val="24"/>
        </w:rPr>
        <mc:AlternateContent>
          <mc:Choice Requires="wps">
            <w:drawing>
              <wp:anchor distT="0" distB="0" distL="114300" distR="114300" simplePos="0" relativeHeight="251666432" behindDoc="0" locked="0" layoutInCell="1" allowOverlap="1" wp14:anchorId="20379FE5" wp14:editId="10FDE68A">
                <wp:simplePos x="0" y="0"/>
                <wp:positionH relativeFrom="column">
                  <wp:posOffset>2009775</wp:posOffset>
                </wp:positionH>
                <wp:positionV relativeFrom="paragraph">
                  <wp:posOffset>107315</wp:posOffset>
                </wp:positionV>
                <wp:extent cx="1695450" cy="657225"/>
                <wp:effectExtent l="0" t="0" r="19050" b="28575"/>
                <wp:wrapNone/>
                <wp:docPr id="23" name="Text Box 23"/>
                <wp:cNvGraphicFramePr/>
                <a:graphic xmlns:a="http://schemas.openxmlformats.org/drawingml/2006/main">
                  <a:graphicData uri="http://schemas.microsoft.com/office/word/2010/wordprocessingShape">
                    <wps:wsp>
                      <wps:cNvSpPr txBox="1"/>
                      <wps:spPr>
                        <a:xfrm>
                          <a:off x="0" y="0"/>
                          <a:ext cx="1695450" cy="657225"/>
                        </a:xfrm>
                        <a:prstGeom prst="rect">
                          <a:avLst/>
                        </a:prstGeom>
                        <a:solidFill>
                          <a:sysClr val="window" lastClr="FFFFFF"/>
                        </a:solidFill>
                        <a:ln w="6350">
                          <a:solidFill>
                            <a:prstClr val="black"/>
                          </a:solidFill>
                        </a:ln>
                        <a:effectLst/>
                      </wps:spPr>
                      <wps:txbx>
                        <w:txbxContent>
                          <w:p w14:paraId="0B64B829" w14:textId="77777777" w:rsidR="0011671D" w:rsidRDefault="0011671D" w:rsidP="00F015AD">
                            <w:r>
                              <w:t>200 were included in the final analysis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79FE5" id="Text Box 23" o:spid="_x0000_s1029" type="#_x0000_t202" style="position:absolute;left:0;text-align:left;margin-left:158.25pt;margin-top:8.45pt;width:133.5pt;height:5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" fillcolor="window" strokeweight=".5pt">
                <v:textbox>
                  <w:txbxContent>
                    <w:p w14:paraId="0B64B829" w14:textId="77777777" w:rsidR="0011671D" w:rsidRDefault="0011671D" w:rsidP="00F015AD">
                      <w:r>
                        <w:t>200 were included in the final analysis</w:t>
                      </w:r>
                    </w:p>
                  </w:txbxContent>
                </v:textbox>
              </v:shape>
            </w:pict>
          </mc:Fallback>
        </mc:AlternateContent>
      </w:r>
    </w:p>
    <w:p w14:paraId="67245B32" w14:textId="77777777" w:rsidR="00F015AD" w:rsidRPr="00B11F4A" w:rsidRDefault="00F015AD" w:rsidP="00F015AD">
      <w:pPr>
        <w:ind w:left="720"/>
        <w:contextualSpacing/>
        <w:jc w:val="both"/>
        <w:rPr>
          <w:rFonts w:ascii="Times New Roman" w:eastAsia="Calibri" w:hAnsi="Times New Roman" w:cs="Times New Roman"/>
          <w:sz w:val="24"/>
          <w:szCs w:val="24"/>
        </w:rPr>
      </w:pPr>
    </w:p>
    <w:p w14:paraId="78CB8978" w14:textId="77777777" w:rsidR="00F015AD" w:rsidRPr="00B11F4A" w:rsidRDefault="00F015AD" w:rsidP="00F015AD">
      <w:pPr>
        <w:ind w:left="720"/>
        <w:contextualSpacing/>
        <w:jc w:val="both"/>
        <w:rPr>
          <w:rFonts w:ascii="Times New Roman" w:eastAsia="Calibri" w:hAnsi="Times New Roman" w:cs="Times New Roman"/>
          <w:sz w:val="24"/>
          <w:szCs w:val="24"/>
        </w:rPr>
      </w:pPr>
    </w:p>
    <w:p w14:paraId="3365A78C" w14:textId="77777777" w:rsidR="00F015AD" w:rsidRDefault="00F015AD" w:rsidP="00F015AD">
      <w:pPr>
        <w:ind w:left="720"/>
        <w:contextualSpacing/>
        <w:jc w:val="both"/>
        <w:rPr>
          <w:rFonts w:ascii="Times New Roman" w:eastAsia="Calibri" w:hAnsi="Times New Roman" w:cs="Times New Roman"/>
          <w:b/>
          <w:sz w:val="24"/>
          <w:szCs w:val="24"/>
        </w:rPr>
      </w:pPr>
    </w:p>
    <w:p w14:paraId="5DD96F83" w14:textId="77777777" w:rsidR="00F015AD" w:rsidRPr="00B11F4A" w:rsidRDefault="00F015AD" w:rsidP="00F015AD">
      <w:pPr>
        <w:ind w:left="720"/>
        <w:contextualSpacing/>
        <w:jc w:val="both"/>
        <w:rPr>
          <w:rFonts w:ascii="Times New Roman" w:eastAsia="Calibri" w:hAnsi="Times New Roman" w:cs="Times New Roman"/>
          <w:b/>
          <w:sz w:val="24"/>
          <w:szCs w:val="24"/>
        </w:rPr>
      </w:pPr>
    </w:p>
    <w:p w14:paraId="7997E3A1" w14:textId="77777777" w:rsidR="00F015AD" w:rsidRDefault="00F015AD" w:rsidP="00F015AD">
      <w:pPr>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Fig 1. </w:t>
      </w:r>
      <w:r w:rsidRPr="00B11F4A">
        <w:rPr>
          <w:rFonts w:ascii="Times New Roman" w:eastAsia="Calibri" w:hAnsi="Times New Roman" w:cs="Times New Roman"/>
          <w:b/>
          <w:sz w:val="24"/>
          <w:szCs w:val="24"/>
        </w:rPr>
        <w:t>Flow diagram for participants’ selection.</w:t>
      </w:r>
    </w:p>
    <w:p w14:paraId="53049F08" w14:textId="77777777" w:rsidR="00014900" w:rsidRDefault="00014900" w:rsidP="00F015AD">
      <w:pPr>
        <w:jc w:val="both"/>
        <w:rPr>
          <w:rFonts w:ascii="Times New Roman" w:eastAsia="Calibri" w:hAnsi="Times New Roman" w:cs="Times New Roman"/>
          <w:b/>
          <w:sz w:val="24"/>
          <w:szCs w:val="24"/>
        </w:rPr>
      </w:pPr>
    </w:p>
    <w:p w14:paraId="7355E65F" w14:textId="77777777" w:rsidR="00014900" w:rsidRDefault="00014900" w:rsidP="00F015AD">
      <w:pPr>
        <w:jc w:val="both"/>
        <w:rPr>
          <w:rFonts w:ascii="Times New Roman" w:eastAsia="Calibri" w:hAnsi="Times New Roman" w:cs="Times New Roman"/>
          <w:b/>
          <w:sz w:val="24"/>
          <w:szCs w:val="24"/>
        </w:rPr>
      </w:pPr>
    </w:p>
    <w:p w14:paraId="4173BD01" w14:textId="77777777" w:rsidR="00014900" w:rsidRDefault="00014900" w:rsidP="00F015AD">
      <w:pPr>
        <w:jc w:val="both"/>
        <w:rPr>
          <w:rFonts w:ascii="Times New Roman" w:eastAsia="Calibri" w:hAnsi="Times New Roman" w:cs="Times New Roman"/>
          <w:b/>
          <w:sz w:val="24"/>
          <w:szCs w:val="24"/>
        </w:rPr>
      </w:pPr>
    </w:p>
    <w:p w14:paraId="102697D2" w14:textId="77777777" w:rsidR="00014900" w:rsidRDefault="00014900" w:rsidP="00F015AD">
      <w:pPr>
        <w:jc w:val="both"/>
        <w:rPr>
          <w:rFonts w:ascii="Times New Roman" w:eastAsia="Calibri" w:hAnsi="Times New Roman" w:cs="Times New Roman"/>
          <w:sz w:val="24"/>
          <w:szCs w:val="24"/>
        </w:rPr>
      </w:pPr>
      <w:r>
        <w:rPr>
          <w:rFonts w:ascii="Times New Roman" w:eastAsia="Calibri" w:hAnsi="Times New Roman" w:cs="Times New Roman"/>
          <w:b/>
          <w:sz w:val="24"/>
          <w:szCs w:val="24"/>
        </w:rPr>
        <w:t>Data Analysis</w:t>
      </w:r>
    </w:p>
    <w:p w14:paraId="339B1F91" w14:textId="77777777" w:rsidR="00014900" w:rsidRDefault="00014900" w:rsidP="00F015AD">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Microsoft excel 10 was used to create a data base. Statistical analysis was done using statistical package for social sciences </w:t>
      </w:r>
      <w:r w:rsidR="00D24185">
        <w:rPr>
          <w:rFonts w:ascii="Times New Roman" w:eastAsia="Calibri" w:hAnsi="Times New Roman" w:cs="Times New Roman"/>
          <w:sz w:val="24"/>
          <w:szCs w:val="24"/>
        </w:rPr>
        <w:t>SPSS-25.</w:t>
      </w:r>
      <w:r w:rsidR="00F560B0">
        <w:rPr>
          <w:rFonts w:ascii="Times New Roman" w:eastAsia="Calibri" w:hAnsi="Times New Roman" w:cs="Times New Roman"/>
          <w:sz w:val="24"/>
          <w:szCs w:val="24"/>
        </w:rPr>
        <w:t xml:space="preserve"> Descriptive</w:t>
      </w:r>
      <w:r>
        <w:rPr>
          <w:rFonts w:ascii="Times New Roman" w:eastAsia="Calibri" w:hAnsi="Times New Roman" w:cs="Times New Roman"/>
          <w:sz w:val="24"/>
          <w:szCs w:val="24"/>
        </w:rPr>
        <w:t xml:space="preserve"> statistical analysis for collected data was reported either as means or proportions. Associations between means of continuous variables</w:t>
      </w:r>
      <w:r w:rsidR="00AF6BD0">
        <w:rPr>
          <w:rFonts w:ascii="Times New Roman" w:eastAsia="Calibri" w:hAnsi="Times New Roman" w:cs="Times New Roman"/>
          <w:sz w:val="24"/>
          <w:szCs w:val="24"/>
        </w:rPr>
        <w:t xml:space="preserve"> were determined using student T-test or chi-square test used as appropriate for discrete variables. Bivariate logistic regression analysis was used to determine predictors significant at a p value&lt;.05.</w:t>
      </w:r>
    </w:p>
    <w:p w14:paraId="6116D411" w14:textId="77777777" w:rsidR="00F560B0" w:rsidRDefault="00F560B0" w:rsidP="00F015AD">
      <w:pPr>
        <w:jc w:val="both"/>
        <w:rPr>
          <w:rFonts w:ascii="Times New Roman" w:eastAsia="Calibri" w:hAnsi="Times New Roman" w:cs="Times New Roman"/>
          <w:b/>
          <w:sz w:val="24"/>
          <w:szCs w:val="24"/>
        </w:rPr>
      </w:pPr>
    </w:p>
    <w:p w14:paraId="43D27A93" w14:textId="77777777" w:rsidR="00F560B0" w:rsidRDefault="00F560B0" w:rsidP="00F015AD">
      <w:pPr>
        <w:jc w:val="both"/>
        <w:rPr>
          <w:rFonts w:ascii="Times New Roman" w:eastAsia="Calibri" w:hAnsi="Times New Roman" w:cs="Times New Roman"/>
          <w:b/>
          <w:sz w:val="24"/>
          <w:szCs w:val="24"/>
        </w:rPr>
      </w:pPr>
    </w:p>
    <w:p w14:paraId="7CB5308A" w14:textId="77777777" w:rsidR="005056B4" w:rsidRPr="0011671D" w:rsidRDefault="0011671D" w:rsidP="0011671D">
      <w:pPr>
        <w:pStyle w:val="ListParagraph"/>
        <w:numPr>
          <w:ilvl w:val="0"/>
          <w:numId w:val="3"/>
        </w:numPr>
        <w:jc w:val="both"/>
        <w:rPr>
          <w:rFonts w:ascii="Times New Roman" w:eastAsia="Calibri" w:hAnsi="Times New Roman" w:cs="Times New Roman"/>
          <w:sz w:val="24"/>
          <w:szCs w:val="24"/>
        </w:rPr>
      </w:pPr>
      <w:r w:rsidRPr="0011671D">
        <w:rPr>
          <w:rFonts w:ascii="Times New Roman" w:eastAsia="Calibri" w:hAnsi="Times New Roman" w:cs="Times New Roman"/>
          <w:b/>
          <w:sz w:val="24"/>
          <w:szCs w:val="24"/>
        </w:rPr>
        <w:t>RESULTS</w:t>
      </w:r>
      <w:r w:rsidRPr="0011671D">
        <w:rPr>
          <w:rFonts w:ascii="Times New Roman" w:eastAsia="Calibri" w:hAnsi="Times New Roman" w:cs="Times New Roman"/>
          <w:sz w:val="24"/>
          <w:szCs w:val="24"/>
        </w:rPr>
        <w:t xml:space="preserve"> </w:t>
      </w:r>
    </w:p>
    <w:p w14:paraId="4E1427DA" w14:textId="77777777" w:rsidR="005056B4" w:rsidRDefault="005056B4" w:rsidP="00F015AD">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A total of 200 participants completed the </w:t>
      </w:r>
      <w:proofErr w:type="gramStart"/>
      <w:r>
        <w:rPr>
          <w:rFonts w:ascii="Times New Roman" w:eastAsia="Calibri" w:hAnsi="Times New Roman" w:cs="Times New Roman"/>
          <w:sz w:val="24"/>
          <w:szCs w:val="24"/>
        </w:rPr>
        <w:t>face to face</w:t>
      </w:r>
      <w:proofErr w:type="gramEnd"/>
      <w:r>
        <w:rPr>
          <w:rFonts w:ascii="Times New Roman" w:eastAsia="Calibri" w:hAnsi="Times New Roman" w:cs="Times New Roman"/>
          <w:sz w:val="24"/>
          <w:szCs w:val="24"/>
        </w:rPr>
        <w:t xml:space="preserve"> interview. Table 1 shows the distribution of socio-demographic characteristics, while table 2</w:t>
      </w:r>
      <w:r w:rsidR="00D24185">
        <w:rPr>
          <w:rFonts w:ascii="Times New Roman" w:eastAsia="Calibri" w:hAnsi="Times New Roman" w:cs="Times New Roman"/>
          <w:sz w:val="24"/>
          <w:szCs w:val="24"/>
        </w:rPr>
        <w:t xml:space="preserve"> shows the relevant medical history of par</w:t>
      </w:r>
      <w:r>
        <w:rPr>
          <w:rFonts w:ascii="Times New Roman" w:eastAsia="Calibri" w:hAnsi="Times New Roman" w:cs="Times New Roman"/>
          <w:sz w:val="24"/>
          <w:szCs w:val="24"/>
        </w:rPr>
        <w:t>ticipants.</w:t>
      </w:r>
    </w:p>
    <w:p w14:paraId="7649AAA3" w14:textId="77777777" w:rsidR="005056B4" w:rsidRDefault="005056B4" w:rsidP="00F015AD">
      <w:pPr>
        <w:jc w:val="both"/>
        <w:rPr>
          <w:rFonts w:ascii="Times New Roman" w:eastAsia="Calibri" w:hAnsi="Times New Roman" w:cs="Times New Roman"/>
          <w:sz w:val="24"/>
          <w:szCs w:val="24"/>
        </w:rPr>
      </w:pPr>
    </w:p>
    <w:p w14:paraId="03242442" w14:textId="77777777" w:rsidR="00184883" w:rsidRPr="00B11F4A" w:rsidRDefault="00DD167C" w:rsidP="00184883">
      <w:pPr>
        <w:ind w:left="720"/>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Table1:</w:t>
      </w:r>
      <w:r w:rsidR="00184883" w:rsidRPr="00230242">
        <w:rPr>
          <w:rFonts w:ascii="Times New Roman" w:eastAsia="Calibri" w:hAnsi="Times New Roman" w:cs="Times New Roman"/>
          <w:sz w:val="24"/>
          <w:szCs w:val="24"/>
        </w:rPr>
        <w:t xml:space="preserve"> Baseline characteristics of patients showing socio-demogr</w:t>
      </w:r>
      <w:r w:rsidR="00184883">
        <w:rPr>
          <w:rFonts w:ascii="Times New Roman" w:eastAsia="Calibri" w:hAnsi="Times New Roman" w:cs="Times New Roman"/>
          <w:sz w:val="24"/>
          <w:szCs w:val="24"/>
        </w:rPr>
        <w:t>aphic variables.</w:t>
      </w:r>
    </w:p>
    <w:p w14:paraId="1C8FA0F7" w14:textId="77777777" w:rsidR="00184883" w:rsidRPr="00B11F4A" w:rsidRDefault="00184883" w:rsidP="00184883">
      <w:pPr>
        <w:ind w:left="720"/>
        <w:contextualSpacing/>
        <w:jc w:val="both"/>
        <w:rPr>
          <w:rFonts w:ascii="Times New Roman" w:eastAsia="Calibri" w:hAnsi="Times New Roman" w:cs="Times New Roman"/>
          <w:sz w:val="24"/>
          <w:szCs w:val="24"/>
        </w:rPr>
      </w:pPr>
    </w:p>
    <w:tbl>
      <w:tblPr>
        <w:tblW w:w="5000" w:type="pct"/>
        <w:tblLook w:val="04A0" w:firstRow="1" w:lastRow="0" w:firstColumn="1" w:lastColumn="0" w:noHBand="0" w:noVBand="1"/>
      </w:tblPr>
      <w:tblGrid>
        <w:gridCol w:w="3438"/>
        <w:gridCol w:w="2534"/>
        <w:gridCol w:w="1773"/>
        <w:gridCol w:w="1831"/>
      </w:tblGrid>
      <w:tr w:rsidR="00184883" w:rsidRPr="00CB7631" w14:paraId="6696292C" w14:textId="77777777" w:rsidTr="00D6614F">
        <w:trPr>
          <w:trHeight w:val="600"/>
        </w:trPr>
        <w:tc>
          <w:tcPr>
            <w:tcW w:w="3118" w:type="pct"/>
            <w:gridSpan w:val="2"/>
            <w:tcBorders>
              <w:top w:val="single" w:sz="4" w:space="0" w:color="auto"/>
              <w:left w:val="nil"/>
              <w:bottom w:val="single" w:sz="4" w:space="0" w:color="auto"/>
              <w:right w:val="nil"/>
            </w:tcBorders>
            <w:shd w:val="clear" w:color="000000" w:fill="FFFFFF"/>
            <w:noWrap/>
            <w:vAlign w:val="center"/>
            <w:hideMark/>
          </w:tcPr>
          <w:p w14:paraId="4D1EE4EC" w14:textId="77777777" w:rsidR="00184883" w:rsidRPr="00E75C53" w:rsidRDefault="00184883" w:rsidP="00D6614F">
            <w:pPr>
              <w:spacing w:after="0" w:line="240" w:lineRule="auto"/>
              <w:jc w:val="both"/>
              <w:rPr>
                <w:rFonts w:ascii="Times New Roman" w:eastAsia="Times New Roman" w:hAnsi="Times New Roman" w:cs="Times New Roman"/>
                <w:b/>
                <w:color w:val="000000"/>
                <w:sz w:val="24"/>
                <w:szCs w:val="24"/>
              </w:rPr>
            </w:pPr>
            <w:r w:rsidRPr="00E75C53">
              <w:rPr>
                <w:rFonts w:ascii="Times New Roman" w:eastAsia="Times New Roman" w:hAnsi="Times New Roman" w:cs="Times New Roman"/>
                <w:b/>
                <w:color w:val="000000"/>
                <w:sz w:val="24"/>
                <w:szCs w:val="24"/>
              </w:rPr>
              <w:t>VARIABLE</w:t>
            </w:r>
          </w:p>
        </w:tc>
        <w:tc>
          <w:tcPr>
            <w:tcW w:w="926" w:type="pct"/>
            <w:tcBorders>
              <w:top w:val="single" w:sz="4" w:space="0" w:color="auto"/>
              <w:left w:val="nil"/>
              <w:bottom w:val="single" w:sz="4" w:space="0" w:color="auto"/>
              <w:right w:val="nil"/>
            </w:tcBorders>
            <w:shd w:val="clear" w:color="000000" w:fill="FFFFFF"/>
            <w:vAlign w:val="center"/>
            <w:hideMark/>
          </w:tcPr>
          <w:p w14:paraId="3540FD43" w14:textId="77777777" w:rsidR="00184883" w:rsidRPr="00E75C53" w:rsidRDefault="00184883" w:rsidP="00D6614F">
            <w:pPr>
              <w:spacing w:after="0" w:line="240" w:lineRule="auto"/>
              <w:jc w:val="both"/>
              <w:rPr>
                <w:rFonts w:ascii="Times New Roman" w:eastAsia="Times New Roman" w:hAnsi="Times New Roman" w:cs="Times New Roman"/>
                <w:b/>
                <w:color w:val="000000"/>
                <w:sz w:val="24"/>
                <w:szCs w:val="24"/>
              </w:rPr>
            </w:pPr>
            <w:r w:rsidRPr="00E75C53">
              <w:rPr>
                <w:rFonts w:ascii="Times New Roman" w:eastAsia="Times New Roman" w:hAnsi="Times New Roman" w:cs="Times New Roman"/>
                <w:b/>
                <w:color w:val="000000"/>
                <w:sz w:val="24"/>
                <w:szCs w:val="24"/>
              </w:rPr>
              <w:t>Frequency (n)</w:t>
            </w:r>
          </w:p>
        </w:tc>
        <w:tc>
          <w:tcPr>
            <w:tcW w:w="956" w:type="pct"/>
            <w:tcBorders>
              <w:top w:val="single" w:sz="4" w:space="0" w:color="auto"/>
              <w:left w:val="nil"/>
              <w:bottom w:val="single" w:sz="4" w:space="0" w:color="auto"/>
              <w:right w:val="nil"/>
            </w:tcBorders>
            <w:shd w:val="clear" w:color="000000" w:fill="FFFFFF"/>
            <w:vAlign w:val="center"/>
            <w:hideMark/>
          </w:tcPr>
          <w:p w14:paraId="1940D0C7" w14:textId="77777777" w:rsidR="00184883" w:rsidRPr="00E75C53" w:rsidRDefault="00184883" w:rsidP="00D6614F">
            <w:pPr>
              <w:spacing w:after="0" w:line="240" w:lineRule="auto"/>
              <w:jc w:val="both"/>
              <w:rPr>
                <w:rFonts w:ascii="Times New Roman" w:eastAsia="Times New Roman" w:hAnsi="Times New Roman" w:cs="Times New Roman"/>
                <w:b/>
                <w:color w:val="000000"/>
                <w:sz w:val="24"/>
                <w:szCs w:val="24"/>
              </w:rPr>
            </w:pPr>
            <w:r w:rsidRPr="00E75C53">
              <w:rPr>
                <w:rFonts w:ascii="Times New Roman" w:eastAsia="Times New Roman" w:hAnsi="Times New Roman" w:cs="Times New Roman"/>
                <w:b/>
                <w:color w:val="000000"/>
                <w:sz w:val="24"/>
                <w:szCs w:val="24"/>
              </w:rPr>
              <w:t>Percentage (%)</w:t>
            </w:r>
          </w:p>
        </w:tc>
      </w:tr>
      <w:tr w:rsidR="00184883" w:rsidRPr="00CB7631" w14:paraId="1EA67927" w14:textId="77777777" w:rsidTr="00D6614F">
        <w:trPr>
          <w:trHeight w:val="315"/>
        </w:trPr>
        <w:tc>
          <w:tcPr>
            <w:tcW w:w="1795" w:type="pct"/>
            <w:vMerge w:val="restart"/>
            <w:tcBorders>
              <w:top w:val="nil"/>
              <w:left w:val="nil"/>
              <w:bottom w:val="nil"/>
              <w:right w:val="nil"/>
            </w:tcBorders>
            <w:shd w:val="clear" w:color="000000" w:fill="FFFFFF"/>
            <w:noWrap/>
            <w:vAlign w:val="center"/>
            <w:hideMark/>
          </w:tcPr>
          <w:p w14:paraId="29B676BF" w14:textId="77777777" w:rsidR="00184883" w:rsidRPr="00E75C53" w:rsidRDefault="00184883" w:rsidP="00D6614F">
            <w:pPr>
              <w:spacing w:after="0" w:line="240" w:lineRule="auto"/>
              <w:jc w:val="both"/>
              <w:rPr>
                <w:rFonts w:ascii="Times New Roman" w:eastAsia="Times New Roman" w:hAnsi="Times New Roman" w:cs="Times New Roman"/>
                <w:b/>
                <w:color w:val="000000"/>
                <w:sz w:val="24"/>
                <w:szCs w:val="24"/>
              </w:rPr>
            </w:pPr>
            <w:r w:rsidRPr="00E75C53">
              <w:rPr>
                <w:rFonts w:ascii="Times New Roman" w:eastAsia="Times New Roman" w:hAnsi="Times New Roman" w:cs="Times New Roman"/>
                <w:b/>
                <w:color w:val="000000"/>
                <w:sz w:val="24"/>
                <w:szCs w:val="24"/>
              </w:rPr>
              <w:t>Age</w:t>
            </w:r>
          </w:p>
        </w:tc>
        <w:tc>
          <w:tcPr>
            <w:tcW w:w="1323" w:type="pct"/>
            <w:tcBorders>
              <w:top w:val="nil"/>
              <w:left w:val="nil"/>
              <w:bottom w:val="nil"/>
              <w:right w:val="nil"/>
            </w:tcBorders>
            <w:shd w:val="clear" w:color="000000" w:fill="FFFFFF"/>
            <w:noWrap/>
            <w:vAlign w:val="center"/>
            <w:hideMark/>
          </w:tcPr>
          <w:p w14:paraId="57F6373B"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sidRPr="00CB7631">
              <w:rPr>
                <w:rFonts w:ascii="Times New Roman" w:eastAsia="Times New Roman" w:hAnsi="Times New Roman" w:cs="Times New Roman"/>
                <w:color w:val="000000"/>
                <w:sz w:val="24"/>
                <w:szCs w:val="24"/>
              </w:rPr>
              <w:t>≤ 44 years</w:t>
            </w:r>
          </w:p>
        </w:tc>
        <w:tc>
          <w:tcPr>
            <w:tcW w:w="926" w:type="pct"/>
            <w:tcBorders>
              <w:top w:val="nil"/>
              <w:left w:val="nil"/>
              <w:bottom w:val="nil"/>
              <w:right w:val="nil"/>
            </w:tcBorders>
            <w:shd w:val="clear" w:color="000000" w:fill="FFFFFF"/>
            <w:noWrap/>
            <w:vAlign w:val="center"/>
            <w:hideMark/>
          </w:tcPr>
          <w:p w14:paraId="1BB1B4F8"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w:t>
            </w:r>
          </w:p>
        </w:tc>
        <w:tc>
          <w:tcPr>
            <w:tcW w:w="956" w:type="pct"/>
            <w:tcBorders>
              <w:top w:val="nil"/>
              <w:left w:val="nil"/>
              <w:bottom w:val="nil"/>
              <w:right w:val="nil"/>
            </w:tcBorders>
            <w:shd w:val="clear" w:color="000000" w:fill="FFFFFF"/>
            <w:noWrap/>
            <w:vAlign w:val="center"/>
            <w:hideMark/>
          </w:tcPr>
          <w:p w14:paraId="0B783C1A"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34.0</w:t>
            </w:r>
          </w:p>
        </w:tc>
      </w:tr>
      <w:tr w:rsidR="00184883" w:rsidRPr="00CB7631" w14:paraId="3E108DFD" w14:textId="77777777" w:rsidTr="00D6614F">
        <w:trPr>
          <w:trHeight w:val="315"/>
        </w:trPr>
        <w:tc>
          <w:tcPr>
            <w:tcW w:w="1795" w:type="pct"/>
            <w:vMerge/>
            <w:tcBorders>
              <w:top w:val="nil"/>
              <w:left w:val="nil"/>
              <w:bottom w:val="nil"/>
              <w:right w:val="nil"/>
            </w:tcBorders>
            <w:vAlign w:val="center"/>
            <w:hideMark/>
          </w:tcPr>
          <w:p w14:paraId="7382A07C"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p>
        </w:tc>
        <w:tc>
          <w:tcPr>
            <w:tcW w:w="1323" w:type="pct"/>
            <w:tcBorders>
              <w:top w:val="nil"/>
              <w:left w:val="nil"/>
              <w:bottom w:val="nil"/>
              <w:right w:val="nil"/>
            </w:tcBorders>
            <w:shd w:val="clear" w:color="000000" w:fill="FFFFFF"/>
            <w:noWrap/>
            <w:vAlign w:val="center"/>
            <w:hideMark/>
          </w:tcPr>
          <w:p w14:paraId="7553B4A6"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45 - 64</w:t>
            </w:r>
            <w:r w:rsidRPr="00CB7631">
              <w:rPr>
                <w:rFonts w:ascii="Times New Roman" w:eastAsia="Times New Roman" w:hAnsi="Times New Roman" w:cs="Times New Roman"/>
                <w:color w:val="000000"/>
                <w:sz w:val="24"/>
                <w:szCs w:val="24"/>
              </w:rPr>
              <w:t xml:space="preserve"> years</w:t>
            </w:r>
          </w:p>
        </w:tc>
        <w:tc>
          <w:tcPr>
            <w:tcW w:w="926" w:type="pct"/>
            <w:tcBorders>
              <w:top w:val="nil"/>
              <w:left w:val="nil"/>
              <w:bottom w:val="nil"/>
              <w:right w:val="nil"/>
            </w:tcBorders>
            <w:shd w:val="clear" w:color="000000" w:fill="FFFFFF"/>
            <w:noWrap/>
            <w:vAlign w:val="center"/>
            <w:hideMark/>
          </w:tcPr>
          <w:p w14:paraId="27462B09"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p>
        </w:tc>
        <w:tc>
          <w:tcPr>
            <w:tcW w:w="956" w:type="pct"/>
            <w:tcBorders>
              <w:top w:val="nil"/>
              <w:left w:val="nil"/>
              <w:bottom w:val="nil"/>
              <w:right w:val="nil"/>
            </w:tcBorders>
            <w:shd w:val="clear" w:color="000000" w:fill="FFFFFF"/>
            <w:noWrap/>
            <w:vAlign w:val="center"/>
            <w:hideMark/>
          </w:tcPr>
          <w:p w14:paraId="49EDACF2"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33.0</w:t>
            </w:r>
          </w:p>
        </w:tc>
      </w:tr>
      <w:tr w:rsidR="00184883" w:rsidRPr="00CB7631" w14:paraId="1F1B005F" w14:textId="77777777" w:rsidTr="00D6614F">
        <w:trPr>
          <w:trHeight w:val="315"/>
        </w:trPr>
        <w:tc>
          <w:tcPr>
            <w:tcW w:w="1795" w:type="pct"/>
            <w:vMerge/>
            <w:tcBorders>
              <w:top w:val="nil"/>
              <w:left w:val="nil"/>
              <w:bottom w:val="nil"/>
              <w:right w:val="nil"/>
            </w:tcBorders>
            <w:vAlign w:val="center"/>
            <w:hideMark/>
          </w:tcPr>
          <w:p w14:paraId="1C240717"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p>
        </w:tc>
        <w:tc>
          <w:tcPr>
            <w:tcW w:w="1323" w:type="pct"/>
            <w:tcBorders>
              <w:top w:val="nil"/>
              <w:left w:val="nil"/>
              <w:bottom w:val="nil"/>
              <w:right w:val="nil"/>
            </w:tcBorders>
            <w:shd w:val="clear" w:color="000000" w:fill="FFFFFF"/>
            <w:noWrap/>
            <w:vAlign w:val="center"/>
            <w:hideMark/>
          </w:tcPr>
          <w:p w14:paraId="2D30D194"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sidRPr="00CB7631">
              <w:rPr>
                <w:rFonts w:ascii="Calibri" w:eastAsia="Times New Roman" w:hAnsi="Calibri" w:cs="Calibri"/>
                <w:color w:val="000000"/>
                <w:sz w:val="24"/>
                <w:szCs w:val="24"/>
              </w:rPr>
              <w:t>≥</w:t>
            </w:r>
            <w:r>
              <w:rPr>
                <w:rFonts w:ascii="Times New Roman" w:eastAsia="Times New Roman" w:hAnsi="Times New Roman" w:cs="Times New Roman"/>
                <w:color w:val="000000"/>
                <w:sz w:val="24"/>
                <w:szCs w:val="24"/>
              </w:rPr>
              <w:t xml:space="preserve"> 65</w:t>
            </w:r>
            <w:r w:rsidRPr="00CB7631">
              <w:rPr>
                <w:rFonts w:ascii="Times New Roman" w:eastAsia="Times New Roman" w:hAnsi="Times New Roman" w:cs="Times New Roman"/>
                <w:color w:val="000000"/>
                <w:sz w:val="24"/>
                <w:szCs w:val="24"/>
              </w:rPr>
              <w:t xml:space="preserve"> years</w:t>
            </w:r>
          </w:p>
        </w:tc>
        <w:tc>
          <w:tcPr>
            <w:tcW w:w="926" w:type="pct"/>
            <w:tcBorders>
              <w:top w:val="nil"/>
              <w:left w:val="nil"/>
              <w:bottom w:val="nil"/>
              <w:right w:val="nil"/>
            </w:tcBorders>
            <w:shd w:val="clear" w:color="000000" w:fill="FFFFFF"/>
            <w:noWrap/>
            <w:vAlign w:val="center"/>
            <w:hideMark/>
          </w:tcPr>
          <w:p w14:paraId="44E4D489"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p>
        </w:tc>
        <w:tc>
          <w:tcPr>
            <w:tcW w:w="956" w:type="pct"/>
            <w:tcBorders>
              <w:top w:val="nil"/>
              <w:left w:val="nil"/>
              <w:bottom w:val="nil"/>
              <w:right w:val="nil"/>
            </w:tcBorders>
            <w:shd w:val="clear" w:color="000000" w:fill="FFFFFF"/>
            <w:noWrap/>
            <w:vAlign w:val="center"/>
            <w:hideMark/>
          </w:tcPr>
          <w:p w14:paraId="19BA6756"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33.0</w:t>
            </w:r>
          </w:p>
        </w:tc>
      </w:tr>
      <w:tr w:rsidR="00184883" w:rsidRPr="00CB7631" w14:paraId="3EC29946" w14:textId="77777777" w:rsidTr="00D6614F">
        <w:trPr>
          <w:trHeight w:val="315"/>
        </w:trPr>
        <w:tc>
          <w:tcPr>
            <w:tcW w:w="1795" w:type="pct"/>
            <w:tcBorders>
              <w:top w:val="nil"/>
              <w:left w:val="nil"/>
              <w:bottom w:val="nil"/>
              <w:right w:val="nil"/>
            </w:tcBorders>
            <w:shd w:val="clear" w:color="000000" w:fill="FFFFFF"/>
            <w:noWrap/>
            <w:vAlign w:val="center"/>
            <w:hideMark/>
          </w:tcPr>
          <w:p w14:paraId="69EA03D7"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sidRPr="00CB7631">
              <w:rPr>
                <w:rFonts w:ascii="Times New Roman" w:eastAsia="Times New Roman" w:hAnsi="Times New Roman" w:cs="Times New Roman"/>
                <w:color w:val="000000"/>
                <w:sz w:val="24"/>
                <w:szCs w:val="24"/>
              </w:rPr>
              <w:t> </w:t>
            </w:r>
          </w:p>
        </w:tc>
        <w:tc>
          <w:tcPr>
            <w:tcW w:w="1323" w:type="pct"/>
            <w:tcBorders>
              <w:top w:val="nil"/>
              <w:left w:val="nil"/>
              <w:bottom w:val="nil"/>
              <w:right w:val="nil"/>
            </w:tcBorders>
            <w:shd w:val="clear" w:color="000000" w:fill="FFFFFF"/>
            <w:noWrap/>
            <w:vAlign w:val="center"/>
            <w:hideMark/>
          </w:tcPr>
          <w:p w14:paraId="51A24C4F"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p>
        </w:tc>
        <w:tc>
          <w:tcPr>
            <w:tcW w:w="1882" w:type="pct"/>
            <w:gridSpan w:val="2"/>
            <w:tcBorders>
              <w:top w:val="nil"/>
              <w:left w:val="nil"/>
              <w:bottom w:val="nil"/>
              <w:right w:val="nil"/>
            </w:tcBorders>
            <w:shd w:val="clear" w:color="000000" w:fill="FFFFFF"/>
            <w:noWrap/>
            <w:vAlign w:val="center"/>
            <w:hideMark/>
          </w:tcPr>
          <w:p w14:paraId="5A56608B"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p>
        </w:tc>
      </w:tr>
      <w:tr w:rsidR="00184883" w:rsidRPr="00CB7631" w14:paraId="36C70AF7" w14:textId="77777777" w:rsidTr="00D6614F">
        <w:trPr>
          <w:trHeight w:val="315"/>
        </w:trPr>
        <w:tc>
          <w:tcPr>
            <w:tcW w:w="1795" w:type="pct"/>
            <w:tcBorders>
              <w:top w:val="nil"/>
              <w:left w:val="nil"/>
              <w:bottom w:val="nil"/>
              <w:right w:val="nil"/>
            </w:tcBorders>
            <w:shd w:val="clear" w:color="000000" w:fill="FFFFFF"/>
            <w:noWrap/>
            <w:vAlign w:val="center"/>
            <w:hideMark/>
          </w:tcPr>
          <w:p w14:paraId="4A7EF808"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sidRPr="00CB7631">
              <w:rPr>
                <w:rFonts w:ascii="Times New Roman" w:eastAsia="Times New Roman" w:hAnsi="Times New Roman" w:cs="Times New Roman"/>
                <w:color w:val="000000"/>
                <w:sz w:val="24"/>
                <w:szCs w:val="24"/>
              </w:rPr>
              <w:t> </w:t>
            </w:r>
          </w:p>
        </w:tc>
        <w:tc>
          <w:tcPr>
            <w:tcW w:w="1323" w:type="pct"/>
            <w:tcBorders>
              <w:top w:val="nil"/>
              <w:left w:val="nil"/>
              <w:bottom w:val="nil"/>
              <w:right w:val="nil"/>
            </w:tcBorders>
            <w:shd w:val="clear" w:color="000000" w:fill="FFFFFF"/>
            <w:noWrap/>
            <w:vAlign w:val="center"/>
            <w:hideMark/>
          </w:tcPr>
          <w:p w14:paraId="03FE3070"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sidRPr="00CB7631">
              <w:rPr>
                <w:rFonts w:ascii="Times New Roman" w:eastAsia="Times New Roman" w:hAnsi="Times New Roman" w:cs="Times New Roman"/>
                <w:color w:val="000000"/>
                <w:sz w:val="24"/>
                <w:szCs w:val="24"/>
              </w:rPr>
              <w:t> </w:t>
            </w:r>
          </w:p>
        </w:tc>
        <w:tc>
          <w:tcPr>
            <w:tcW w:w="926" w:type="pct"/>
            <w:tcBorders>
              <w:top w:val="nil"/>
              <w:left w:val="nil"/>
              <w:bottom w:val="nil"/>
              <w:right w:val="nil"/>
            </w:tcBorders>
            <w:shd w:val="clear" w:color="000000" w:fill="FFFFFF"/>
            <w:noWrap/>
            <w:vAlign w:val="center"/>
            <w:hideMark/>
          </w:tcPr>
          <w:p w14:paraId="4994F0E2"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sidRPr="00CB7631">
              <w:rPr>
                <w:rFonts w:ascii="Times New Roman" w:eastAsia="Times New Roman" w:hAnsi="Times New Roman" w:cs="Times New Roman"/>
                <w:color w:val="000000"/>
                <w:sz w:val="24"/>
                <w:szCs w:val="24"/>
              </w:rPr>
              <w:t> </w:t>
            </w:r>
          </w:p>
        </w:tc>
        <w:tc>
          <w:tcPr>
            <w:tcW w:w="956" w:type="pct"/>
            <w:tcBorders>
              <w:top w:val="nil"/>
              <w:left w:val="nil"/>
              <w:bottom w:val="nil"/>
              <w:right w:val="nil"/>
            </w:tcBorders>
            <w:shd w:val="clear" w:color="000000" w:fill="FFFFFF"/>
            <w:noWrap/>
            <w:vAlign w:val="center"/>
            <w:hideMark/>
          </w:tcPr>
          <w:p w14:paraId="71E9F0C8"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sidRPr="00CB7631">
              <w:rPr>
                <w:rFonts w:ascii="Times New Roman" w:eastAsia="Times New Roman" w:hAnsi="Times New Roman" w:cs="Times New Roman"/>
                <w:color w:val="000000"/>
                <w:sz w:val="24"/>
                <w:szCs w:val="24"/>
              </w:rPr>
              <w:t> </w:t>
            </w:r>
          </w:p>
        </w:tc>
      </w:tr>
      <w:tr w:rsidR="00184883" w:rsidRPr="00CB7631" w14:paraId="1FE41102" w14:textId="77777777" w:rsidTr="00D6614F">
        <w:trPr>
          <w:trHeight w:val="300"/>
        </w:trPr>
        <w:tc>
          <w:tcPr>
            <w:tcW w:w="1795" w:type="pct"/>
            <w:vMerge w:val="restart"/>
            <w:tcBorders>
              <w:top w:val="nil"/>
              <w:left w:val="nil"/>
              <w:bottom w:val="nil"/>
              <w:right w:val="nil"/>
            </w:tcBorders>
            <w:shd w:val="clear" w:color="000000" w:fill="FFFFFF"/>
            <w:noWrap/>
            <w:vAlign w:val="center"/>
            <w:hideMark/>
          </w:tcPr>
          <w:p w14:paraId="0CFC6533" w14:textId="77777777" w:rsidR="00184883" w:rsidRPr="00E75C53" w:rsidRDefault="00184883" w:rsidP="00D6614F">
            <w:pPr>
              <w:spacing w:after="0" w:line="240" w:lineRule="auto"/>
              <w:jc w:val="both"/>
              <w:rPr>
                <w:rFonts w:ascii="Times New Roman" w:eastAsia="Times New Roman" w:hAnsi="Times New Roman" w:cs="Times New Roman"/>
                <w:b/>
                <w:color w:val="000000"/>
                <w:sz w:val="24"/>
                <w:szCs w:val="24"/>
              </w:rPr>
            </w:pPr>
            <w:r w:rsidRPr="00E75C53">
              <w:rPr>
                <w:rFonts w:ascii="Times New Roman" w:eastAsia="Times New Roman" w:hAnsi="Times New Roman" w:cs="Times New Roman"/>
                <w:b/>
                <w:color w:val="000000"/>
                <w:sz w:val="24"/>
                <w:szCs w:val="24"/>
              </w:rPr>
              <w:t>Gender</w:t>
            </w:r>
          </w:p>
        </w:tc>
        <w:tc>
          <w:tcPr>
            <w:tcW w:w="1323" w:type="pct"/>
            <w:tcBorders>
              <w:top w:val="nil"/>
              <w:left w:val="nil"/>
              <w:bottom w:val="nil"/>
              <w:right w:val="nil"/>
            </w:tcBorders>
            <w:shd w:val="clear" w:color="000000" w:fill="FFFFFF"/>
            <w:noWrap/>
            <w:vAlign w:val="center"/>
            <w:hideMark/>
          </w:tcPr>
          <w:p w14:paraId="49C3033C"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sidRPr="00CB7631">
              <w:rPr>
                <w:rFonts w:ascii="Times New Roman" w:eastAsia="Times New Roman" w:hAnsi="Times New Roman" w:cs="Times New Roman"/>
                <w:color w:val="000000"/>
                <w:sz w:val="24"/>
                <w:szCs w:val="24"/>
              </w:rPr>
              <w:t>Male</w:t>
            </w:r>
          </w:p>
        </w:tc>
        <w:tc>
          <w:tcPr>
            <w:tcW w:w="926" w:type="pct"/>
            <w:tcBorders>
              <w:top w:val="nil"/>
              <w:left w:val="nil"/>
              <w:bottom w:val="nil"/>
              <w:right w:val="nil"/>
            </w:tcBorders>
            <w:shd w:val="clear" w:color="000000" w:fill="FFFFFF"/>
            <w:noWrap/>
            <w:vAlign w:val="center"/>
            <w:hideMark/>
          </w:tcPr>
          <w:p w14:paraId="595FE6FE"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w:t>
            </w:r>
          </w:p>
        </w:tc>
        <w:tc>
          <w:tcPr>
            <w:tcW w:w="956" w:type="pct"/>
            <w:tcBorders>
              <w:top w:val="nil"/>
              <w:left w:val="nil"/>
              <w:bottom w:val="nil"/>
              <w:right w:val="nil"/>
            </w:tcBorders>
            <w:shd w:val="clear" w:color="000000" w:fill="FFFFFF"/>
            <w:noWrap/>
            <w:vAlign w:val="center"/>
            <w:hideMark/>
          </w:tcPr>
          <w:p w14:paraId="4F2D8214"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57.5</w:t>
            </w:r>
          </w:p>
        </w:tc>
      </w:tr>
      <w:tr w:rsidR="00184883" w:rsidRPr="00CB7631" w14:paraId="4DB4279F" w14:textId="77777777" w:rsidTr="00D6614F">
        <w:trPr>
          <w:trHeight w:val="315"/>
        </w:trPr>
        <w:tc>
          <w:tcPr>
            <w:tcW w:w="1795" w:type="pct"/>
            <w:vMerge/>
            <w:tcBorders>
              <w:top w:val="nil"/>
              <w:left w:val="nil"/>
              <w:bottom w:val="nil"/>
              <w:right w:val="nil"/>
            </w:tcBorders>
            <w:vAlign w:val="center"/>
            <w:hideMark/>
          </w:tcPr>
          <w:p w14:paraId="0B6D481B"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p>
        </w:tc>
        <w:tc>
          <w:tcPr>
            <w:tcW w:w="1323" w:type="pct"/>
            <w:tcBorders>
              <w:top w:val="nil"/>
              <w:left w:val="nil"/>
              <w:bottom w:val="nil"/>
              <w:right w:val="nil"/>
            </w:tcBorders>
            <w:shd w:val="clear" w:color="000000" w:fill="FFFFFF"/>
            <w:noWrap/>
            <w:vAlign w:val="center"/>
            <w:hideMark/>
          </w:tcPr>
          <w:p w14:paraId="7A73E722"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sidRPr="00CB7631">
              <w:rPr>
                <w:rFonts w:ascii="Times New Roman" w:eastAsia="Times New Roman" w:hAnsi="Times New Roman" w:cs="Times New Roman"/>
                <w:color w:val="000000"/>
                <w:sz w:val="24"/>
                <w:szCs w:val="24"/>
              </w:rPr>
              <w:t>Female</w:t>
            </w:r>
          </w:p>
        </w:tc>
        <w:tc>
          <w:tcPr>
            <w:tcW w:w="926" w:type="pct"/>
            <w:tcBorders>
              <w:top w:val="nil"/>
              <w:left w:val="nil"/>
              <w:bottom w:val="nil"/>
              <w:right w:val="nil"/>
            </w:tcBorders>
            <w:shd w:val="clear" w:color="000000" w:fill="FFFFFF"/>
            <w:noWrap/>
            <w:vAlign w:val="center"/>
            <w:hideMark/>
          </w:tcPr>
          <w:p w14:paraId="4B76ED73"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w:t>
            </w:r>
          </w:p>
        </w:tc>
        <w:tc>
          <w:tcPr>
            <w:tcW w:w="956" w:type="pct"/>
            <w:tcBorders>
              <w:top w:val="nil"/>
              <w:left w:val="nil"/>
              <w:bottom w:val="nil"/>
              <w:right w:val="nil"/>
            </w:tcBorders>
            <w:shd w:val="clear" w:color="000000" w:fill="FFFFFF"/>
            <w:noWrap/>
            <w:vAlign w:val="center"/>
            <w:hideMark/>
          </w:tcPr>
          <w:p w14:paraId="2C803669"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42.5</w:t>
            </w:r>
          </w:p>
        </w:tc>
      </w:tr>
      <w:tr w:rsidR="00184883" w:rsidRPr="00CB7631" w14:paraId="4ABC05BD" w14:textId="77777777" w:rsidTr="00D6614F">
        <w:trPr>
          <w:trHeight w:val="315"/>
        </w:trPr>
        <w:tc>
          <w:tcPr>
            <w:tcW w:w="1795" w:type="pct"/>
            <w:tcBorders>
              <w:top w:val="nil"/>
              <w:left w:val="nil"/>
              <w:bottom w:val="nil"/>
              <w:right w:val="nil"/>
            </w:tcBorders>
            <w:shd w:val="clear" w:color="000000" w:fill="FFFFFF"/>
            <w:noWrap/>
            <w:vAlign w:val="center"/>
            <w:hideMark/>
          </w:tcPr>
          <w:p w14:paraId="1360D18F"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sidRPr="00CB7631">
              <w:rPr>
                <w:rFonts w:ascii="Times New Roman" w:eastAsia="Times New Roman" w:hAnsi="Times New Roman" w:cs="Times New Roman"/>
                <w:color w:val="000000"/>
                <w:sz w:val="24"/>
                <w:szCs w:val="24"/>
              </w:rPr>
              <w:t> </w:t>
            </w:r>
          </w:p>
        </w:tc>
        <w:tc>
          <w:tcPr>
            <w:tcW w:w="1323" w:type="pct"/>
            <w:tcBorders>
              <w:top w:val="nil"/>
              <w:left w:val="nil"/>
              <w:bottom w:val="nil"/>
              <w:right w:val="nil"/>
            </w:tcBorders>
            <w:shd w:val="clear" w:color="000000" w:fill="FFFFFF"/>
            <w:noWrap/>
            <w:vAlign w:val="center"/>
            <w:hideMark/>
          </w:tcPr>
          <w:p w14:paraId="045429C7"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sidRPr="00CB7631">
              <w:rPr>
                <w:rFonts w:ascii="Times New Roman" w:eastAsia="Times New Roman" w:hAnsi="Times New Roman" w:cs="Times New Roman"/>
                <w:color w:val="000000"/>
                <w:sz w:val="24"/>
                <w:szCs w:val="24"/>
              </w:rPr>
              <w:t> </w:t>
            </w:r>
          </w:p>
        </w:tc>
        <w:tc>
          <w:tcPr>
            <w:tcW w:w="926" w:type="pct"/>
            <w:tcBorders>
              <w:top w:val="nil"/>
              <w:left w:val="nil"/>
              <w:bottom w:val="nil"/>
              <w:right w:val="nil"/>
            </w:tcBorders>
            <w:shd w:val="clear" w:color="000000" w:fill="FFFFFF"/>
            <w:noWrap/>
            <w:vAlign w:val="center"/>
            <w:hideMark/>
          </w:tcPr>
          <w:p w14:paraId="2BD36E11"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sidRPr="00CB7631">
              <w:rPr>
                <w:rFonts w:ascii="Times New Roman" w:eastAsia="Times New Roman" w:hAnsi="Times New Roman" w:cs="Times New Roman"/>
                <w:color w:val="000000"/>
                <w:sz w:val="24"/>
                <w:szCs w:val="24"/>
              </w:rPr>
              <w:t> </w:t>
            </w:r>
          </w:p>
        </w:tc>
        <w:tc>
          <w:tcPr>
            <w:tcW w:w="956" w:type="pct"/>
            <w:tcBorders>
              <w:top w:val="nil"/>
              <w:left w:val="nil"/>
              <w:bottom w:val="nil"/>
              <w:right w:val="nil"/>
            </w:tcBorders>
            <w:shd w:val="clear" w:color="000000" w:fill="FFFFFF"/>
            <w:noWrap/>
            <w:vAlign w:val="center"/>
            <w:hideMark/>
          </w:tcPr>
          <w:p w14:paraId="6932538C"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sidRPr="00CB7631">
              <w:rPr>
                <w:rFonts w:ascii="Times New Roman" w:eastAsia="Times New Roman" w:hAnsi="Times New Roman" w:cs="Times New Roman"/>
                <w:color w:val="000000"/>
                <w:sz w:val="24"/>
                <w:szCs w:val="24"/>
              </w:rPr>
              <w:t> </w:t>
            </w:r>
          </w:p>
        </w:tc>
      </w:tr>
      <w:tr w:rsidR="00184883" w:rsidRPr="00CB7631" w14:paraId="066C7330" w14:textId="77777777" w:rsidTr="00D6614F">
        <w:trPr>
          <w:trHeight w:val="315"/>
        </w:trPr>
        <w:tc>
          <w:tcPr>
            <w:tcW w:w="1795" w:type="pct"/>
            <w:vMerge w:val="restart"/>
            <w:tcBorders>
              <w:top w:val="nil"/>
              <w:left w:val="nil"/>
              <w:bottom w:val="nil"/>
              <w:right w:val="nil"/>
            </w:tcBorders>
            <w:shd w:val="clear" w:color="000000" w:fill="FFFFFF"/>
            <w:noWrap/>
            <w:vAlign w:val="center"/>
            <w:hideMark/>
          </w:tcPr>
          <w:p w14:paraId="2A35025F" w14:textId="77777777" w:rsidR="00184883" w:rsidRPr="00E75C53" w:rsidRDefault="00184883" w:rsidP="00D6614F">
            <w:pPr>
              <w:spacing w:after="0" w:line="240" w:lineRule="auto"/>
              <w:jc w:val="both"/>
              <w:rPr>
                <w:rFonts w:ascii="Times New Roman" w:eastAsia="Times New Roman" w:hAnsi="Times New Roman" w:cs="Times New Roman"/>
                <w:b/>
                <w:color w:val="000000"/>
                <w:sz w:val="24"/>
                <w:szCs w:val="24"/>
              </w:rPr>
            </w:pPr>
            <w:r w:rsidRPr="00E75C53">
              <w:rPr>
                <w:rFonts w:ascii="Times New Roman" w:eastAsia="Times New Roman" w:hAnsi="Times New Roman" w:cs="Times New Roman"/>
                <w:b/>
                <w:color w:val="000000"/>
                <w:sz w:val="24"/>
                <w:szCs w:val="24"/>
              </w:rPr>
              <w:t>Marital Status</w:t>
            </w:r>
          </w:p>
        </w:tc>
        <w:tc>
          <w:tcPr>
            <w:tcW w:w="1323" w:type="pct"/>
            <w:tcBorders>
              <w:top w:val="nil"/>
              <w:left w:val="nil"/>
              <w:bottom w:val="nil"/>
              <w:right w:val="nil"/>
            </w:tcBorders>
            <w:shd w:val="clear" w:color="000000" w:fill="FFFFFF"/>
            <w:noWrap/>
            <w:vAlign w:val="center"/>
            <w:hideMark/>
          </w:tcPr>
          <w:p w14:paraId="4EA8C0C4"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sidRPr="00CB7631">
              <w:rPr>
                <w:rFonts w:ascii="Times New Roman" w:eastAsia="Times New Roman" w:hAnsi="Times New Roman" w:cs="Times New Roman"/>
                <w:color w:val="000000"/>
                <w:sz w:val="24"/>
                <w:szCs w:val="24"/>
              </w:rPr>
              <w:t>Single</w:t>
            </w:r>
          </w:p>
        </w:tc>
        <w:tc>
          <w:tcPr>
            <w:tcW w:w="926" w:type="pct"/>
            <w:tcBorders>
              <w:top w:val="nil"/>
              <w:left w:val="nil"/>
              <w:bottom w:val="nil"/>
              <w:right w:val="nil"/>
            </w:tcBorders>
            <w:shd w:val="clear" w:color="000000" w:fill="FFFFFF"/>
            <w:noWrap/>
            <w:vAlign w:val="center"/>
            <w:hideMark/>
          </w:tcPr>
          <w:p w14:paraId="3AF7F944"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p>
        </w:tc>
        <w:tc>
          <w:tcPr>
            <w:tcW w:w="956" w:type="pct"/>
            <w:tcBorders>
              <w:top w:val="nil"/>
              <w:left w:val="nil"/>
              <w:bottom w:val="nil"/>
              <w:right w:val="nil"/>
            </w:tcBorders>
            <w:shd w:val="clear" w:color="000000" w:fill="FFFFFF"/>
            <w:noWrap/>
            <w:vAlign w:val="center"/>
            <w:hideMark/>
          </w:tcPr>
          <w:p w14:paraId="56228C47"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27.0</w:t>
            </w:r>
          </w:p>
        </w:tc>
      </w:tr>
      <w:tr w:rsidR="00184883" w:rsidRPr="00CB7631" w14:paraId="5FD10713" w14:textId="77777777" w:rsidTr="00D6614F">
        <w:trPr>
          <w:trHeight w:val="315"/>
        </w:trPr>
        <w:tc>
          <w:tcPr>
            <w:tcW w:w="1795" w:type="pct"/>
            <w:vMerge/>
            <w:tcBorders>
              <w:top w:val="nil"/>
              <w:left w:val="nil"/>
              <w:bottom w:val="nil"/>
              <w:right w:val="nil"/>
            </w:tcBorders>
            <w:vAlign w:val="center"/>
            <w:hideMark/>
          </w:tcPr>
          <w:p w14:paraId="098BA16D"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p>
        </w:tc>
        <w:tc>
          <w:tcPr>
            <w:tcW w:w="1323" w:type="pct"/>
            <w:tcBorders>
              <w:top w:val="nil"/>
              <w:left w:val="nil"/>
              <w:bottom w:val="nil"/>
              <w:right w:val="nil"/>
            </w:tcBorders>
            <w:shd w:val="clear" w:color="000000" w:fill="FFFFFF"/>
            <w:noWrap/>
            <w:vAlign w:val="center"/>
            <w:hideMark/>
          </w:tcPr>
          <w:p w14:paraId="4CBC93C9"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sidRPr="00CB7631">
              <w:rPr>
                <w:rFonts w:ascii="Times New Roman" w:eastAsia="Times New Roman" w:hAnsi="Times New Roman" w:cs="Times New Roman"/>
                <w:color w:val="000000"/>
                <w:sz w:val="24"/>
                <w:szCs w:val="24"/>
              </w:rPr>
              <w:t>Married</w:t>
            </w:r>
          </w:p>
        </w:tc>
        <w:tc>
          <w:tcPr>
            <w:tcW w:w="926" w:type="pct"/>
            <w:tcBorders>
              <w:top w:val="nil"/>
              <w:left w:val="nil"/>
              <w:bottom w:val="nil"/>
              <w:right w:val="nil"/>
            </w:tcBorders>
            <w:shd w:val="clear" w:color="000000" w:fill="FFFFFF"/>
            <w:noWrap/>
            <w:vAlign w:val="center"/>
            <w:hideMark/>
          </w:tcPr>
          <w:p w14:paraId="797E60E8"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CB7631">
              <w:rPr>
                <w:rFonts w:ascii="Times New Roman" w:eastAsia="Times New Roman" w:hAnsi="Times New Roman" w:cs="Times New Roman"/>
                <w:color w:val="000000"/>
                <w:sz w:val="24"/>
                <w:szCs w:val="24"/>
              </w:rPr>
              <w:t>24</w:t>
            </w:r>
          </w:p>
        </w:tc>
        <w:tc>
          <w:tcPr>
            <w:tcW w:w="956" w:type="pct"/>
            <w:tcBorders>
              <w:top w:val="nil"/>
              <w:left w:val="nil"/>
              <w:bottom w:val="nil"/>
              <w:right w:val="nil"/>
            </w:tcBorders>
            <w:shd w:val="clear" w:color="000000" w:fill="FFFFFF"/>
            <w:noWrap/>
            <w:vAlign w:val="center"/>
            <w:hideMark/>
          </w:tcPr>
          <w:p w14:paraId="00588ACA"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62.0</w:t>
            </w:r>
          </w:p>
        </w:tc>
      </w:tr>
      <w:tr w:rsidR="00184883" w:rsidRPr="00CB7631" w14:paraId="7D40F432" w14:textId="77777777" w:rsidTr="00D6614F">
        <w:trPr>
          <w:trHeight w:val="315"/>
        </w:trPr>
        <w:tc>
          <w:tcPr>
            <w:tcW w:w="1795" w:type="pct"/>
            <w:vMerge/>
            <w:tcBorders>
              <w:top w:val="nil"/>
              <w:left w:val="nil"/>
              <w:bottom w:val="nil"/>
              <w:right w:val="nil"/>
            </w:tcBorders>
            <w:vAlign w:val="center"/>
            <w:hideMark/>
          </w:tcPr>
          <w:p w14:paraId="71095DBC"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p>
        </w:tc>
        <w:tc>
          <w:tcPr>
            <w:tcW w:w="1323" w:type="pct"/>
            <w:tcBorders>
              <w:top w:val="nil"/>
              <w:left w:val="nil"/>
              <w:bottom w:val="nil"/>
              <w:right w:val="nil"/>
            </w:tcBorders>
            <w:shd w:val="clear" w:color="000000" w:fill="FFFFFF"/>
            <w:noWrap/>
            <w:vAlign w:val="center"/>
            <w:hideMark/>
          </w:tcPr>
          <w:p w14:paraId="0F5DEADD"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sidRPr="00CB7631">
              <w:rPr>
                <w:rFonts w:ascii="Times New Roman" w:eastAsia="Times New Roman" w:hAnsi="Times New Roman" w:cs="Times New Roman"/>
                <w:color w:val="000000"/>
                <w:sz w:val="24"/>
                <w:szCs w:val="24"/>
              </w:rPr>
              <w:t xml:space="preserve">Widowed </w:t>
            </w:r>
          </w:p>
        </w:tc>
        <w:tc>
          <w:tcPr>
            <w:tcW w:w="926" w:type="pct"/>
            <w:tcBorders>
              <w:top w:val="nil"/>
              <w:left w:val="nil"/>
              <w:bottom w:val="nil"/>
              <w:right w:val="nil"/>
            </w:tcBorders>
            <w:shd w:val="clear" w:color="000000" w:fill="FFFFFF"/>
            <w:noWrap/>
            <w:vAlign w:val="center"/>
            <w:hideMark/>
          </w:tcPr>
          <w:p w14:paraId="2107D39D"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956" w:type="pct"/>
            <w:tcBorders>
              <w:top w:val="nil"/>
              <w:left w:val="nil"/>
              <w:bottom w:val="nil"/>
              <w:right w:val="nil"/>
            </w:tcBorders>
            <w:shd w:val="clear" w:color="000000" w:fill="FFFFFF"/>
            <w:noWrap/>
            <w:vAlign w:val="center"/>
            <w:hideMark/>
          </w:tcPr>
          <w:p w14:paraId="444DF1C5"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9.0</w:t>
            </w:r>
          </w:p>
        </w:tc>
      </w:tr>
      <w:tr w:rsidR="00184883" w:rsidRPr="00CB7631" w14:paraId="06E6FFF7" w14:textId="77777777" w:rsidTr="00D6614F">
        <w:trPr>
          <w:trHeight w:val="315"/>
        </w:trPr>
        <w:tc>
          <w:tcPr>
            <w:tcW w:w="1795" w:type="pct"/>
            <w:vMerge/>
            <w:tcBorders>
              <w:top w:val="nil"/>
              <w:left w:val="nil"/>
              <w:bottom w:val="nil"/>
              <w:right w:val="nil"/>
            </w:tcBorders>
            <w:vAlign w:val="center"/>
            <w:hideMark/>
          </w:tcPr>
          <w:p w14:paraId="3FE51601"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p>
        </w:tc>
        <w:tc>
          <w:tcPr>
            <w:tcW w:w="1323" w:type="pct"/>
            <w:tcBorders>
              <w:top w:val="nil"/>
              <w:left w:val="nil"/>
              <w:bottom w:val="nil"/>
              <w:right w:val="nil"/>
            </w:tcBorders>
            <w:shd w:val="clear" w:color="000000" w:fill="FFFFFF"/>
            <w:noWrap/>
            <w:vAlign w:val="center"/>
            <w:hideMark/>
          </w:tcPr>
          <w:p w14:paraId="5289F74F"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sidRPr="00CB7631">
              <w:rPr>
                <w:rFonts w:ascii="Times New Roman" w:eastAsia="Times New Roman" w:hAnsi="Times New Roman" w:cs="Times New Roman"/>
                <w:color w:val="000000"/>
                <w:sz w:val="24"/>
                <w:szCs w:val="24"/>
              </w:rPr>
              <w:t>Separated</w:t>
            </w:r>
          </w:p>
        </w:tc>
        <w:tc>
          <w:tcPr>
            <w:tcW w:w="926" w:type="pct"/>
            <w:tcBorders>
              <w:top w:val="nil"/>
              <w:left w:val="nil"/>
              <w:bottom w:val="nil"/>
              <w:right w:val="nil"/>
            </w:tcBorders>
            <w:shd w:val="clear" w:color="000000" w:fill="FFFFFF"/>
            <w:noWrap/>
            <w:vAlign w:val="center"/>
            <w:hideMark/>
          </w:tcPr>
          <w:p w14:paraId="11E16E77"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56" w:type="pct"/>
            <w:tcBorders>
              <w:top w:val="nil"/>
              <w:left w:val="nil"/>
              <w:bottom w:val="nil"/>
              <w:right w:val="nil"/>
            </w:tcBorders>
            <w:shd w:val="clear" w:color="000000" w:fill="FFFFFF"/>
            <w:noWrap/>
            <w:vAlign w:val="center"/>
            <w:hideMark/>
          </w:tcPr>
          <w:p w14:paraId="105779C4"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2.0</w:t>
            </w:r>
          </w:p>
        </w:tc>
      </w:tr>
      <w:tr w:rsidR="00184883" w:rsidRPr="00CB7631" w14:paraId="3000EDBA" w14:textId="77777777" w:rsidTr="00D6614F">
        <w:trPr>
          <w:trHeight w:val="315"/>
        </w:trPr>
        <w:tc>
          <w:tcPr>
            <w:tcW w:w="1795" w:type="pct"/>
            <w:tcBorders>
              <w:top w:val="nil"/>
              <w:left w:val="nil"/>
              <w:bottom w:val="nil"/>
              <w:right w:val="nil"/>
            </w:tcBorders>
            <w:shd w:val="clear" w:color="000000" w:fill="FFFFFF"/>
            <w:noWrap/>
            <w:vAlign w:val="center"/>
            <w:hideMark/>
          </w:tcPr>
          <w:p w14:paraId="66F65D34"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sidRPr="00CB7631">
              <w:rPr>
                <w:rFonts w:ascii="Times New Roman" w:eastAsia="Times New Roman" w:hAnsi="Times New Roman" w:cs="Times New Roman"/>
                <w:color w:val="000000"/>
                <w:sz w:val="24"/>
                <w:szCs w:val="24"/>
              </w:rPr>
              <w:t> </w:t>
            </w:r>
          </w:p>
        </w:tc>
        <w:tc>
          <w:tcPr>
            <w:tcW w:w="1323" w:type="pct"/>
            <w:tcBorders>
              <w:top w:val="nil"/>
              <w:left w:val="nil"/>
              <w:bottom w:val="nil"/>
              <w:right w:val="nil"/>
            </w:tcBorders>
            <w:shd w:val="clear" w:color="000000" w:fill="FFFFFF"/>
            <w:noWrap/>
            <w:vAlign w:val="center"/>
            <w:hideMark/>
          </w:tcPr>
          <w:p w14:paraId="14626FC1"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sidRPr="00CB7631">
              <w:rPr>
                <w:rFonts w:ascii="Times New Roman" w:eastAsia="Times New Roman" w:hAnsi="Times New Roman" w:cs="Times New Roman"/>
                <w:color w:val="000000"/>
                <w:sz w:val="24"/>
                <w:szCs w:val="24"/>
              </w:rPr>
              <w:t> </w:t>
            </w:r>
          </w:p>
        </w:tc>
        <w:tc>
          <w:tcPr>
            <w:tcW w:w="926" w:type="pct"/>
            <w:tcBorders>
              <w:top w:val="nil"/>
              <w:left w:val="nil"/>
              <w:bottom w:val="nil"/>
              <w:right w:val="nil"/>
            </w:tcBorders>
            <w:shd w:val="clear" w:color="000000" w:fill="FFFFFF"/>
            <w:noWrap/>
            <w:vAlign w:val="center"/>
            <w:hideMark/>
          </w:tcPr>
          <w:p w14:paraId="1F660D1E"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sidRPr="00CB7631">
              <w:rPr>
                <w:rFonts w:ascii="Times New Roman" w:eastAsia="Times New Roman" w:hAnsi="Times New Roman" w:cs="Times New Roman"/>
                <w:color w:val="000000"/>
                <w:sz w:val="24"/>
                <w:szCs w:val="24"/>
              </w:rPr>
              <w:t> </w:t>
            </w:r>
          </w:p>
        </w:tc>
        <w:tc>
          <w:tcPr>
            <w:tcW w:w="956" w:type="pct"/>
            <w:tcBorders>
              <w:top w:val="nil"/>
              <w:left w:val="nil"/>
              <w:bottom w:val="nil"/>
              <w:right w:val="nil"/>
            </w:tcBorders>
            <w:shd w:val="clear" w:color="000000" w:fill="FFFFFF"/>
            <w:noWrap/>
            <w:vAlign w:val="center"/>
            <w:hideMark/>
          </w:tcPr>
          <w:p w14:paraId="2911EEBF"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sidRPr="00CB7631">
              <w:rPr>
                <w:rFonts w:ascii="Times New Roman" w:eastAsia="Times New Roman" w:hAnsi="Times New Roman" w:cs="Times New Roman"/>
                <w:color w:val="000000"/>
                <w:sz w:val="24"/>
                <w:szCs w:val="24"/>
              </w:rPr>
              <w:t> </w:t>
            </w:r>
          </w:p>
        </w:tc>
      </w:tr>
      <w:tr w:rsidR="00184883" w:rsidRPr="00CB7631" w14:paraId="2956CB93" w14:textId="77777777" w:rsidTr="00D6614F">
        <w:trPr>
          <w:trHeight w:val="315"/>
        </w:trPr>
        <w:tc>
          <w:tcPr>
            <w:tcW w:w="1795" w:type="pct"/>
            <w:vMerge w:val="restart"/>
            <w:tcBorders>
              <w:top w:val="nil"/>
              <w:left w:val="nil"/>
              <w:bottom w:val="nil"/>
              <w:right w:val="nil"/>
            </w:tcBorders>
            <w:shd w:val="clear" w:color="000000" w:fill="FFFFFF"/>
            <w:noWrap/>
            <w:vAlign w:val="center"/>
            <w:hideMark/>
          </w:tcPr>
          <w:p w14:paraId="2EACD854" w14:textId="77777777" w:rsidR="00184883" w:rsidRPr="00E75C53" w:rsidRDefault="00184883" w:rsidP="00D6614F">
            <w:pPr>
              <w:spacing w:after="0" w:line="240" w:lineRule="auto"/>
              <w:jc w:val="both"/>
              <w:rPr>
                <w:rFonts w:ascii="Times New Roman" w:eastAsia="Times New Roman" w:hAnsi="Times New Roman" w:cs="Times New Roman"/>
                <w:b/>
                <w:color w:val="000000"/>
                <w:sz w:val="24"/>
                <w:szCs w:val="24"/>
              </w:rPr>
            </w:pPr>
            <w:r w:rsidRPr="00E75C53">
              <w:rPr>
                <w:rFonts w:ascii="Times New Roman" w:eastAsia="Times New Roman" w:hAnsi="Times New Roman" w:cs="Times New Roman"/>
                <w:b/>
                <w:color w:val="000000"/>
                <w:sz w:val="24"/>
                <w:szCs w:val="24"/>
              </w:rPr>
              <w:t>Educational Level</w:t>
            </w:r>
          </w:p>
        </w:tc>
        <w:tc>
          <w:tcPr>
            <w:tcW w:w="1323" w:type="pct"/>
            <w:tcBorders>
              <w:top w:val="nil"/>
              <w:left w:val="nil"/>
              <w:bottom w:val="nil"/>
              <w:right w:val="nil"/>
            </w:tcBorders>
            <w:shd w:val="clear" w:color="000000" w:fill="FFFFFF"/>
            <w:noWrap/>
            <w:vAlign w:val="center"/>
            <w:hideMark/>
          </w:tcPr>
          <w:p w14:paraId="37F3ED9A"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p>
        </w:tc>
        <w:tc>
          <w:tcPr>
            <w:tcW w:w="926" w:type="pct"/>
            <w:tcBorders>
              <w:top w:val="nil"/>
              <w:left w:val="nil"/>
              <w:bottom w:val="nil"/>
              <w:right w:val="nil"/>
            </w:tcBorders>
            <w:shd w:val="clear" w:color="000000" w:fill="FFFFFF"/>
            <w:noWrap/>
            <w:vAlign w:val="center"/>
            <w:hideMark/>
          </w:tcPr>
          <w:p w14:paraId="23EEF3AE"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p>
        </w:tc>
        <w:tc>
          <w:tcPr>
            <w:tcW w:w="956" w:type="pct"/>
            <w:tcBorders>
              <w:top w:val="nil"/>
              <w:left w:val="nil"/>
              <w:bottom w:val="nil"/>
              <w:right w:val="nil"/>
            </w:tcBorders>
            <w:shd w:val="clear" w:color="000000" w:fill="FFFFFF"/>
            <w:noWrap/>
            <w:vAlign w:val="center"/>
            <w:hideMark/>
          </w:tcPr>
          <w:p w14:paraId="21071FAC"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p>
        </w:tc>
      </w:tr>
      <w:tr w:rsidR="00184883" w:rsidRPr="00CB7631" w14:paraId="63F8FBCC" w14:textId="77777777" w:rsidTr="00D6614F">
        <w:trPr>
          <w:trHeight w:val="315"/>
        </w:trPr>
        <w:tc>
          <w:tcPr>
            <w:tcW w:w="1795" w:type="pct"/>
            <w:vMerge/>
            <w:tcBorders>
              <w:top w:val="nil"/>
              <w:left w:val="nil"/>
              <w:bottom w:val="nil"/>
              <w:right w:val="nil"/>
            </w:tcBorders>
            <w:vAlign w:val="center"/>
            <w:hideMark/>
          </w:tcPr>
          <w:p w14:paraId="01CC81D3"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p>
        </w:tc>
        <w:tc>
          <w:tcPr>
            <w:tcW w:w="1323" w:type="pct"/>
            <w:tcBorders>
              <w:top w:val="nil"/>
              <w:left w:val="nil"/>
              <w:bottom w:val="nil"/>
              <w:right w:val="nil"/>
            </w:tcBorders>
            <w:shd w:val="clear" w:color="000000" w:fill="FFFFFF"/>
            <w:noWrap/>
            <w:vAlign w:val="center"/>
            <w:hideMark/>
          </w:tcPr>
          <w:p w14:paraId="1D9D30B4"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sidRPr="00CB7631">
              <w:rPr>
                <w:rFonts w:ascii="Times New Roman" w:eastAsia="Times New Roman" w:hAnsi="Times New Roman" w:cs="Times New Roman"/>
                <w:color w:val="000000"/>
                <w:sz w:val="24"/>
                <w:szCs w:val="24"/>
              </w:rPr>
              <w:t>Primary</w:t>
            </w:r>
          </w:p>
        </w:tc>
        <w:tc>
          <w:tcPr>
            <w:tcW w:w="926" w:type="pct"/>
            <w:tcBorders>
              <w:top w:val="nil"/>
              <w:left w:val="nil"/>
              <w:bottom w:val="nil"/>
              <w:right w:val="nil"/>
            </w:tcBorders>
            <w:shd w:val="clear" w:color="000000" w:fill="FFFFFF"/>
            <w:noWrap/>
            <w:vAlign w:val="center"/>
            <w:hideMark/>
          </w:tcPr>
          <w:p w14:paraId="326233F3"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956" w:type="pct"/>
            <w:tcBorders>
              <w:top w:val="nil"/>
              <w:left w:val="nil"/>
              <w:bottom w:val="nil"/>
              <w:right w:val="nil"/>
            </w:tcBorders>
            <w:shd w:val="clear" w:color="000000" w:fill="FFFFFF"/>
            <w:noWrap/>
            <w:vAlign w:val="center"/>
            <w:hideMark/>
          </w:tcPr>
          <w:p w14:paraId="7C6FB17D"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8.0</w:t>
            </w:r>
          </w:p>
        </w:tc>
      </w:tr>
      <w:tr w:rsidR="00184883" w:rsidRPr="00CB7631" w14:paraId="28A3895A" w14:textId="77777777" w:rsidTr="00D6614F">
        <w:trPr>
          <w:trHeight w:val="315"/>
        </w:trPr>
        <w:tc>
          <w:tcPr>
            <w:tcW w:w="1795" w:type="pct"/>
            <w:vMerge/>
            <w:tcBorders>
              <w:top w:val="nil"/>
              <w:left w:val="nil"/>
              <w:bottom w:val="nil"/>
              <w:right w:val="nil"/>
            </w:tcBorders>
            <w:vAlign w:val="center"/>
            <w:hideMark/>
          </w:tcPr>
          <w:p w14:paraId="61E0B6D2"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p>
        </w:tc>
        <w:tc>
          <w:tcPr>
            <w:tcW w:w="1323" w:type="pct"/>
            <w:tcBorders>
              <w:top w:val="nil"/>
              <w:left w:val="nil"/>
              <w:bottom w:val="nil"/>
              <w:right w:val="nil"/>
            </w:tcBorders>
            <w:shd w:val="clear" w:color="000000" w:fill="FFFFFF"/>
            <w:noWrap/>
            <w:vAlign w:val="center"/>
            <w:hideMark/>
          </w:tcPr>
          <w:p w14:paraId="04D27DD8"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sidRPr="00CB7631">
              <w:rPr>
                <w:rFonts w:ascii="Times New Roman" w:eastAsia="Times New Roman" w:hAnsi="Times New Roman" w:cs="Times New Roman"/>
                <w:color w:val="000000"/>
                <w:sz w:val="24"/>
                <w:szCs w:val="24"/>
              </w:rPr>
              <w:t>Secondary</w:t>
            </w:r>
          </w:p>
        </w:tc>
        <w:tc>
          <w:tcPr>
            <w:tcW w:w="926" w:type="pct"/>
            <w:tcBorders>
              <w:top w:val="nil"/>
              <w:left w:val="nil"/>
              <w:bottom w:val="nil"/>
              <w:right w:val="nil"/>
            </w:tcBorders>
            <w:shd w:val="clear" w:color="000000" w:fill="FFFFFF"/>
            <w:noWrap/>
            <w:vAlign w:val="center"/>
            <w:hideMark/>
          </w:tcPr>
          <w:p w14:paraId="1A327BFF"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88</w:t>
            </w:r>
          </w:p>
        </w:tc>
        <w:tc>
          <w:tcPr>
            <w:tcW w:w="956" w:type="pct"/>
            <w:tcBorders>
              <w:top w:val="nil"/>
              <w:left w:val="nil"/>
              <w:bottom w:val="nil"/>
              <w:right w:val="nil"/>
            </w:tcBorders>
            <w:shd w:val="clear" w:color="000000" w:fill="FFFFFF"/>
            <w:noWrap/>
            <w:vAlign w:val="center"/>
            <w:hideMark/>
          </w:tcPr>
          <w:p w14:paraId="1DCBA5C7"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44.0</w:t>
            </w:r>
          </w:p>
        </w:tc>
      </w:tr>
      <w:tr w:rsidR="00184883" w:rsidRPr="00CB7631" w14:paraId="69E0662E" w14:textId="77777777" w:rsidTr="00D6614F">
        <w:trPr>
          <w:trHeight w:val="315"/>
        </w:trPr>
        <w:tc>
          <w:tcPr>
            <w:tcW w:w="1795" w:type="pct"/>
            <w:vMerge/>
            <w:tcBorders>
              <w:top w:val="nil"/>
              <w:left w:val="nil"/>
              <w:bottom w:val="nil"/>
              <w:right w:val="nil"/>
            </w:tcBorders>
            <w:vAlign w:val="center"/>
            <w:hideMark/>
          </w:tcPr>
          <w:p w14:paraId="24D9152B"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p>
        </w:tc>
        <w:tc>
          <w:tcPr>
            <w:tcW w:w="1323" w:type="pct"/>
            <w:tcBorders>
              <w:top w:val="nil"/>
              <w:left w:val="nil"/>
              <w:bottom w:val="nil"/>
              <w:right w:val="nil"/>
            </w:tcBorders>
            <w:shd w:val="clear" w:color="000000" w:fill="FFFFFF"/>
            <w:noWrap/>
            <w:vAlign w:val="center"/>
            <w:hideMark/>
          </w:tcPr>
          <w:p w14:paraId="370DD36F"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sidRPr="00CB7631">
              <w:rPr>
                <w:rFonts w:ascii="Times New Roman" w:eastAsia="Times New Roman" w:hAnsi="Times New Roman" w:cs="Times New Roman"/>
                <w:color w:val="000000"/>
                <w:sz w:val="24"/>
                <w:szCs w:val="24"/>
              </w:rPr>
              <w:t>Tertiary</w:t>
            </w:r>
          </w:p>
        </w:tc>
        <w:tc>
          <w:tcPr>
            <w:tcW w:w="926" w:type="pct"/>
            <w:tcBorders>
              <w:top w:val="nil"/>
              <w:left w:val="nil"/>
              <w:bottom w:val="nil"/>
              <w:right w:val="nil"/>
            </w:tcBorders>
            <w:shd w:val="clear" w:color="000000" w:fill="FFFFFF"/>
            <w:noWrap/>
            <w:vAlign w:val="center"/>
            <w:hideMark/>
          </w:tcPr>
          <w:p w14:paraId="287527BC"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w:t>
            </w:r>
          </w:p>
        </w:tc>
        <w:tc>
          <w:tcPr>
            <w:tcW w:w="956" w:type="pct"/>
            <w:tcBorders>
              <w:top w:val="nil"/>
              <w:left w:val="nil"/>
              <w:bottom w:val="nil"/>
              <w:right w:val="nil"/>
            </w:tcBorders>
            <w:shd w:val="clear" w:color="000000" w:fill="FFFFFF"/>
            <w:noWrap/>
            <w:vAlign w:val="center"/>
            <w:hideMark/>
          </w:tcPr>
          <w:p w14:paraId="31822C0B"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48.0</w:t>
            </w:r>
          </w:p>
        </w:tc>
      </w:tr>
      <w:tr w:rsidR="00184883" w:rsidRPr="00CB7631" w14:paraId="03223A2A" w14:textId="77777777" w:rsidTr="00D6614F">
        <w:trPr>
          <w:trHeight w:val="300"/>
        </w:trPr>
        <w:tc>
          <w:tcPr>
            <w:tcW w:w="1795" w:type="pct"/>
            <w:tcBorders>
              <w:top w:val="nil"/>
              <w:left w:val="nil"/>
              <w:bottom w:val="nil"/>
              <w:right w:val="nil"/>
            </w:tcBorders>
            <w:shd w:val="clear" w:color="000000" w:fill="FFFFFF"/>
            <w:noWrap/>
            <w:vAlign w:val="center"/>
            <w:hideMark/>
          </w:tcPr>
          <w:p w14:paraId="60BCD7CA"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sidRPr="00CB7631">
              <w:rPr>
                <w:rFonts w:ascii="Times New Roman" w:eastAsia="Times New Roman" w:hAnsi="Times New Roman" w:cs="Times New Roman"/>
                <w:color w:val="000000"/>
                <w:sz w:val="24"/>
                <w:szCs w:val="24"/>
              </w:rPr>
              <w:t> </w:t>
            </w:r>
          </w:p>
        </w:tc>
        <w:tc>
          <w:tcPr>
            <w:tcW w:w="1323" w:type="pct"/>
            <w:tcBorders>
              <w:top w:val="nil"/>
              <w:left w:val="nil"/>
              <w:bottom w:val="nil"/>
              <w:right w:val="nil"/>
            </w:tcBorders>
            <w:shd w:val="clear" w:color="000000" w:fill="FFFFFF"/>
            <w:noWrap/>
            <w:vAlign w:val="center"/>
            <w:hideMark/>
          </w:tcPr>
          <w:p w14:paraId="47AF3B7F"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sidRPr="00CB7631">
              <w:rPr>
                <w:rFonts w:ascii="Times New Roman" w:eastAsia="Times New Roman" w:hAnsi="Times New Roman" w:cs="Times New Roman"/>
                <w:color w:val="000000"/>
                <w:sz w:val="24"/>
                <w:szCs w:val="24"/>
              </w:rPr>
              <w:t> </w:t>
            </w:r>
          </w:p>
        </w:tc>
        <w:tc>
          <w:tcPr>
            <w:tcW w:w="926" w:type="pct"/>
            <w:tcBorders>
              <w:top w:val="nil"/>
              <w:left w:val="nil"/>
              <w:bottom w:val="nil"/>
              <w:right w:val="nil"/>
            </w:tcBorders>
            <w:shd w:val="clear" w:color="000000" w:fill="FFFFFF"/>
            <w:noWrap/>
            <w:vAlign w:val="center"/>
            <w:hideMark/>
          </w:tcPr>
          <w:p w14:paraId="288A4C2F"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sidRPr="00CB7631">
              <w:rPr>
                <w:rFonts w:ascii="Times New Roman" w:eastAsia="Times New Roman" w:hAnsi="Times New Roman" w:cs="Times New Roman"/>
                <w:color w:val="000000"/>
                <w:sz w:val="24"/>
                <w:szCs w:val="24"/>
              </w:rPr>
              <w:t> </w:t>
            </w:r>
          </w:p>
        </w:tc>
        <w:tc>
          <w:tcPr>
            <w:tcW w:w="956" w:type="pct"/>
            <w:tcBorders>
              <w:top w:val="nil"/>
              <w:left w:val="nil"/>
              <w:bottom w:val="nil"/>
              <w:right w:val="nil"/>
            </w:tcBorders>
            <w:shd w:val="clear" w:color="000000" w:fill="FFFFFF"/>
            <w:noWrap/>
            <w:vAlign w:val="center"/>
            <w:hideMark/>
          </w:tcPr>
          <w:p w14:paraId="5C9960C5"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sidRPr="00CB7631">
              <w:rPr>
                <w:rFonts w:ascii="Times New Roman" w:eastAsia="Times New Roman" w:hAnsi="Times New Roman" w:cs="Times New Roman"/>
                <w:color w:val="000000"/>
                <w:sz w:val="24"/>
                <w:szCs w:val="24"/>
              </w:rPr>
              <w:t> </w:t>
            </w:r>
          </w:p>
        </w:tc>
      </w:tr>
      <w:tr w:rsidR="00184883" w:rsidRPr="00CB7631" w14:paraId="5DCBB944" w14:textId="77777777" w:rsidTr="00D6614F">
        <w:trPr>
          <w:trHeight w:val="315"/>
        </w:trPr>
        <w:tc>
          <w:tcPr>
            <w:tcW w:w="1795" w:type="pct"/>
            <w:vMerge w:val="restart"/>
            <w:tcBorders>
              <w:top w:val="nil"/>
              <w:left w:val="nil"/>
              <w:bottom w:val="nil"/>
              <w:right w:val="nil"/>
            </w:tcBorders>
            <w:shd w:val="clear" w:color="000000" w:fill="FFFFFF"/>
            <w:noWrap/>
            <w:vAlign w:val="center"/>
            <w:hideMark/>
          </w:tcPr>
          <w:p w14:paraId="531E1381" w14:textId="77777777" w:rsidR="00184883" w:rsidRPr="00E75C53" w:rsidRDefault="00184883" w:rsidP="00D6614F">
            <w:pPr>
              <w:spacing w:after="0" w:line="240" w:lineRule="auto"/>
              <w:jc w:val="both"/>
              <w:rPr>
                <w:rFonts w:ascii="Times New Roman" w:eastAsia="Times New Roman" w:hAnsi="Times New Roman" w:cs="Times New Roman"/>
                <w:b/>
                <w:color w:val="000000"/>
                <w:sz w:val="24"/>
                <w:szCs w:val="24"/>
              </w:rPr>
            </w:pPr>
            <w:r w:rsidRPr="00E75C53">
              <w:rPr>
                <w:rFonts w:ascii="Times New Roman" w:eastAsia="Times New Roman" w:hAnsi="Times New Roman" w:cs="Times New Roman"/>
                <w:b/>
                <w:color w:val="000000"/>
                <w:sz w:val="24"/>
                <w:szCs w:val="24"/>
              </w:rPr>
              <w:t>Employment Status</w:t>
            </w:r>
          </w:p>
        </w:tc>
        <w:tc>
          <w:tcPr>
            <w:tcW w:w="1323" w:type="pct"/>
            <w:tcBorders>
              <w:top w:val="nil"/>
              <w:left w:val="nil"/>
              <w:bottom w:val="nil"/>
              <w:right w:val="nil"/>
            </w:tcBorders>
            <w:shd w:val="clear" w:color="000000" w:fill="FFFFFF"/>
            <w:noWrap/>
            <w:vAlign w:val="center"/>
            <w:hideMark/>
          </w:tcPr>
          <w:p w14:paraId="43DF2930"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w:t>
            </w:r>
            <w:r w:rsidRPr="00CB7631">
              <w:rPr>
                <w:rFonts w:ascii="Times New Roman" w:eastAsia="Times New Roman" w:hAnsi="Times New Roman" w:cs="Times New Roman"/>
                <w:color w:val="000000"/>
                <w:sz w:val="24"/>
                <w:szCs w:val="24"/>
              </w:rPr>
              <w:t>mployed</w:t>
            </w:r>
          </w:p>
        </w:tc>
        <w:tc>
          <w:tcPr>
            <w:tcW w:w="926" w:type="pct"/>
            <w:tcBorders>
              <w:top w:val="nil"/>
              <w:left w:val="nil"/>
              <w:bottom w:val="nil"/>
              <w:right w:val="nil"/>
            </w:tcBorders>
            <w:shd w:val="clear" w:color="000000" w:fill="FFFFFF"/>
            <w:noWrap/>
            <w:vAlign w:val="center"/>
            <w:hideMark/>
          </w:tcPr>
          <w:p w14:paraId="633BE170"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w:t>
            </w:r>
          </w:p>
        </w:tc>
        <w:tc>
          <w:tcPr>
            <w:tcW w:w="956" w:type="pct"/>
            <w:tcBorders>
              <w:top w:val="nil"/>
              <w:left w:val="nil"/>
              <w:bottom w:val="nil"/>
              <w:right w:val="nil"/>
            </w:tcBorders>
            <w:shd w:val="clear" w:color="000000" w:fill="FFFFFF"/>
            <w:noWrap/>
            <w:vAlign w:val="center"/>
            <w:hideMark/>
          </w:tcPr>
          <w:p w14:paraId="0B447F13"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49.0</w:t>
            </w:r>
          </w:p>
        </w:tc>
      </w:tr>
      <w:tr w:rsidR="00184883" w:rsidRPr="00CB7631" w14:paraId="5FAA5737" w14:textId="77777777" w:rsidTr="00D6614F">
        <w:trPr>
          <w:trHeight w:val="315"/>
        </w:trPr>
        <w:tc>
          <w:tcPr>
            <w:tcW w:w="1795" w:type="pct"/>
            <w:vMerge/>
            <w:tcBorders>
              <w:top w:val="nil"/>
              <w:left w:val="nil"/>
              <w:bottom w:val="nil"/>
              <w:right w:val="nil"/>
            </w:tcBorders>
            <w:vAlign w:val="center"/>
            <w:hideMark/>
          </w:tcPr>
          <w:p w14:paraId="6B8F5CD6"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p>
        </w:tc>
        <w:tc>
          <w:tcPr>
            <w:tcW w:w="1323" w:type="pct"/>
            <w:tcBorders>
              <w:top w:val="nil"/>
              <w:left w:val="nil"/>
              <w:bottom w:val="nil"/>
              <w:right w:val="nil"/>
            </w:tcBorders>
            <w:shd w:val="clear" w:color="000000" w:fill="FFFFFF"/>
            <w:noWrap/>
            <w:vAlign w:val="center"/>
            <w:hideMark/>
          </w:tcPr>
          <w:p w14:paraId="75E97699"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w:t>
            </w:r>
            <w:r w:rsidRPr="00CB7631">
              <w:rPr>
                <w:rFonts w:ascii="Times New Roman" w:eastAsia="Times New Roman" w:hAnsi="Times New Roman" w:cs="Times New Roman"/>
                <w:color w:val="000000"/>
                <w:sz w:val="24"/>
                <w:szCs w:val="24"/>
              </w:rPr>
              <w:t>employed</w:t>
            </w:r>
          </w:p>
        </w:tc>
        <w:tc>
          <w:tcPr>
            <w:tcW w:w="926" w:type="pct"/>
            <w:tcBorders>
              <w:top w:val="nil"/>
              <w:left w:val="nil"/>
              <w:bottom w:val="nil"/>
              <w:right w:val="nil"/>
            </w:tcBorders>
            <w:shd w:val="clear" w:color="000000" w:fill="FFFFFF"/>
            <w:noWrap/>
            <w:vAlign w:val="center"/>
            <w:hideMark/>
          </w:tcPr>
          <w:p w14:paraId="1877CB56"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956" w:type="pct"/>
            <w:tcBorders>
              <w:top w:val="nil"/>
              <w:left w:val="nil"/>
              <w:bottom w:val="nil"/>
              <w:right w:val="nil"/>
            </w:tcBorders>
            <w:shd w:val="clear" w:color="000000" w:fill="FFFFFF"/>
            <w:noWrap/>
            <w:vAlign w:val="center"/>
            <w:hideMark/>
          </w:tcPr>
          <w:p w14:paraId="46C0708B"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w:t>
            </w:r>
          </w:p>
        </w:tc>
      </w:tr>
      <w:tr w:rsidR="00184883" w:rsidRPr="00CB7631" w14:paraId="21DD9E83" w14:textId="77777777" w:rsidTr="00D6614F">
        <w:trPr>
          <w:trHeight w:val="315"/>
        </w:trPr>
        <w:tc>
          <w:tcPr>
            <w:tcW w:w="1795" w:type="pct"/>
            <w:vMerge/>
            <w:tcBorders>
              <w:top w:val="nil"/>
              <w:left w:val="nil"/>
              <w:bottom w:val="nil"/>
              <w:right w:val="nil"/>
            </w:tcBorders>
            <w:vAlign w:val="center"/>
            <w:hideMark/>
          </w:tcPr>
          <w:p w14:paraId="24E0C734"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p>
        </w:tc>
        <w:tc>
          <w:tcPr>
            <w:tcW w:w="1323" w:type="pct"/>
            <w:tcBorders>
              <w:top w:val="nil"/>
              <w:left w:val="nil"/>
              <w:bottom w:val="nil"/>
              <w:right w:val="nil"/>
            </w:tcBorders>
            <w:shd w:val="clear" w:color="000000" w:fill="FFFFFF"/>
            <w:noWrap/>
            <w:vAlign w:val="center"/>
            <w:hideMark/>
          </w:tcPr>
          <w:p w14:paraId="5E46D0C8"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Retired</w:t>
            </w:r>
          </w:p>
        </w:tc>
        <w:tc>
          <w:tcPr>
            <w:tcW w:w="926" w:type="pct"/>
            <w:tcBorders>
              <w:top w:val="nil"/>
              <w:left w:val="nil"/>
              <w:bottom w:val="nil"/>
              <w:right w:val="nil"/>
            </w:tcBorders>
            <w:shd w:val="clear" w:color="000000" w:fill="FFFFFF"/>
            <w:noWrap/>
            <w:vAlign w:val="center"/>
            <w:hideMark/>
          </w:tcPr>
          <w:p w14:paraId="5DC48004"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p>
        </w:tc>
        <w:tc>
          <w:tcPr>
            <w:tcW w:w="956" w:type="pct"/>
            <w:tcBorders>
              <w:top w:val="nil"/>
              <w:left w:val="nil"/>
              <w:bottom w:val="nil"/>
              <w:right w:val="nil"/>
            </w:tcBorders>
            <w:shd w:val="clear" w:color="000000" w:fill="FFFFFF"/>
            <w:noWrap/>
            <w:vAlign w:val="center"/>
            <w:hideMark/>
          </w:tcPr>
          <w:p w14:paraId="567000DA"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26.0</w:t>
            </w:r>
          </w:p>
        </w:tc>
      </w:tr>
      <w:tr w:rsidR="00184883" w:rsidRPr="00CB7631" w14:paraId="42119687" w14:textId="77777777" w:rsidTr="00D6614F">
        <w:trPr>
          <w:trHeight w:val="315"/>
        </w:trPr>
        <w:tc>
          <w:tcPr>
            <w:tcW w:w="1795" w:type="pct"/>
            <w:tcBorders>
              <w:top w:val="nil"/>
              <w:left w:val="nil"/>
              <w:bottom w:val="nil"/>
              <w:right w:val="nil"/>
            </w:tcBorders>
            <w:shd w:val="clear" w:color="000000" w:fill="FFFFFF"/>
            <w:noWrap/>
            <w:vAlign w:val="center"/>
            <w:hideMark/>
          </w:tcPr>
          <w:p w14:paraId="4E16CFF8"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sidRPr="00CB7631">
              <w:rPr>
                <w:rFonts w:ascii="Times New Roman" w:eastAsia="Times New Roman" w:hAnsi="Times New Roman" w:cs="Times New Roman"/>
                <w:color w:val="000000"/>
                <w:sz w:val="24"/>
                <w:szCs w:val="24"/>
              </w:rPr>
              <w:t> </w:t>
            </w:r>
          </w:p>
        </w:tc>
        <w:tc>
          <w:tcPr>
            <w:tcW w:w="1323" w:type="pct"/>
            <w:tcBorders>
              <w:top w:val="nil"/>
              <w:left w:val="nil"/>
              <w:bottom w:val="nil"/>
              <w:right w:val="nil"/>
            </w:tcBorders>
            <w:shd w:val="clear" w:color="000000" w:fill="FFFFFF"/>
            <w:noWrap/>
            <w:vAlign w:val="center"/>
            <w:hideMark/>
          </w:tcPr>
          <w:p w14:paraId="5C3548C4"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sidRPr="00CB7631">
              <w:rPr>
                <w:rFonts w:ascii="Times New Roman" w:eastAsia="Times New Roman" w:hAnsi="Times New Roman" w:cs="Times New Roman"/>
                <w:color w:val="000000"/>
                <w:sz w:val="24"/>
                <w:szCs w:val="24"/>
              </w:rPr>
              <w:t> </w:t>
            </w:r>
          </w:p>
        </w:tc>
        <w:tc>
          <w:tcPr>
            <w:tcW w:w="926" w:type="pct"/>
            <w:tcBorders>
              <w:top w:val="nil"/>
              <w:left w:val="nil"/>
              <w:bottom w:val="nil"/>
              <w:right w:val="nil"/>
            </w:tcBorders>
            <w:shd w:val="clear" w:color="000000" w:fill="FFFFFF"/>
            <w:noWrap/>
            <w:vAlign w:val="center"/>
            <w:hideMark/>
          </w:tcPr>
          <w:p w14:paraId="033561B8"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sidRPr="00CB7631">
              <w:rPr>
                <w:rFonts w:ascii="Times New Roman" w:eastAsia="Times New Roman" w:hAnsi="Times New Roman" w:cs="Times New Roman"/>
                <w:color w:val="000000"/>
                <w:sz w:val="24"/>
                <w:szCs w:val="24"/>
              </w:rPr>
              <w:t> </w:t>
            </w:r>
          </w:p>
        </w:tc>
        <w:tc>
          <w:tcPr>
            <w:tcW w:w="956" w:type="pct"/>
            <w:tcBorders>
              <w:top w:val="nil"/>
              <w:left w:val="nil"/>
              <w:bottom w:val="nil"/>
              <w:right w:val="nil"/>
            </w:tcBorders>
            <w:shd w:val="clear" w:color="000000" w:fill="FFFFFF"/>
            <w:noWrap/>
            <w:vAlign w:val="center"/>
            <w:hideMark/>
          </w:tcPr>
          <w:p w14:paraId="31F29381"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sidRPr="00CB7631">
              <w:rPr>
                <w:rFonts w:ascii="Times New Roman" w:eastAsia="Times New Roman" w:hAnsi="Times New Roman" w:cs="Times New Roman"/>
                <w:color w:val="000000"/>
                <w:sz w:val="24"/>
                <w:szCs w:val="24"/>
              </w:rPr>
              <w:t> </w:t>
            </w:r>
          </w:p>
        </w:tc>
      </w:tr>
      <w:tr w:rsidR="00184883" w:rsidRPr="00CB7631" w14:paraId="3C3764CD" w14:textId="77777777" w:rsidTr="00D6614F">
        <w:trPr>
          <w:trHeight w:val="315"/>
        </w:trPr>
        <w:tc>
          <w:tcPr>
            <w:tcW w:w="1795" w:type="pct"/>
            <w:tcBorders>
              <w:top w:val="nil"/>
              <w:left w:val="nil"/>
              <w:bottom w:val="nil"/>
              <w:right w:val="nil"/>
            </w:tcBorders>
            <w:shd w:val="clear" w:color="000000" w:fill="FFFFFF"/>
            <w:noWrap/>
            <w:vAlign w:val="center"/>
            <w:hideMark/>
          </w:tcPr>
          <w:p w14:paraId="37C8A1A5" w14:textId="77777777" w:rsidR="00184883" w:rsidRPr="00E75C53" w:rsidRDefault="00184883" w:rsidP="00D6614F">
            <w:pPr>
              <w:spacing w:after="0" w:line="240" w:lineRule="auto"/>
              <w:jc w:val="both"/>
              <w:rPr>
                <w:rFonts w:ascii="Times New Roman" w:eastAsia="Times New Roman" w:hAnsi="Times New Roman" w:cs="Times New Roman"/>
                <w:b/>
                <w:color w:val="000000"/>
                <w:sz w:val="24"/>
                <w:szCs w:val="24"/>
              </w:rPr>
            </w:pPr>
            <w:r w:rsidRPr="00E75C53">
              <w:rPr>
                <w:rFonts w:ascii="Times New Roman" w:eastAsia="Times New Roman" w:hAnsi="Times New Roman" w:cs="Times New Roman"/>
                <w:b/>
                <w:color w:val="000000"/>
                <w:sz w:val="24"/>
                <w:szCs w:val="24"/>
              </w:rPr>
              <w:t>Economic status</w:t>
            </w:r>
          </w:p>
          <w:p w14:paraId="26EE004C"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sidRPr="00E75C53">
              <w:rPr>
                <w:rFonts w:ascii="Times New Roman" w:eastAsia="Times New Roman" w:hAnsi="Times New Roman" w:cs="Times New Roman"/>
                <w:b/>
                <w:color w:val="000000"/>
                <w:sz w:val="24"/>
                <w:szCs w:val="24"/>
              </w:rPr>
              <w:t>(Income per month)</w:t>
            </w:r>
          </w:p>
        </w:tc>
        <w:tc>
          <w:tcPr>
            <w:tcW w:w="1323" w:type="pct"/>
            <w:tcBorders>
              <w:top w:val="nil"/>
              <w:left w:val="nil"/>
              <w:bottom w:val="nil"/>
              <w:right w:val="nil"/>
            </w:tcBorders>
            <w:shd w:val="clear" w:color="000000" w:fill="FFFFFF"/>
            <w:noWrap/>
            <w:vAlign w:val="center"/>
            <w:hideMark/>
          </w:tcPr>
          <w:p w14:paraId="138E36C8"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&lt;₦30,000</w:t>
            </w:r>
          </w:p>
        </w:tc>
        <w:tc>
          <w:tcPr>
            <w:tcW w:w="926" w:type="pct"/>
            <w:tcBorders>
              <w:top w:val="nil"/>
              <w:left w:val="nil"/>
              <w:bottom w:val="nil"/>
              <w:right w:val="nil"/>
            </w:tcBorders>
            <w:shd w:val="clear" w:color="000000" w:fill="FFFFFF"/>
            <w:noWrap/>
            <w:vAlign w:val="center"/>
            <w:hideMark/>
          </w:tcPr>
          <w:p w14:paraId="51D861F5"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w:t>
            </w:r>
          </w:p>
        </w:tc>
        <w:tc>
          <w:tcPr>
            <w:tcW w:w="956" w:type="pct"/>
            <w:tcBorders>
              <w:top w:val="nil"/>
              <w:left w:val="nil"/>
              <w:bottom w:val="nil"/>
              <w:right w:val="nil"/>
            </w:tcBorders>
            <w:shd w:val="clear" w:color="000000" w:fill="FFFFFF"/>
            <w:noWrap/>
            <w:vAlign w:val="center"/>
            <w:hideMark/>
          </w:tcPr>
          <w:p w14:paraId="7532E2E5"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41.0</w:t>
            </w:r>
          </w:p>
        </w:tc>
      </w:tr>
      <w:tr w:rsidR="00184883" w:rsidRPr="00CB7631" w14:paraId="16A8651D" w14:textId="77777777" w:rsidTr="00D6614F">
        <w:trPr>
          <w:trHeight w:val="315"/>
        </w:trPr>
        <w:tc>
          <w:tcPr>
            <w:tcW w:w="1795" w:type="pct"/>
            <w:tcBorders>
              <w:top w:val="nil"/>
              <w:left w:val="nil"/>
              <w:bottom w:val="nil"/>
              <w:right w:val="nil"/>
            </w:tcBorders>
            <w:shd w:val="clear" w:color="000000" w:fill="FFFFFF"/>
            <w:noWrap/>
            <w:vAlign w:val="center"/>
            <w:hideMark/>
          </w:tcPr>
          <w:p w14:paraId="3422DED2"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sidRPr="00CB7631">
              <w:rPr>
                <w:rFonts w:ascii="Times New Roman" w:eastAsia="Times New Roman" w:hAnsi="Times New Roman" w:cs="Times New Roman"/>
                <w:color w:val="000000"/>
                <w:sz w:val="24"/>
                <w:szCs w:val="24"/>
              </w:rPr>
              <w:t> </w:t>
            </w:r>
          </w:p>
        </w:tc>
        <w:tc>
          <w:tcPr>
            <w:tcW w:w="1323" w:type="pct"/>
            <w:tcBorders>
              <w:top w:val="nil"/>
              <w:left w:val="nil"/>
              <w:bottom w:val="nil"/>
              <w:right w:val="nil"/>
            </w:tcBorders>
            <w:shd w:val="clear" w:color="000000" w:fill="FFFFFF"/>
            <w:noWrap/>
            <w:vAlign w:val="center"/>
            <w:hideMark/>
          </w:tcPr>
          <w:p w14:paraId="38CAE9AB"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₦31,000-100,000</w:t>
            </w:r>
          </w:p>
        </w:tc>
        <w:tc>
          <w:tcPr>
            <w:tcW w:w="926" w:type="pct"/>
            <w:tcBorders>
              <w:top w:val="nil"/>
              <w:left w:val="nil"/>
              <w:bottom w:val="nil"/>
              <w:right w:val="nil"/>
            </w:tcBorders>
            <w:shd w:val="clear" w:color="000000" w:fill="FFFFFF"/>
            <w:noWrap/>
            <w:vAlign w:val="center"/>
            <w:hideMark/>
          </w:tcPr>
          <w:p w14:paraId="5B73149E"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88</w:t>
            </w:r>
          </w:p>
        </w:tc>
        <w:tc>
          <w:tcPr>
            <w:tcW w:w="956" w:type="pct"/>
            <w:tcBorders>
              <w:top w:val="nil"/>
              <w:left w:val="nil"/>
              <w:bottom w:val="nil"/>
              <w:right w:val="nil"/>
            </w:tcBorders>
            <w:shd w:val="clear" w:color="000000" w:fill="FFFFFF"/>
            <w:noWrap/>
            <w:vAlign w:val="center"/>
            <w:hideMark/>
          </w:tcPr>
          <w:p w14:paraId="68EAE6E2"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44.0</w:t>
            </w:r>
          </w:p>
        </w:tc>
      </w:tr>
      <w:tr w:rsidR="00184883" w:rsidRPr="00CB7631" w14:paraId="4B7C6A32" w14:textId="77777777" w:rsidTr="00D6614F">
        <w:trPr>
          <w:trHeight w:val="315"/>
        </w:trPr>
        <w:tc>
          <w:tcPr>
            <w:tcW w:w="1795" w:type="pct"/>
            <w:tcBorders>
              <w:top w:val="nil"/>
              <w:left w:val="nil"/>
              <w:right w:val="nil"/>
            </w:tcBorders>
            <w:shd w:val="clear" w:color="000000" w:fill="FFFFFF"/>
            <w:noWrap/>
            <w:vAlign w:val="center"/>
            <w:hideMark/>
          </w:tcPr>
          <w:p w14:paraId="553BCA6C"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sidRPr="00CB7631">
              <w:rPr>
                <w:rFonts w:ascii="Times New Roman" w:eastAsia="Times New Roman" w:hAnsi="Times New Roman" w:cs="Times New Roman"/>
                <w:color w:val="000000"/>
                <w:sz w:val="24"/>
                <w:szCs w:val="24"/>
              </w:rPr>
              <w:t> </w:t>
            </w:r>
          </w:p>
        </w:tc>
        <w:tc>
          <w:tcPr>
            <w:tcW w:w="1323" w:type="pct"/>
            <w:tcBorders>
              <w:top w:val="nil"/>
              <w:left w:val="nil"/>
              <w:right w:val="nil"/>
            </w:tcBorders>
            <w:shd w:val="clear" w:color="000000" w:fill="FFFFFF"/>
            <w:noWrap/>
            <w:vAlign w:val="center"/>
            <w:hideMark/>
          </w:tcPr>
          <w:p w14:paraId="71D1769C"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&gt;₦100,000</w:t>
            </w:r>
          </w:p>
        </w:tc>
        <w:tc>
          <w:tcPr>
            <w:tcW w:w="926" w:type="pct"/>
            <w:tcBorders>
              <w:top w:val="nil"/>
              <w:left w:val="nil"/>
              <w:right w:val="nil"/>
            </w:tcBorders>
            <w:shd w:val="clear" w:color="000000" w:fill="FFFFFF"/>
            <w:noWrap/>
            <w:vAlign w:val="center"/>
            <w:hideMark/>
          </w:tcPr>
          <w:p w14:paraId="0BC035A9"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956" w:type="pct"/>
            <w:tcBorders>
              <w:top w:val="nil"/>
              <w:left w:val="nil"/>
              <w:right w:val="nil"/>
            </w:tcBorders>
            <w:shd w:val="clear" w:color="000000" w:fill="FFFFFF"/>
            <w:noWrap/>
            <w:vAlign w:val="center"/>
            <w:hideMark/>
          </w:tcPr>
          <w:p w14:paraId="67D758F4"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w:t>
            </w:r>
          </w:p>
        </w:tc>
      </w:tr>
      <w:tr w:rsidR="00184883" w:rsidRPr="00CB7631" w14:paraId="6394603D" w14:textId="77777777" w:rsidTr="00D6614F">
        <w:trPr>
          <w:trHeight w:val="315"/>
        </w:trPr>
        <w:tc>
          <w:tcPr>
            <w:tcW w:w="1795" w:type="pct"/>
            <w:tcBorders>
              <w:top w:val="nil"/>
              <w:left w:val="nil"/>
              <w:right w:val="nil"/>
            </w:tcBorders>
            <w:shd w:val="clear" w:color="000000" w:fill="FFFFFF"/>
            <w:noWrap/>
            <w:vAlign w:val="center"/>
          </w:tcPr>
          <w:p w14:paraId="7F02ED08"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p>
        </w:tc>
        <w:tc>
          <w:tcPr>
            <w:tcW w:w="1323" w:type="pct"/>
            <w:tcBorders>
              <w:top w:val="nil"/>
              <w:left w:val="nil"/>
              <w:right w:val="nil"/>
            </w:tcBorders>
            <w:shd w:val="clear" w:color="000000" w:fill="FFFFFF"/>
            <w:noWrap/>
            <w:vAlign w:val="center"/>
          </w:tcPr>
          <w:p w14:paraId="2E4C4930" w14:textId="77777777" w:rsidR="00184883" w:rsidRDefault="00184883" w:rsidP="00D6614F">
            <w:pPr>
              <w:spacing w:after="0" w:line="240" w:lineRule="auto"/>
              <w:jc w:val="both"/>
              <w:rPr>
                <w:rFonts w:ascii="Times New Roman" w:eastAsia="Times New Roman" w:hAnsi="Times New Roman" w:cs="Times New Roman"/>
                <w:color w:val="000000"/>
                <w:sz w:val="24"/>
                <w:szCs w:val="24"/>
              </w:rPr>
            </w:pPr>
          </w:p>
        </w:tc>
        <w:tc>
          <w:tcPr>
            <w:tcW w:w="926" w:type="pct"/>
            <w:tcBorders>
              <w:top w:val="nil"/>
              <w:left w:val="nil"/>
              <w:right w:val="nil"/>
            </w:tcBorders>
            <w:shd w:val="clear" w:color="000000" w:fill="FFFFFF"/>
            <w:noWrap/>
            <w:vAlign w:val="center"/>
          </w:tcPr>
          <w:p w14:paraId="3FA084E3" w14:textId="77777777" w:rsidR="00184883" w:rsidRDefault="00184883" w:rsidP="00D6614F">
            <w:pPr>
              <w:spacing w:after="0" w:line="240" w:lineRule="auto"/>
              <w:jc w:val="both"/>
              <w:rPr>
                <w:rFonts w:ascii="Times New Roman" w:eastAsia="Times New Roman" w:hAnsi="Times New Roman" w:cs="Times New Roman"/>
                <w:color w:val="000000"/>
                <w:sz w:val="24"/>
                <w:szCs w:val="24"/>
              </w:rPr>
            </w:pPr>
          </w:p>
        </w:tc>
        <w:tc>
          <w:tcPr>
            <w:tcW w:w="956" w:type="pct"/>
            <w:tcBorders>
              <w:top w:val="nil"/>
              <w:left w:val="nil"/>
              <w:right w:val="nil"/>
            </w:tcBorders>
            <w:shd w:val="clear" w:color="000000" w:fill="FFFFFF"/>
            <w:noWrap/>
            <w:vAlign w:val="center"/>
          </w:tcPr>
          <w:p w14:paraId="0C16D920" w14:textId="77777777" w:rsidR="00184883" w:rsidRDefault="00184883" w:rsidP="00D6614F">
            <w:pPr>
              <w:spacing w:after="0" w:line="240" w:lineRule="auto"/>
              <w:jc w:val="both"/>
              <w:rPr>
                <w:rFonts w:ascii="Times New Roman" w:eastAsia="Times New Roman" w:hAnsi="Times New Roman" w:cs="Times New Roman"/>
                <w:color w:val="000000"/>
                <w:sz w:val="24"/>
                <w:szCs w:val="24"/>
              </w:rPr>
            </w:pPr>
          </w:p>
        </w:tc>
      </w:tr>
      <w:tr w:rsidR="00184883" w:rsidRPr="00CB7631" w14:paraId="0FD33FEC" w14:textId="77777777" w:rsidTr="00D6614F">
        <w:trPr>
          <w:trHeight w:val="315"/>
        </w:trPr>
        <w:tc>
          <w:tcPr>
            <w:tcW w:w="1795" w:type="pct"/>
            <w:tcBorders>
              <w:left w:val="nil"/>
              <w:right w:val="nil"/>
            </w:tcBorders>
            <w:shd w:val="clear" w:color="000000" w:fill="FFFFFF"/>
            <w:noWrap/>
            <w:vAlign w:val="center"/>
          </w:tcPr>
          <w:p w14:paraId="4E3CE62A" w14:textId="77777777" w:rsidR="00184883" w:rsidRPr="00E75C53" w:rsidRDefault="00184883" w:rsidP="00D6614F">
            <w:pPr>
              <w:spacing w:after="0" w:line="240" w:lineRule="auto"/>
              <w:jc w:val="both"/>
              <w:rPr>
                <w:rFonts w:ascii="Times New Roman" w:eastAsia="Times New Roman" w:hAnsi="Times New Roman" w:cs="Times New Roman"/>
                <w:b/>
                <w:color w:val="000000"/>
                <w:sz w:val="24"/>
                <w:szCs w:val="24"/>
              </w:rPr>
            </w:pPr>
            <w:r w:rsidRPr="00E75C53">
              <w:rPr>
                <w:rFonts w:ascii="Times New Roman" w:eastAsia="Times New Roman" w:hAnsi="Times New Roman" w:cs="Times New Roman"/>
                <w:b/>
                <w:color w:val="000000"/>
                <w:sz w:val="24"/>
                <w:szCs w:val="24"/>
              </w:rPr>
              <w:t>Financial support</w:t>
            </w:r>
          </w:p>
        </w:tc>
        <w:tc>
          <w:tcPr>
            <w:tcW w:w="1323" w:type="pct"/>
            <w:tcBorders>
              <w:left w:val="nil"/>
              <w:right w:val="nil"/>
            </w:tcBorders>
            <w:shd w:val="clear" w:color="000000" w:fill="FFFFFF"/>
            <w:noWrap/>
            <w:vAlign w:val="center"/>
          </w:tcPr>
          <w:p w14:paraId="1156C994" w14:textId="77777777" w:rsidR="00184883"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Family/friends  </w:t>
            </w:r>
          </w:p>
        </w:tc>
        <w:tc>
          <w:tcPr>
            <w:tcW w:w="926" w:type="pct"/>
            <w:tcBorders>
              <w:left w:val="nil"/>
              <w:right w:val="nil"/>
            </w:tcBorders>
            <w:shd w:val="clear" w:color="000000" w:fill="FFFFFF"/>
            <w:noWrap/>
            <w:vAlign w:val="center"/>
          </w:tcPr>
          <w:p w14:paraId="497FF0F5" w14:textId="77777777" w:rsidR="00184883"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134</w:t>
            </w:r>
          </w:p>
        </w:tc>
        <w:tc>
          <w:tcPr>
            <w:tcW w:w="956" w:type="pct"/>
            <w:tcBorders>
              <w:left w:val="nil"/>
              <w:right w:val="nil"/>
            </w:tcBorders>
            <w:shd w:val="clear" w:color="000000" w:fill="FFFFFF"/>
            <w:noWrap/>
            <w:vAlign w:val="center"/>
          </w:tcPr>
          <w:p w14:paraId="4C4BB7B4" w14:textId="77777777" w:rsidR="00184883"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67.0</w:t>
            </w:r>
          </w:p>
        </w:tc>
      </w:tr>
      <w:tr w:rsidR="00184883" w:rsidRPr="00CB7631" w14:paraId="543CE17E" w14:textId="77777777" w:rsidTr="00D6614F">
        <w:trPr>
          <w:trHeight w:val="315"/>
        </w:trPr>
        <w:tc>
          <w:tcPr>
            <w:tcW w:w="1795" w:type="pct"/>
            <w:tcBorders>
              <w:left w:val="nil"/>
              <w:right w:val="nil"/>
            </w:tcBorders>
            <w:shd w:val="clear" w:color="000000" w:fill="FFFFFF"/>
            <w:noWrap/>
            <w:vAlign w:val="center"/>
          </w:tcPr>
          <w:p w14:paraId="3647F7CF"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p>
        </w:tc>
        <w:tc>
          <w:tcPr>
            <w:tcW w:w="1323" w:type="pct"/>
            <w:tcBorders>
              <w:left w:val="nil"/>
              <w:right w:val="nil"/>
            </w:tcBorders>
            <w:shd w:val="clear" w:color="000000" w:fill="FFFFFF"/>
            <w:noWrap/>
            <w:vAlign w:val="center"/>
          </w:tcPr>
          <w:p w14:paraId="01FA8716" w14:textId="77777777" w:rsidR="00184883"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Community/NGO</w:t>
            </w:r>
          </w:p>
        </w:tc>
        <w:tc>
          <w:tcPr>
            <w:tcW w:w="926" w:type="pct"/>
            <w:tcBorders>
              <w:left w:val="nil"/>
              <w:right w:val="nil"/>
            </w:tcBorders>
            <w:shd w:val="clear" w:color="000000" w:fill="FFFFFF"/>
            <w:noWrap/>
            <w:vAlign w:val="center"/>
          </w:tcPr>
          <w:p w14:paraId="031D0407" w14:textId="77777777" w:rsidR="00184883"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56" w:type="pct"/>
            <w:tcBorders>
              <w:left w:val="nil"/>
              <w:right w:val="nil"/>
            </w:tcBorders>
            <w:shd w:val="clear" w:color="000000" w:fill="FFFFFF"/>
            <w:noWrap/>
            <w:vAlign w:val="center"/>
          </w:tcPr>
          <w:p w14:paraId="0B303A65" w14:textId="77777777" w:rsidR="00184883"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1.0</w:t>
            </w:r>
          </w:p>
        </w:tc>
      </w:tr>
      <w:tr w:rsidR="00184883" w:rsidRPr="00CB7631" w14:paraId="5BFBCB5E" w14:textId="77777777" w:rsidTr="00D6614F">
        <w:trPr>
          <w:trHeight w:val="315"/>
        </w:trPr>
        <w:tc>
          <w:tcPr>
            <w:tcW w:w="1795" w:type="pct"/>
            <w:tcBorders>
              <w:left w:val="nil"/>
              <w:right w:val="nil"/>
            </w:tcBorders>
            <w:shd w:val="clear" w:color="000000" w:fill="FFFFFF"/>
            <w:noWrap/>
            <w:vAlign w:val="center"/>
          </w:tcPr>
          <w:p w14:paraId="3EA388D1"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p>
        </w:tc>
        <w:tc>
          <w:tcPr>
            <w:tcW w:w="1323" w:type="pct"/>
            <w:tcBorders>
              <w:left w:val="nil"/>
              <w:right w:val="nil"/>
            </w:tcBorders>
            <w:shd w:val="clear" w:color="000000" w:fill="FFFFFF"/>
            <w:noWrap/>
            <w:vAlign w:val="center"/>
          </w:tcPr>
          <w:p w14:paraId="22C48CB9" w14:textId="77777777" w:rsidR="00184883"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Government/ Insurance</w:t>
            </w:r>
          </w:p>
        </w:tc>
        <w:tc>
          <w:tcPr>
            <w:tcW w:w="926" w:type="pct"/>
            <w:tcBorders>
              <w:left w:val="nil"/>
              <w:right w:val="nil"/>
            </w:tcBorders>
            <w:shd w:val="clear" w:color="000000" w:fill="FFFFFF"/>
            <w:noWrap/>
            <w:vAlign w:val="center"/>
          </w:tcPr>
          <w:p w14:paraId="69576408" w14:textId="77777777" w:rsidR="00184883"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56" w:type="pct"/>
            <w:tcBorders>
              <w:left w:val="nil"/>
              <w:right w:val="nil"/>
            </w:tcBorders>
            <w:shd w:val="clear" w:color="000000" w:fill="FFFFFF"/>
            <w:noWrap/>
            <w:vAlign w:val="center"/>
          </w:tcPr>
          <w:p w14:paraId="58A5640A" w14:textId="77777777" w:rsidR="00184883"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2.0</w:t>
            </w:r>
          </w:p>
        </w:tc>
      </w:tr>
      <w:tr w:rsidR="00184883" w:rsidRPr="00CB7631" w14:paraId="5160B1B1" w14:textId="77777777" w:rsidTr="00D6614F">
        <w:trPr>
          <w:trHeight w:val="315"/>
        </w:trPr>
        <w:tc>
          <w:tcPr>
            <w:tcW w:w="1795" w:type="pct"/>
            <w:tcBorders>
              <w:left w:val="nil"/>
              <w:bottom w:val="single" w:sz="4" w:space="0" w:color="auto"/>
              <w:right w:val="nil"/>
            </w:tcBorders>
            <w:shd w:val="clear" w:color="000000" w:fill="FFFFFF"/>
            <w:noWrap/>
            <w:vAlign w:val="center"/>
          </w:tcPr>
          <w:p w14:paraId="65B5B907"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p>
        </w:tc>
        <w:tc>
          <w:tcPr>
            <w:tcW w:w="1323" w:type="pct"/>
            <w:tcBorders>
              <w:left w:val="nil"/>
              <w:bottom w:val="single" w:sz="4" w:space="0" w:color="auto"/>
              <w:right w:val="nil"/>
            </w:tcBorders>
            <w:shd w:val="clear" w:color="000000" w:fill="FFFFFF"/>
            <w:noWrap/>
            <w:vAlign w:val="center"/>
          </w:tcPr>
          <w:p w14:paraId="07882042" w14:textId="77777777" w:rsidR="00184883"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None </w:t>
            </w:r>
          </w:p>
        </w:tc>
        <w:tc>
          <w:tcPr>
            <w:tcW w:w="926" w:type="pct"/>
            <w:tcBorders>
              <w:left w:val="nil"/>
              <w:bottom w:val="single" w:sz="4" w:space="0" w:color="auto"/>
              <w:right w:val="nil"/>
            </w:tcBorders>
            <w:shd w:val="clear" w:color="000000" w:fill="FFFFFF"/>
            <w:noWrap/>
            <w:vAlign w:val="center"/>
          </w:tcPr>
          <w:p w14:paraId="0C4A27DF" w14:textId="77777777" w:rsidR="00184883"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956" w:type="pct"/>
            <w:tcBorders>
              <w:left w:val="nil"/>
              <w:bottom w:val="single" w:sz="4" w:space="0" w:color="auto"/>
              <w:right w:val="nil"/>
            </w:tcBorders>
            <w:shd w:val="clear" w:color="000000" w:fill="FFFFFF"/>
            <w:noWrap/>
            <w:vAlign w:val="center"/>
          </w:tcPr>
          <w:p w14:paraId="13E849B7" w14:textId="77777777" w:rsidR="00184883"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w:t>
            </w:r>
          </w:p>
        </w:tc>
      </w:tr>
    </w:tbl>
    <w:p w14:paraId="058DC6B2" w14:textId="77777777" w:rsidR="00184883" w:rsidRPr="00B11F4A" w:rsidRDefault="00184883" w:rsidP="00184883">
      <w:pPr>
        <w:jc w:val="both"/>
        <w:rPr>
          <w:rFonts w:ascii="Times New Roman" w:eastAsia="Calibri" w:hAnsi="Times New Roman" w:cs="Times New Roman"/>
          <w:sz w:val="24"/>
          <w:szCs w:val="24"/>
        </w:rPr>
      </w:pPr>
      <w:r w:rsidRPr="00A82276">
        <w:rPr>
          <w:rFonts w:ascii="Times New Roman" w:eastAsia="Calibri" w:hAnsi="Times New Roman" w:cs="Times New Roman"/>
          <w:sz w:val="24"/>
          <w:szCs w:val="24"/>
        </w:rPr>
        <w:t xml:space="preserve">NGO- </w:t>
      </w:r>
      <w:proofErr w:type="gramStart"/>
      <w:r w:rsidRPr="00A82276">
        <w:rPr>
          <w:rFonts w:ascii="Times New Roman" w:eastAsia="Calibri" w:hAnsi="Times New Roman" w:cs="Times New Roman"/>
          <w:sz w:val="24"/>
          <w:szCs w:val="24"/>
        </w:rPr>
        <w:t>Non Governmental</w:t>
      </w:r>
      <w:proofErr w:type="gramEnd"/>
      <w:r w:rsidRPr="00A82276">
        <w:rPr>
          <w:rFonts w:ascii="Times New Roman" w:eastAsia="Calibri" w:hAnsi="Times New Roman" w:cs="Times New Roman"/>
          <w:sz w:val="24"/>
          <w:szCs w:val="24"/>
        </w:rPr>
        <w:t xml:space="preserve"> Organizations</w:t>
      </w:r>
    </w:p>
    <w:p w14:paraId="2B0C43A7" w14:textId="77777777" w:rsidR="00184883" w:rsidRDefault="00184883" w:rsidP="00184883">
      <w:pPr>
        <w:ind w:left="720"/>
        <w:contextualSpacing/>
        <w:jc w:val="both"/>
        <w:rPr>
          <w:rFonts w:ascii="Times New Roman" w:eastAsia="Calibri" w:hAnsi="Times New Roman" w:cs="Times New Roman"/>
          <w:sz w:val="24"/>
          <w:szCs w:val="24"/>
        </w:rPr>
      </w:pPr>
    </w:p>
    <w:p w14:paraId="108C1EDC" w14:textId="77777777" w:rsidR="00184883" w:rsidRPr="006B24C0" w:rsidRDefault="00184883" w:rsidP="00184883">
      <w:pPr>
        <w:contextualSpacing/>
        <w:jc w:val="both"/>
        <w:rPr>
          <w:rFonts w:ascii="Times New Roman" w:eastAsia="Calibri" w:hAnsi="Times New Roman" w:cs="Times New Roman"/>
          <w:sz w:val="24"/>
          <w:szCs w:val="24"/>
        </w:rPr>
      </w:pPr>
      <w:r w:rsidRPr="00F55609">
        <w:rPr>
          <w:rFonts w:ascii="Times New Roman" w:eastAsia="Calibri" w:hAnsi="Times New Roman" w:cs="Times New Roman"/>
          <w:b/>
          <w:sz w:val="24"/>
          <w:szCs w:val="24"/>
        </w:rPr>
        <w:t>Table 2:</w:t>
      </w:r>
      <w:r>
        <w:rPr>
          <w:rFonts w:ascii="Times New Roman" w:eastAsia="Calibri" w:hAnsi="Times New Roman" w:cs="Times New Roman"/>
          <w:sz w:val="24"/>
          <w:szCs w:val="24"/>
        </w:rPr>
        <w:t xml:space="preserve"> Clinical characteristics of participants</w:t>
      </w:r>
    </w:p>
    <w:tbl>
      <w:tblPr>
        <w:tblW w:w="5000" w:type="pct"/>
        <w:tblLook w:val="04A0" w:firstRow="1" w:lastRow="0" w:firstColumn="1" w:lastColumn="0" w:noHBand="0" w:noVBand="1"/>
      </w:tblPr>
      <w:tblGrid>
        <w:gridCol w:w="3014"/>
        <w:gridCol w:w="1777"/>
        <w:gridCol w:w="442"/>
        <w:gridCol w:w="2093"/>
        <w:gridCol w:w="2250"/>
      </w:tblGrid>
      <w:tr w:rsidR="00184883" w:rsidRPr="00CB7631" w14:paraId="69AE256E" w14:textId="77777777" w:rsidTr="00D6614F">
        <w:trPr>
          <w:trHeight w:val="600"/>
        </w:trPr>
        <w:tc>
          <w:tcPr>
            <w:tcW w:w="2731" w:type="pct"/>
            <w:gridSpan w:val="3"/>
            <w:tcBorders>
              <w:top w:val="single" w:sz="4" w:space="0" w:color="auto"/>
              <w:left w:val="nil"/>
              <w:bottom w:val="single" w:sz="4" w:space="0" w:color="auto"/>
              <w:right w:val="nil"/>
            </w:tcBorders>
            <w:shd w:val="clear" w:color="000000" w:fill="FFFFFF"/>
            <w:noWrap/>
            <w:vAlign w:val="center"/>
            <w:hideMark/>
          </w:tcPr>
          <w:p w14:paraId="6A889272" w14:textId="77777777" w:rsidR="00184883" w:rsidRPr="00E75C53" w:rsidRDefault="00184883" w:rsidP="00D6614F">
            <w:pPr>
              <w:spacing w:after="0" w:line="240" w:lineRule="auto"/>
              <w:jc w:val="both"/>
              <w:rPr>
                <w:rFonts w:ascii="Times New Roman" w:eastAsia="Times New Roman" w:hAnsi="Times New Roman" w:cs="Times New Roman"/>
                <w:b/>
                <w:color w:val="000000"/>
                <w:sz w:val="24"/>
                <w:szCs w:val="24"/>
              </w:rPr>
            </w:pPr>
            <w:r w:rsidRPr="00E75C53">
              <w:rPr>
                <w:rFonts w:ascii="Times New Roman" w:eastAsia="Times New Roman" w:hAnsi="Times New Roman" w:cs="Times New Roman"/>
                <w:b/>
                <w:color w:val="000000"/>
                <w:sz w:val="24"/>
                <w:szCs w:val="24"/>
              </w:rPr>
              <w:t>VARIABLE</w:t>
            </w:r>
          </w:p>
        </w:tc>
        <w:tc>
          <w:tcPr>
            <w:tcW w:w="1093" w:type="pct"/>
            <w:tcBorders>
              <w:top w:val="single" w:sz="4" w:space="0" w:color="auto"/>
              <w:left w:val="nil"/>
              <w:bottom w:val="single" w:sz="4" w:space="0" w:color="auto"/>
              <w:right w:val="nil"/>
            </w:tcBorders>
            <w:shd w:val="clear" w:color="000000" w:fill="FFFFFF"/>
            <w:vAlign w:val="center"/>
            <w:hideMark/>
          </w:tcPr>
          <w:p w14:paraId="146705EB" w14:textId="77777777" w:rsidR="00184883" w:rsidRPr="00E75C53" w:rsidRDefault="00184883" w:rsidP="00D6614F">
            <w:pPr>
              <w:spacing w:after="0" w:line="240" w:lineRule="auto"/>
              <w:jc w:val="both"/>
              <w:rPr>
                <w:rFonts w:ascii="Times New Roman" w:eastAsia="Times New Roman" w:hAnsi="Times New Roman" w:cs="Times New Roman"/>
                <w:b/>
                <w:color w:val="000000"/>
                <w:sz w:val="24"/>
                <w:szCs w:val="24"/>
              </w:rPr>
            </w:pPr>
            <w:r w:rsidRPr="00E75C53">
              <w:rPr>
                <w:rFonts w:ascii="Times New Roman" w:eastAsia="Times New Roman" w:hAnsi="Times New Roman" w:cs="Times New Roman"/>
                <w:b/>
                <w:color w:val="000000"/>
                <w:sz w:val="24"/>
                <w:szCs w:val="24"/>
              </w:rPr>
              <w:t>Frequency (n)</w:t>
            </w:r>
          </w:p>
        </w:tc>
        <w:tc>
          <w:tcPr>
            <w:tcW w:w="1176" w:type="pct"/>
            <w:tcBorders>
              <w:top w:val="single" w:sz="4" w:space="0" w:color="auto"/>
              <w:left w:val="nil"/>
              <w:bottom w:val="single" w:sz="4" w:space="0" w:color="auto"/>
              <w:right w:val="nil"/>
            </w:tcBorders>
            <w:shd w:val="clear" w:color="000000" w:fill="FFFFFF"/>
            <w:vAlign w:val="center"/>
            <w:hideMark/>
          </w:tcPr>
          <w:p w14:paraId="4F5ACE6E" w14:textId="77777777" w:rsidR="00184883" w:rsidRPr="00E75C53" w:rsidRDefault="00184883" w:rsidP="00D6614F">
            <w:pPr>
              <w:spacing w:after="0" w:line="240" w:lineRule="auto"/>
              <w:jc w:val="both"/>
              <w:rPr>
                <w:rFonts w:ascii="Times New Roman" w:eastAsia="Times New Roman" w:hAnsi="Times New Roman" w:cs="Times New Roman"/>
                <w:b/>
                <w:color w:val="000000"/>
                <w:sz w:val="24"/>
                <w:szCs w:val="24"/>
              </w:rPr>
            </w:pPr>
            <w:r w:rsidRPr="00E75C53">
              <w:rPr>
                <w:rFonts w:ascii="Times New Roman" w:eastAsia="Times New Roman" w:hAnsi="Times New Roman" w:cs="Times New Roman"/>
                <w:b/>
                <w:color w:val="000000"/>
                <w:sz w:val="24"/>
                <w:szCs w:val="24"/>
              </w:rPr>
              <w:t>Percentage (%)</w:t>
            </w:r>
          </w:p>
        </w:tc>
      </w:tr>
      <w:tr w:rsidR="00184883" w:rsidRPr="00CB7631" w14:paraId="5696D2E7" w14:textId="77777777" w:rsidTr="00E67BDF">
        <w:trPr>
          <w:trHeight w:val="315"/>
        </w:trPr>
        <w:tc>
          <w:tcPr>
            <w:tcW w:w="1573" w:type="pct"/>
            <w:vMerge w:val="restart"/>
            <w:tcBorders>
              <w:top w:val="nil"/>
              <w:left w:val="nil"/>
              <w:bottom w:val="nil"/>
              <w:right w:val="nil"/>
            </w:tcBorders>
            <w:shd w:val="clear" w:color="000000" w:fill="FFFFFF"/>
            <w:noWrap/>
            <w:vAlign w:val="center"/>
            <w:hideMark/>
          </w:tcPr>
          <w:p w14:paraId="58DED423" w14:textId="77777777" w:rsidR="00184883" w:rsidRPr="00E75C53" w:rsidRDefault="00184883" w:rsidP="00D6614F">
            <w:pPr>
              <w:spacing w:after="0" w:line="240" w:lineRule="auto"/>
              <w:jc w:val="both"/>
              <w:rPr>
                <w:rFonts w:ascii="Times New Roman" w:eastAsia="Times New Roman" w:hAnsi="Times New Roman" w:cs="Times New Roman"/>
                <w:b/>
                <w:color w:val="000000"/>
                <w:sz w:val="24"/>
                <w:szCs w:val="24"/>
              </w:rPr>
            </w:pPr>
            <w:r w:rsidRPr="00E75C53">
              <w:rPr>
                <w:rFonts w:ascii="Times New Roman" w:eastAsia="Times New Roman" w:hAnsi="Times New Roman" w:cs="Times New Roman"/>
                <w:b/>
                <w:color w:val="000000"/>
                <w:sz w:val="24"/>
                <w:szCs w:val="24"/>
              </w:rPr>
              <w:t>Duration of CKD</w:t>
            </w:r>
          </w:p>
        </w:tc>
        <w:tc>
          <w:tcPr>
            <w:tcW w:w="1159" w:type="pct"/>
            <w:gridSpan w:val="2"/>
            <w:tcBorders>
              <w:top w:val="nil"/>
              <w:left w:val="nil"/>
              <w:bottom w:val="nil"/>
              <w:right w:val="nil"/>
            </w:tcBorders>
            <w:shd w:val="clear" w:color="000000" w:fill="FFFFFF"/>
            <w:noWrap/>
            <w:vAlign w:val="center"/>
            <w:hideMark/>
          </w:tcPr>
          <w:p w14:paraId="777D211F" w14:textId="77777777" w:rsidR="00184883" w:rsidRDefault="00184883" w:rsidP="00D6614F">
            <w:pPr>
              <w:spacing w:after="0" w:line="240" w:lineRule="auto"/>
              <w:jc w:val="both"/>
              <w:rPr>
                <w:rFonts w:ascii="Times New Roman" w:eastAsia="Times New Roman" w:hAnsi="Times New Roman" w:cs="Times New Roman"/>
                <w:color w:val="000000"/>
                <w:sz w:val="24"/>
                <w:szCs w:val="24"/>
              </w:rPr>
            </w:pPr>
          </w:p>
          <w:p w14:paraId="166C9D5F"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&lt;5years</w:t>
            </w:r>
          </w:p>
        </w:tc>
        <w:tc>
          <w:tcPr>
            <w:tcW w:w="1093" w:type="pct"/>
            <w:tcBorders>
              <w:top w:val="nil"/>
              <w:left w:val="nil"/>
              <w:bottom w:val="nil"/>
              <w:right w:val="nil"/>
            </w:tcBorders>
            <w:shd w:val="clear" w:color="000000" w:fill="FFFFFF"/>
            <w:noWrap/>
            <w:vAlign w:val="center"/>
            <w:hideMark/>
          </w:tcPr>
          <w:p w14:paraId="5FDE09C5" w14:textId="77777777" w:rsidR="00184883" w:rsidRDefault="00184883" w:rsidP="00D6614F">
            <w:pPr>
              <w:spacing w:after="0" w:line="240" w:lineRule="auto"/>
              <w:jc w:val="both"/>
              <w:rPr>
                <w:rFonts w:ascii="Times New Roman" w:eastAsia="Times New Roman" w:hAnsi="Times New Roman" w:cs="Times New Roman"/>
                <w:color w:val="000000"/>
                <w:sz w:val="24"/>
                <w:szCs w:val="24"/>
              </w:rPr>
            </w:pPr>
          </w:p>
          <w:p w14:paraId="6429B69C"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164</w:t>
            </w:r>
          </w:p>
        </w:tc>
        <w:tc>
          <w:tcPr>
            <w:tcW w:w="1176" w:type="pct"/>
            <w:tcBorders>
              <w:top w:val="nil"/>
              <w:left w:val="nil"/>
              <w:bottom w:val="nil"/>
              <w:right w:val="nil"/>
            </w:tcBorders>
            <w:shd w:val="clear" w:color="000000" w:fill="FFFFFF"/>
            <w:noWrap/>
            <w:vAlign w:val="center"/>
            <w:hideMark/>
          </w:tcPr>
          <w:p w14:paraId="2F4F7C07" w14:textId="77777777" w:rsidR="00184883" w:rsidRDefault="00184883" w:rsidP="00D6614F">
            <w:pPr>
              <w:spacing w:after="0" w:line="240" w:lineRule="auto"/>
              <w:jc w:val="both"/>
              <w:rPr>
                <w:rFonts w:ascii="Times New Roman" w:eastAsia="Times New Roman" w:hAnsi="Times New Roman" w:cs="Times New Roman"/>
                <w:color w:val="000000"/>
                <w:sz w:val="24"/>
                <w:szCs w:val="24"/>
              </w:rPr>
            </w:pPr>
          </w:p>
          <w:p w14:paraId="1755EDF7"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82.0</w:t>
            </w:r>
          </w:p>
        </w:tc>
      </w:tr>
      <w:tr w:rsidR="00184883" w:rsidRPr="00CB7631" w14:paraId="5D8F7498" w14:textId="77777777" w:rsidTr="00E67BDF">
        <w:trPr>
          <w:trHeight w:val="315"/>
        </w:trPr>
        <w:tc>
          <w:tcPr>
            <w:tcW w:w="1573" w:type="pct"/>
            <w:vMerge/>
            <w:tcBorders>
              <w:top w:val="nil"/>
              <w:left w:val="nil"/>
              <w:bottom w:val="nil"/>
              <w:right w:val="nil"/>
            </w:tcBorders>
            <w:vAlign w:val="center"/>
            <w:hideMark/>
          </w:tcPr>
          <w:p w14:paraId="7325CE44"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p>
        </w:tc>
        <w:tc>
          <w:tcPr>
            <w:tcW w:w="1159" w:type="pct"/>
            <w:gridSpan w:val="2"/>
            <w:tcBorders>
              <w:top w:val="nil"/>
              <w:left w:val="nil"/>
              <w:bottom w:val="nil"/>
              <w:right w:val="nil"/>
            </w:tcBorders>
            <w:shd w:val="clear" w:color="000000" w:fill="FFFFFF"/>
            <w:noWrap/>
            <w:vAlign w:val="center"/>
            <w:hideMark/>
          </w:tcPr>
          <w:p w14:paraId="0C670B8E"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6-10 years</w:t>
            </w:r>
          </w:p>
        </w:tc>
        <w:tc>
          <w:tcPr>
            <w:tcW w:w="1093" w:type="pct"/>
            <w:tcBorders>
              <w:top w:val="nil"/>
              <w:left w:val="nil"/>
              <w:bottom w:val="nil"/>
              <w:right w:val="nil"/>
            </w:tcBorders>
            <w:shd w:val="clear" w:color="000000" w:fill="FFFFFF"/>
            <w:noWrap/>
            <w:vAlign w:val="center"/>
            <w:hideMark/>
          </w:tcPr>
          <w:p w14:paraId="6832FC02"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32</w:t>
            </w:r>
          </w:p>
        </w:tc>
        <w:tc>
          <w:tcPr>
            <w:tcW w:w="1176" w:type="pct"/>
            <w:tcBorders>
              <w:top w:val="nil"/>
              <w:left w:val="nil"/>
              <w:bottom w:val="nil"/>
              <w:right w:val="nil"/>
            </w:tcBorders>
            <w:shd w:val="clear" w:color="000000" w:fill="FFFFFF"/>
            <w:noWrap/>
            <w:vAlign w:val="center"/>
            <w:hideMark/>
          </w:tcPr>
          <w:p w14:paraId="06FAC620"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16.0</w:t>
            </w:r>
          </w:p>
        </w:tc>
      </w:tr>
      <w:tr w:rsidR="00184883" w:rsidRPr="00CB7631" w14:paraId="58E130B8" w14:textId="77777777" w:rsidTr="00E67BDF">
        <w:trPr>
          <w:trHeight w:val="315"/>
        </w:trPr>
        <w:tc>
          <w:tcPr>
            <w:tcW w:w="1573" w:type="pct"/>
            <w:vMerge/>
            <w:tcBorders>
              <w:top w:val="nil"/>
              <w:left w:val="nil"/>
              <w:bottom w:val="nil"/>
              <w:right w:val="nil"/>
            </w:tcBorders>
            <w:vAlign w:val="center"/>
            <w:hideMark/>
          </w:tcPr>
          <w:p w14:paraId="6378C32F"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p>
        </w:tc>
        <w:tc>
          <w:tcPr>
            <w:tcW w:w="1159" w:type="pct"/>
            <w:gridSpan w:val="2"/>
            <w:tcBorders>
              <w:top w:val="nil"/>
              <w:left w:val="nil"/>
              <w:bottom w:val="nil"/>
              <w:right w:val="nil"/>
            </w:tcBorders>
            <w:shd w:val="clear" w:color="000000" w:fill="FFFFFF"/>
            <w:noWrap/>
            <w:vAlign w:val="center"/>
            <w:hideMark/>
          </w:tcPr>
          <w:p w14:paraId="2AE4C55B"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&gt;10 years</w:t>
            </w:r>
          </w:p>
        </w:tc>
        <w:tc>
          <w:tcPr>
            <w:tcW w:w="1093" w:type="pct"/>
            <w:tcBorders>
              <w:top w:val="nil"/>
              <w:left w:val="nil"/>
              <w:bottom w:val="nil"/>
              <w:right w:val="nil"/>
            </w:tcBorders>
            <w:shd w:val="clear" w:color="000000" w:fill="FFFFFF"/>
            <w:noWrap/>
            <w:vAlign w:val="center"/>
            <w:hideMark/>
          </w:tcPr>
          <w:p w14:paraId="25740163"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w:t>
            </w:r>
          </w:p>
        </w:tc>
        <w:tc>
          <w:tcPr>
            <w:tcW w:w="1176" w:type="pct"/>
            <w:tcBorders>
              <w:top w:val="nil"/>
              <w:left w:val="nil"/>
              <w:bottom w:val="nil"/>
              <w:right w:val="nil"/>
            </w:tcBorders>
            <w:shd w:val="clear" w:color="000000" w:fill="FFFFFF"/>
            <w:noWrap/>
            <w:vAlign w:val="center"/>
            <w:hideMark/>
          </w:tcPr>
          <w:p w14:paraId="6E65F7D2"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2.0</w:t>
            </w:r>
          </w:p>
        </w:tc>
      </w:tr>
      <w:tr w:rsidR="00184883" w:rsidRPr="00CB7631" w14:paraId="5C008A51" w14:textId="77777777" w:rsidTr="00E67BDF">
        <w:trPr>
          <w:trHeight w:val="315"/>
        </w:trPr>
        <w:tc>
          <w:tcPr>
            <w:tcW w:w="1573" w:type="pct"/>
            <w:tcBorders>
              <w:top w:val="nil"/>
              <w:left w:val="nil"/>
              <w:bottom w:val="nil"/>
              <w:right w:val="nil"/>
            </w:tcBorders>
            <w:shd w:val="clear" w:color="000000" w:fill="FFFFFF"/>
            <w:noWrap/>
            <w:vAlign w:val="center"/>
            <w:hideMark/>
          </w:tcPr>
          <w:p w14:paraId="5216DF61"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sidRPr="00CB7631">
              <w:rPr>
                <w:rFonts w:ascii="Times New Roman" w:eastAsia="Times New Roman" w:hAnsi="Times New Roman" w:cs="Times New Roman"/>
                <w:color w:val="000000"/>
                <w:sz w:val="24"/>
                <w:szCs w:val="24"/>
              </w:rPr>
              <w:t> </w:t>
            </w:r>
          </w:p>
        </w:tc>
        <w:tc>
          <w:tcPr>
            <w:tcW w:w="1159" w:type="pct"/>
            <w:gridSpan w:val="2"/>
            <w:tcBorders>
              <w:top w:val="nil"/>
              <w:left w:val="nil"/>
              <w:bottom w:val="nil"/>
              <w:right w:val="nil"/>
            </w:tcBorders>
            <w:shd w:val="clear" w:color="000000" w:fill="FFFFFF"/>
            <w:noWrap/>
            <w:vAlign w:val="center"/>
            <w:hideMark/>
          </w:tcPr>
          <w:p w14:paraId="52847297"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p>
        </w:tc>
        <w:tc>
          <w:tcPr>
            <w:tcW w:w="2269" w:type="pct"/>
            <w:gridSpan w:val="2"/>
            <w:tcBorders>
              <w:top w:val="nil"/>
              <w:left w:val="nil"/>
              <w:bottom w:val="nil"/>
              <w:right w:val="nil"/>
            </w:tcBorders>
            <w:shd w:val="clear" w:color="000000" w:fill="FFFFFF"/>
            <w:noWrap/>
            <w:vAlign w:val="center"/>
            <w:hideMark/>
          </w:tcPr>
          <w:p w14:paraId="3E2CE957"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p>
        </w:tc>
      </w:tr>
      <w:tr w:rsidR="00184883" w:rsidRPr="00CB7631" w14:paraId="2F868735" w14:textId="77777777" w:rsidTr="00E67BDF">
        <w:trPr>
          <w:trHeight w:val="315"/>
        </w:trPr>
        <w:tc>
          <w:tcPr>
            <w:tcW w:w="1573" w:type="pct"/>
            <w:tcBorders>
              <w:top w:val="nil"/>
              <w:left w:val="nil"/>
              <w:bottom w:val="nil"/>
              <w:right w:val="nil"/>
            </w:tcBorders>
            <w:shd w:val="clear" w:color="000000" w:fill="FFFFFF"/>
            <w:noWrap/>
            <w:vAlign w:val="center"/>
            <w:hideMark/>
          </w:tcPr>
          <w:p w14:paraId="1BC72BDB"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sidRPr="00CB7631">
              <w:rPr>
                <w:rFonts w:ascii="Times New Roman" w:eastAsia="Times New Roman" w:hAnsi="Times New Roman" w:cs="Times New Roman"/>
                <w:color w:val="000000"/>
                <w:sz w:val="24"/>
                <w:szCs w:val="24"/>
              </w:rPr>
              <w:t> </w:t>
            </w:r>
          </w:p>
        </w:tc>
        <w:tc>
          <w:tcPr>
            <w:tcW w:w="1159" w:type="pct"/>
            <w:gridSpan w:val="2"/>
            <w:tcBorders>
              <w:top w:val="nil"/>
              <w:left w:val="nil"/>
              <w:bottom w:val="nil"/>
              <w:right w:val="nil"/>
            </w:tcBorders>
            <w:shd w:val="clear" w:color="000000" w:fill="FFFFFF"/>
            <w:noWrap/>
            <w:vAlign w:val="center"/>
            <w:hideMark/>
          </w:tcPr>
          <w:p w14:paraId="42EA2FA6"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sidRPr="00CB7631">
              <w:rPr>
                <w:rFonts w:ascii="Times New Roman" w:eastAsia="Times New Roman" w:hAnsi="Times New Roman" w:cs="Times New Roman"/>
                <w:color w:val="000000"/>
                <w:sz w:val="24"/>
                <w:szCs w:val="24"/>
              </w:rPr>
              <w:t> </w:t>
            </w:r>
          </w:p>
        </w:tc>
        <w:tc>
          <w:tcPr>
            <w:tcW w:w="1093" w:type="pct"/>
            <w:tcBorders>
              <w:top w:val="nil"/>
              <w:left w:val="nil"/>
              <w:bottom w:val="nil"/>
              <w:right w:val="nil"/>
            </w:tcBorders>
            <w:shd w:val="clear" w:color="000000" w:fill="FFFFFF"/>
            <w:noWrap/>
            <w:vAlign w:val="center"/>
            <w:hideMark/>
          </w:tcPr>
          <w:p w14:paraId="2D32CAE6"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sidRPr="00CB7631">
              <w:rPr>
                <w:rFonts w:ascii="Times New Roman" w:eastAsia="Times New Roman" w:hAnsi="Times New Roman" w:cs="Times New Roman"/>
                <w:color w:val="000000"/>
                <w:sz w:val="24"/>
                <w:szCs w:val="24"/>
              </w:rPr>
              <w:t> </w:t>
            </w:r>
          </w:p>
        </w:tc>
        <w:tc>
          <w:tcPr>
            <w:tcW w:w="1176" w:type="pct"/>
            <w:tcBorders>
              <w:top w:val="nil"/>
              <w:left w:val="nil"/>
              <w:bottom w:val="nil"/>
              <w:right w:val="nil"/>
            </w:tcBorders>
            <w:shd w:val="clear" w:color="000000" w:fill="FFFFFF"/>
            <w:noWrap/>
            <w:vAlign w:val="center"/>
            <w:hideMark/>
          </w:tcPr>
          <w:p w14:paraId="109E99FF"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sidRPr="00CB7631">
              <w:rPr>
                <w:rFonts w:ascii="Times New Roman" w:eastAsia="Times New Roman" w:hAnsi="Times New Roman" w:cs="Times New Roman"/>
                <w:color w:val="000000"/>
                <w:sz w:val="24"/>
                <w:szCs w:val="24"/>
              </w:rPr>
              <w:t> </w:t>
            </w:r>
          </w:p>
        </w:tc>
      </w:tr>
      <w:tr w:rsidR="00184883" w:rsidRPr="00CB7631" w14:paraId="701328BF" w14:textId="77777777" w:rsidTr="00E67BDF">
        <w:trPr>
          <w:trHeight w:val="300"/>
        </w:trPr>
        <w:tc>
          <w:tcPr>
            <w:tcW w:w="1573" w:type="pct"/>
            <w:vMerge w:val="restart"/>
            <w:tcBorders>
              <w:top w:val="nil"/>
              <w:left w:val="nil"/>
              <w:bottom w:val="nil"/>
              <w:right w:val="nil"/>
            </w:tcBorders>
            <w:shd w:val="clear" w:color="000000" w:fill="FFFFFF"/>
            <w:noWrap/>
            <w:vAlign w:val="center"/>
            <w:hideMark/>
          </w:tcPr>
          <w:p w14:paraId="56FDBF3D" w14:textId="77777777" w:rsidR="00184883" w:rsidRPr="00E75C53" w:rsidRDefault="00184883" w:rsidP="00D6614F">
            <w:pPr>
              <w:spacing w:after="0" w:line="240" w:lineRule="auto"/>
              <w:jc w:val="both"/>
              <w:rPr>
                <w:rFonts w:ascii="Times New Roman" w:eastAsia="Times New Roman" w:hAnsi="Times New Roman" w:cs="Times New Roman"/>
                <w:b/>
                <w:color w:val="000000"/>
                <w:sz w:val="24"/>
                <w:szCs w:val="24"/>
              </w:rPr>
            </w:pPr>
            <w:r w:rsidRPr="00E75C53">
              <w:rPr>
                <w:rFonts w:ascii="Times New Roman" w:eastAsia="Times New Roman" w:hAnsi="Times New Roman" w:cs="Times New Roman"/>
                <w:b/>
                <w:color w:val="000000"/>
                <w:sz w:val="24"/>
                <w:szCs w:val="24"/>
              </w:rPr>
              <w:t>CKD Stages</w:t>
            </w:r>
          </w:p>
        </w:tc>
        <w:tc>
          <w:tcPr>
            <w:tcW w:w="1159" w:type="pct"/>
            <w:gridSpan w:val="2"/>
            <w:tcBorders>
              <w:top w:val="nil"/>
              <w:left w:val="nil"/>
              <w:bottom w:val="nil"/>
              <w:right w:val="nil"/>
            </w:tcBorders>
            <w:shd w:val="clear" w:color="000000" w:fill="FFFFFF"/>
            <w:noWrap/>
            <w:vAlign w:val="center"/>
            <w:hideMark/>
          </w:tcPr>
          <w:p w14:paraId="5F9E6FD5"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Stage 1</w:t>
            </w:r>
          </w:p>
        </w:tc>
        <w:tc>
          <w:tcPr>
            <w:tcW w:w="1093" w:type="pct"/>
            <w:tcBorders>
              <w:top w:val="nil"/>
              <w:left w:val="nil"/>
              <w:bottom w:val="nil"/>
              <w:right w:val="nil"/>
            </w:tcBorders>
            <w:shd w:val="clear" w:color="000000" w:fill="FFFFFF"/>
            <w:noWrap/>
            <w:vAlign w:val="center"/>
            <w:hideMark/>
          </w:tcPr>
          <w:p w14:paraId="5C353510"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176" w:type="pct"/>
            <w:tcBorders>
              <w:top w:val="nil"/>
              <w:left w:val="nil"/>
              <w:bottom w:val="nil"/>
              <w:right w:val="nil"/>
            </w:tcBorders>
            <w:shd w:val="clear" w:color="000000" w:fill="FFFFFF"/>
            <w:noWrap/>
            <w:vAlign w:val="center"/>
            <w:hideMark/>
          </w:tcPr>
          <w:p w14:paraId="00419C3B"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4147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5.0</w:t>
            </w:r>
          </w:p>
        </w:tc>
      </w:tr>
      <w:tr w:rsidR="00184883" w:rsidRPr="00CB7631" w14:paraId="3FDFF887" w14:textId="77777777" w:rsidTr="00E67BDF">
        <w:trPr>
          <w:trHeight w:val="315"/>
        </w:trPr>
        <w:tc>
          <w:tcPr>
            <w:tcW w:w="1573" w:type="pct"/>
            <w:vMerge/>
            <w:tcBorders>
              <w:top w:val="nil"/>
              <w:left w:val="nil"/>
              <w:bottom w:val="nil"/>
              <w:right w:val="nil"/>
            </w:tcBorders>
            <w:vAlign w:val="center"/>
            <w:hideMark/>
          </w:tcPr>
          <w:p w14:paraId="2A0F12C3"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p>
        </w:tc>
        <w:tc>
          <w:tcPr>
            <w:tcW w:w="1159" w:type="pct"/>
            <w:gridSpan w:val="2"/>
            <w:tcBorders>
              <w:top w:val="nil"/>
              <w:left w:val="nil"/>
              <w:bottom w:val="nil"/>
              <w:right w:val="nil"/>
            </w:tcBorders>
            <w:shd w:val="clear" w:color="000000" w:fill="FFFFFF"/>
            <w:noWrap/>
            <w:vAlign w:val="center"/>
            <w:hideMark/>
          </w:tcPr>
          <w:p w14:paraId="1F4F8FF2"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Stage 2</w:t>
            </w:r>
          </w:p>
        </w:tc>
        <w:tc>
          <w:tcPr>
            <w:tcW w:w="1093" w:type="pct"/>
            <w:tcBorders>
              <w:top w:val="nil"/>
              <w:left w:val="nil"/>
              <w:bottom w:val="nil"/>
              <w:right w:val="nil"/>
            </w:tcBorders>
            <w:shd w:val="clear" w:color="000000" w:fill="FFFFFF"/>
            <w:noWrap/>
            <w:vAlign w:val="center"/>
            <w:hideMark/>
          </w:tcPr>
          <w:p w14:paraId="4A51E6DE"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w:t>
            </w:r>
          </w:p>
        </w:tc>
        <w:tc>
          <w:tcPr>
            <w:tcW w:w="1176" w:type="pct"/>
            <w:tcBorders>
              <w:top w:val="nil"/>
              <w:left w:val="nil"/>
              <w:bottom w:val="nil"/>
              <w:right w:val="nil"/>
            </w:tcBorders>
            <w:shd w:val="clear" w:color="000000" w:fill="FFFFFF"/>
            <w:noWrap/>
            <w:vAlign w:val="center"/>
            <w:hideMark/>
          </w:tcPr>
          <w:p w14:paraId="4312B614" w14:textId="77777777" w:rsidR="00184883" w:rsidRPr="00CB7631" w:rsidRDefault="0044147D"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184883">
              <w:rPr>
                <w:rFonts w:ascii="Times New Roman" w:eastAsia="Times New Roman" w:hAnsi="Times New Roman" w:cs="Times New Roman"/>
                <w:color w:val="000000"/>
                <w:sz w:val="24"/>
                <w:szCs w:val="24"/>
              </w:rPr>
              <w:t>35.0</w:t>
            </w:r>
          </w:p>
        </w:tc>
      </w:tr>
      <w:tr w:rsidR="00184883" w:rsidRPr="00CB7631" w14:paraId="3C851AFB" w14:textId="77777777" w:rsidTr="00E67BDF">
        <w:trPr>
          <w:trHeight w:val="415"/>
        </w:trPr>
        <w:tc>
          <w:tcPr>
            <w:tcW w:w="2501" w:type="pct"/>
            <w:gridSpan w:val="2"/>
            <w:tcBorders>
              <w:top w:val="nil"/>
              <w:left w:val="nil"/>
              <w:bottom w:val="nil"/>
              <w:right w:val="nil"/>
            </w:tcBorders>
            <w:shd w:val="clear" w:color="000000" w:fill="FFFFFF"/>
            <w:noWrap/>
            <w:vAlign w:val="center"/>
          </w:tcPr>
          <w:p w14:paraId="0E4E3607"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C25B1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Stage 3</w:t>
            </w:r>
          </w:p>
        </w:tc>
        <w:tc>
          <w:tcPr>
            <w:tcW w:w="2499" w:type="pct"/>
            <w:gridSpan w:val="3"/>
            <w:tcBorders>
              <w:top w:val="nil"/>
              <w:left w:val="nil"/>
              <w:bottom w:val="nil"/>
              <w:right w:val="nil"/>
            </w:tcBorders>
            <w:shd w:val="clear" w:color="000000" w:fill="FFFFFF"/>
            <w:vAlign w:val="center"/>
          </w:tcPr>
          <w:p w14:paraId="697B5BFE"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50                              25.0</w:t>
            </w:r>
          </w:p>
        </w:tc>
      </w:tr>
      <w:tr w:rsidR="00184883" w:rsidRPr="00CB7631" w14:paraId="69095CD1" w14:textId="77777777" w:rsidTr="00E67BDF">
        <w:trPr>
          <w:trHeight w:val="415"/>
        </w:trPr>
        <w:tc>
          <w:tcPr>
            <w:tcW w:w="2501" w:type="pct"/>
            <w:gridSpan w:val="2"/>
            <w:tcBorders>
              <w:top w:val="nil"/>
              <w:left w:val="nil"/>
              <w:bottom w:val="nil"/>
              <w:right w:val="nil"/>
            </w:tcBorders>
            <w:shd w:val="clear" w:color="000000" w:fill="FFFFFF"/>
            <w:noWrap/>
            <w:vAlign w:val="center"/>
          </w:tcPr>
          <w:p w14:paraId="5968E4C0" w14:textId="77777777" w:rsidR="00184883"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C25B1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Stage 4</w:t>
            </w:r>
          </w:p>
        </w:tc>
        <w:tc>
          <w:tcPr>
            <w:tcW w:w="2499" w:type="pct"/>
            <w:gridSpan w:val="3"/>
            <w:tcBorders>
              <w:top w:val="nil"/>
              <w:left w:val="nil"/>
              <w:bottom w:val="nil"/>
              <w:right w:val="nil"/>
            </w:tcBorders>
            <w:shd w:val="clear" w:color="000000" w:fill="FFFFFF"/>
            <w:vAlign w:val="center"/>
          </w:tcPr>
          <w:p w14:paraId="281C843A"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48                              24.0</w:t>
            </w:r>
          </w:p>
        </w:tc>
      </w:tr>
      <w:tr w:rsidR="00184883" w:rsidRPr="00CB7631" w14:paraId="77EB31E4" w14:textId="77777777" w:rsidTr="00E67BDF">
        <w:trPr>
          <w:trHeight w:val="415"/>
        </w:trPr>
        <w:tc>
          <w:tcPr>
            <w:tcW w:w="2501" w:type="pct"/>
            <w:gridSpan w:val="2"/>
            <w:tcBorders>
              <w:top w:val="nil"/>
              <w:left w:val="nil"/>
              <w:bottom w:val="nil"/>
              <w:right w:val="nil"/>
            </w:tcBorders>
            <w:shd w:val="clear" w:color="000000" w:fill="FFFFFF"/>
            <w:noWrap/>
            <w:vAlign w:val="center"/>
          </w:tcPr>
          <w:p w14:paraId="273A9D29" w14:textId="77777777" w:rsidR="00184883"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C25B1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Stage 5</w:t>
            </w:r>
          </w:p>
        </w:tc>
        <w:tc>
          <w:tcPr>
            <w:tcW w:w="2499" w:type="pct"/>
            <w:gridSpan w:val="3"/>
            <w:tcBorders>
              <w:top w:val="nil"/>
              <w:left w:val="nil"/>
              <w:bottom w:val="nil"/>
              <w:right w:val="nil"/>
            </w:tcBorders>
            <w:shd w:val="clear" w:color="000000" w:fill="FFFFFF"/>
            <w:vAlign w:val="center"/>
          </w:tcPr>
          <w:p w14:paraId="0EAC0291"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22                              11.0</w:t>
            </w:r>
          </w:p>
        </w:tc>
      </w:tr>
      <w:tr w:rsidR="00184883" w:rsidRPr="00CB7631" w14:paraId="51F6A448" w14:textId="77777777" w:rsidTr="00D6614F">
        <w:trPr>
          <w:trHeight w:val="415"/>
        </w:trPr>
        <w:tc>
          <w:tcPr>
            <w:tcW w:w="5000" w:type="pct"/>
            <w:gridSpan w:val="5"/>
            <w:tcBorders>
              <w:top w:val="nil"/>
              <w:left w:val="nil"/>
              <w:bottom w:val="nil"/>
              <w:right w:val="nil"/>
            </w:tcBorders>
            <w:shd w:val="clear" w:color="000000" w:fill="FFFFFF"/>
            <w:noWrap/>
            <w:vAlign w:val="center"/>
          </w:tcPr>
          <w:p w14:paraId="14E5E108"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p>
        </w:tc>
      </w:tr>
      <w:tr w:rsidR="00184883" w:rsidRPr="00CB7631" w14:paraId="205ABB80" w14:textId="77777777" w:rsidTr="00E67BDF">
        <w:trPr>
          <w:trHeight w:val="315"/>
        </w:trPr>
        <w:tc>
          <w:tcPr>
            <w:tcW w:w="1573" w:type="pct"/>
            <w:tcBorders>
              <w:top w:val="nil"/>
              <w:left w:val="nil"/>
              <w:bottom w:val="nil"/>
              <w:right w:val="nil"/>
            </w:tcBorders>
            <w:shd w:val="clear" w:color="000000" w:fill="FFFFFF"/>
            <w:noWrap/>
            <w:vAlign w:val="center"/>
          </w:tcPr>
          <w:p w14:paraId="7E0936B8"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p>
        </w:tc>
        <w:tc>
          <w:tcPr>
            <w:tcW w:w="1159" w:type="pct"/>
            <w:gridSpan w:val="2"/>
            <w:tcBorders>
              <w:top w:val="nil"/>
              <w:left w:val="nil"/>
              <w:bottom w:val="nil"/>
              <w:right w:val="nil"/>
            </w:tcBorders>
            <w:shd w:val="clear" w:color="000000" w:fill="FFFFFF"/>
            <w:noWrap/>
            <w:vAlign w:val="center"/>
          </w:tcPr>
          <w:p w14:paraId="42852582" w14:textId="77777777" w:rsidR="00184883" w:rsidRDefault="00184883" w:rsidP="00D6614F">
            <w:pPr>
              <w:spacing w:after="0" w:line="240" w:lineRule="auto"/>
              <w:jc w:val="both"/>
              <w:rPr>
                <w:rFonts w:ascii="Times New Roman" w:eastAsia="Times New Roman" w:hAnsi="Times New Roman" w:cs="Times New Roman"/>
                <w:color w:val="000000"/>
                <w:sz w:val="24"/>
                <w:szCs w:val="24"/>
              </w:rPr>
            </w:pPr>
          </w:p>
        </w:tc>
        <w:tc>
          <w:tcPr>
            <w:tcW w:w="1093" w:type="pct"/>
            <w:tcBorders>
              <w:top w:val="nil"/>
              <w:left w:val="nil"/>
              <w:bottom w:val="nil"/>
              <w:right w:val="nil"/>
            </w:tcBorders>
            <w:shd w:val="clear" w:color="000000" w:fill="FFFFFF"/>
            <w:noWrap/>
            <w:vAlign w:val="center"/>
          </w:tcPr>
          <w:p w14:paraId="08FCBF07"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p>
        </w:tc>
        <w:tc>
          <w:tcPr>
            <w:tcW w:w="1176" w:type="pct"/>
            <w:tcBorders>
              <w:top w:val="nil"/>
              <w:left w:val="nil"/>
              <w:bottom w:val="nil"/>
              <w:right w:val="nil"/>
            </w:tcBorders>
            <w:shd w:val="clear" w:color="000000" w:fill="FFFFFF"/>
            <w:noWrap/>
            <w:vAlign w:val="center"/>
          </w:tcPr>
          <w:p w14:paraId="63391801"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p>
        </w:tc>
      </w:tr>
      <w:tr w:rsidR="00184883" w:rsidRPr="00CB7631" w14:paraId="498A2D07" w14:textId="77777777" w:rsidTr="00E67BDF">
        <w:trPr>
          <w:trHeight w:val="315"/>
        </w:trPr>
        <w:tc>
          <w:tcPr>
            <w:tcW w:w="1573" w:type="pct"/>
            <w:vMerge w:val="restart"/>
            <w:tcBorders>
              <w:top w:val="nil"/>
              <w:left w:val="nil"/>
              <w:bottom w:val="nil"/>
              <w:right w:val="nil"/>
            </w:tcBorders>
            <w:shd w:val="clear" w:color="000000" w:fill="FFFFFF"/>
            <w:noWrap/>
            <w:vAlign w:val="center"/>
            <w:hideMark/>
          </w:tcPr>
          <w:p w14:paraId="53D7EEDF" w14:textId="77777777" w:rsidR="00184883" w:rsidRPr="00E75C53" w:rsidRDefault="00184883" w:rsidP="00D6614F">
            <w:pPr>
              <w:spacing w:after="0" w:line="240" w:lineRule="auto"/>
              <w:jc w:val="both"/>
              <w:rPr>
                <w:rFonts w:ascii="Times New Roman" w:eastAsia="Times New Roman" w:hAnsi="Times New Roman" w:cs="Times New Roman"/>
                <w:b/>
                <w:color w:val="000000"/>
                <w:sz w:val="24"/>
                <w:szCs w:val="24"/>
              </w:rPr>
            </w:pPr>
            <w:r w:rsidRPr="00E75C53">
              <w:rPr>
                <w:rFonts w:ascii="Times New Roman" w:eastAsia="Times New Roman" w:hAnsi="Times New Roman" w:cs="Times New Roman"/>
                <w:b/>
                <w:color w:val="000000"/>
                <w:sz w:val="24"/>
                <w:szCs w:val="24"/>
              </w:rPr>
              <w:t xml:space="preserve">Comorbidities </w:t>
            </w:r>
          </w:p>
        </w:tc>
        <w:tc>
          <w:tcPr>
            <w:tcW w:w="1159" w:type="pct"/>
            <w:gridSpan w:val="2"/>
            <w:tcBorders>
              <w:top w:val="nil"/>
              <w:left w:val="nil"/>
              <w:bottom w:val="nil"/>
              <w:right w:val="nil"/>
            </w:tcBorders>
            <w:shd w:val="clear" w:color="000000" w:fill="FFFFFF"/>
            <w:noWrap/>
            <w:vAlign w:val="center"/>
            <w:hideMark/>
          </w:tcPr>
          <w:p w14:paraId="1DF3C4E5"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Diabetes mellitus</w:t>
            </w:r>
          </w:p>
        </w:tc>
        <w:tc>
          <w:tcPr>
            <w:tcW w:w="1093" w:type="pct"/>
            <w:tcBorders>
              <w:top w:val="nil"/>
              <w:left w:val="nil"/>
              <w:bottom w:val="nil"/>
              <w:right w:val="nil"/>
            </w:tcBorders>
            <w:shd w:val="clear" w:color="000000" w:fill="FFFFFF"/>
            <w:noWrap/>
            <w:vAlign w:val="center"/>
            <w:hideMark/>
          </w:tcPr>
          <w:p w14:paraId="2BD53D8A"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30</w:t>
            </w:r>
          </w:p>
        </w:tc>
        <w:tc>
          <w:tcPr>
            <w:tcW w:w="1176" w:type="pct"/>
            <w:tcBorders>
              <w:top w:val="nil"/>
              <w:left w:val="nil"/>
              <w:bottom w:val="nil"/>
              <w:right w:val="nil"/>
            </w:tcBorders>
            <w:shd w:val="clear" w:color="000000" w:fill="FFFFFF"/>
            <w:noWrap/>
            <w:vAlign w:val="center"/>
            <w:hideMark/>
          </w:tcPr>
          <w:p w14:paraId="2EA6A163"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w:t>
            </w:r>
          </w:p>
        </w:tc>
      </w:tr>
      <w:tr w:rsidR="00184883" w:rsidRPr="00CB7631" w14:paraId="06658070" w14:textId="77777777" w:rsidTr="00E67BDF">
        <w:trPr>
          <w:trHeight w:val="315"/>
        </w:trPr>
        <w:tc>
          <w:tcPr>
            <w:tcW w:w="1573" w:type="pct"/>
            <w:vMerge/>
            <w:tcBorders>
              <w:top w:val="nil"/>
              <w:left w:val="nil"/>
              <w:bottom w:val="nil"/>
              <w:right w:val="nil"/>
            </w:tcBorders>
            <w:vAlign w:val="center"/>
            <w:hideMark/>
          </w:tcPr>
          <w:p w14:paraId="54EE4C1E"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p>
        </w:tc>
        <w:tc>
          <w:tcPr>
            <w:tcW w:w="1159" w:type="pct"/>
            <w:gridSpan w:val="2"/>
            <w:tcBorders>
              <w:top w:val="nil"/>
              <w:left w:val="nil"/>
              <w:bottom w:val="nil"/>
              <w:right w:val="nil"/>
            </w:tcBorders>
            <w:shd w:val="clear" w:color="000000" w:fill="FFFFFF"/>
            <w:noWrap/>
            <w:vAlign w:val="center"/>
            <w:hideMark/>
          </w:tcPr>
          <w:p w14:paraId="54EB0E49"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Hypertension </w:t>
            </w:r>
          </w:p>
        </w:tc>
        <w:tc>
          <w:tcPr>
            <w:tcW w:w="1093" w:type="pct"/>
            <w:tcBorders>
              <w:top w:val="nil"/>
              <w:left w:val="nil"/>
              <w:bottom w:val="nil"/>
              <w:right w:val="nil"/>
            </w:tcBorders>
            <w:shd w:val="clear" w:color="000000" w:fill="FFFFFF"/>
            <w:noWrap/>
            <w:vAlign w:val="center"/>
            <w:hideMark/>
          </w:tcPr>
          <w:p w14:paraId="588FFC3B"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124</w:t>
            </w:r>
          </w:p>
        </w:tc>
        <w:tc>
          <w:tcPr>
            <w:tcW w:w="1176" w:type="pct"/>
            <w:tcBorders>
              <w:top w:val="nil"/>
              <w:left w:val="nil"/>
              <w:bottom w:val="nil"/>
              <w:right w:val="nil"/>
            </w:tcBorders>
            <w:shd w:val="clear" w:color="000000" w:fill="FFFFFF"/>
            <w:noWrap/>
            <w:vAlign w:val="center"/>
            <w:hideMark/>
          </w:tcPr>
          <w:p w14:paraId="26CC4AFD"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62.0</w:t>
            </w:r>
          </w:p>
        </w:tc>
      </w:tr>
      <w:tr w:rsidR="00184883" w:rsidRPr="00CB7631" w14:paraId="6F07AA3C" w14:textId="77777777" w:rsidTr="00E67BDF">
        <w:trPr>
          <w:trHeight w:val="315"/>
        </w:trPr>
        <w:tc>
          <w:tcPr>
            <w:tcW w:w="1573" w:type="pct"/>
            <w:vMerge/>
            <w:tcBorders>
              <w:top w:val="nil"/>
              <w:left w:val="nil"/>
              <w:bottom w:val="nil"/>
              <w:right w:val="nil"/>
            </w:tcBorders>
            <w:vAlign w:val="center"/>
            <w:hideMark/>
          </w:tcPr>
          <w:p w14:paraId="7EFD08D3"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p>
        </w:tc>
        <w:tc>
          <w:tcPr>
            <w:tcW w:w="1159" w:type="pct"/>
            <w:gridSpan w:val="2"/>
            <w:tcBorders>
              <w:top w:val="nil"/>
              <w:left w:val="nil"/>
              <w:bottom w:val="nil"/>
              <w:right w:val="nil"/>
            </w:tcBorders>
            <w:shd w:val="clear" w:color="000000" w:fill="FFFFFF"/>
            <w:noWrap/>
            <w:vAlign w:val="center"/>
            <w:hideMark/>
          </w:tcPr>
          <w:p w14:paraId="4C487313"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CIN</w:t>
            </w:r>
          </w:p>
        </w:tc>
        <w:tc>
          <w:tcPr>
            <w:tcW w:w="1093" w:type="pct"/>
            <w:tcBorders>
              <w:top w:val="nil"/>
              <w:left w:val="nil"/>
              <w:bottom w:val="nil"/>
              <w:right w:val="nil"/>
            </w:tcBorders>
            <w:shd w:val="clear" w:color="000000" w:fill="FFFFFF"/>
            <w:noWrap/>
            <w:vAlign w:val="center"/>
            <w:hideMark/>
          </w:tcPr>
          <w:p w14:paraId="12737373"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w:t>
            </w:r>
          </w:p>
        </w:tc>
        <w:tc>
          <w:tcPr>
            <w:tcW w:w="1176" w:type="pct"/>
            <w:tcBorders>
              <w:top w:val="nil"/>
              <w:left w:val="nil"/>
              <w:bottom w:val="nil"/>
              <w:right w:val="nil"/>
            </w:tcBorders>
            <w:shd w:val="clear" w:color="000000" w:fill="FFFFFF"/>
            <w:noWrap/>
            <w:vAlign w:val="center"/>
            <w:hideMark/>
          </w:tcPr>
          <w:p w14:paraId="7220CA8E"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1.0</w:t>
            </w:r>
          </w:p>
        </w:tc>
      </w:tr>
      <w:tr w:rsidR="00184883" w:rsidRPr="00CB7631" w14:paraId="35C33606" w14:textId="77777777" w:rsidTr="00E67BDF">
        <w:trPr>
          <w:trHeight w:val="315"/>
        </w:trPr>
        <w:tc>
          <w:tcPr>
            <w:tcW w:w="1573" w:type="pct"/>
            <w:vMerge/>
            <w:tcBorders>
              <w:top w:val="nil"/>
              <w:left w:val="nil"/>
              <w:bottom w:val="nil"/>
              <w:right w:val="nil"/>
            </w:tcBorders>
            <w:vAlign w:val="center"/>
            <w:hideMark/>
          </w:tcPr>
          <w:p w14:paraId="141ABB5B"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p>
        </w:tc>
        <w:tc>
          <w:tcPr>
            <w:tcW w:w="1159" w:type="pct"/>
            <w:gridSpan w:val="2"/>
            <w:tcBorders>
              <w:top w:val="nil"/>
              <w:left w:val="nil"/>
              <w:bottom w:val="nil"/>
              <w:right w:val="nil"/>
            </w:tcBorders>
            <w:shd w:val="clear" w:color="000000" w:fill="FFFFFF"/>
            <w:noWrap/>
            <w:vAlign w:val="center"/>
            <w:hideMark/>
          </w:tcPr>
          <w:p w14:paraId="609259C3"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SCD</w:t>
            </w:r>
          </w:p>
        </w:tc>
        <w:tc>
          <w:tcPr>
            <w:tcW w:w="1093" w:type="pct"/>
            <w:tcBorders>
              <w:top w:val="nil"/>
              <w:left w:val="nil"/>
              <w:bottom w:val="nil"/>
              <w:right w:val="nil"/>
            </w:tcBorders>
            <w:shd w:val="clear" w:color="000000" w:fill="FFFFFF"/>
            <w:noWrap/>
            <w:vAlign w:val="center"/>
            <w:hideMark/>
          </w:tcPr>
          <w:p w14:paraId="698A8785"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10</w:t>
            </w:r>
          </w:p>
        </w:tc>
        <w:tc>
          <w:tcPr>
            <w:tcW w:w="1176" w:type="pct"/>
            <w:tcBorders>
              <w:top w:val="nil"/>
              <w:left w:val="nil"/>
              <w:bottom w:val="nil"/>
              <w:right w:val="nil"/>
            </w:tcBorders>
            <w:shd w:val="clear" w:color="000000" w:fill="FFFFFF"/>
            <w:noWrap/>
            <w:vAlign w:val="center"/>
            <w:hideMark/>
          </w:tcPr>
          <w:p w14:paraId="027DF8EC"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5.0</w:t>
            </w:r>
          </w:p>
        </w:tc>
      </w:tr>
      <w:tr w:rsidR="00184883" w:rsidRPr="00CB7631" w14:paraId="7ED3A33E" w14:textId="77777777" w:rsidTr="00E67BDF">
        <w:trPr>
          <w:trHeight w:val="315"/>
        </w:trPr>
        <w:tc>
          <w:tcPr>
            <w:tcW w:w="1573" w:type="pct"/>
            <w:tcBorders>
              <w:top w:val="nil"/>
              <w:left w:val="nil"/>
              <w:bottom w:val="nil"/>
              <w:right w:val="nil"/>
            </w:tcBorders>
            <w:shd w:val="clear" w:color="000000" w:fill="FFFFFF"/>
            <w:noWrap/>
            <w:vAlign w:val="center"/>
            <w:hideMark/>
          </w:tcPr>
          <w:p w14:paraId="1CFC582E"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r w:rsidRPr="00CB7631">
              <w:rPr>
                <w:rFonts w:ascii="Times New Roman" w:eastAsia="Times New Roman" w:hAnsi="Times New Roman" w:cs="Times New Roman"/>
                <w:color w:val="000000"/>
                <w:sz w:val="24"/>
                <w:szCs w:val="24"/>
              </w:rPr>
              <w:t> </w:t>
            </w:r>
          </w:p>
        </w:tc>
        <w:tc>
          <w:tcPr>
            <w:tcW w:w="1159" w:type="pct"/>
            <w:gridSpan w:val="2"/>
            <w:tcBorders>
              <w:top w:val="nil"/>
              <w:left w:val="nil"/>
              <w:bottom w:val="nil"/>
              <w:right w:val="nil"/>
            </w:tcBorders>
            <w:shd w:val="clear" w:color="000000" w:fill="FFFFFF"/>
            <w:noWrap/>
            <w:vAlign w:val="center"/>
          </w:tcPr>
          <w:p w14:paraId="17CF9895"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p>
        </w:tc>
        <w:tc>
          <w:tcPr>
            <w:tcW w:w="1093" w:type="pct"/>
            <w:tcBorders>
              <w:top w:val="nil"/>
              <w:left w:val="nil"/>
              <w:bottom w:val="nil"/>
              <w:right w:val="nil"/>
            </w:tcBorders>
            <w:shd w:val="clear" w:color="000000" w:fill="FFFFFF"/>
            <w:noWrap/>
            <w:vAlign w:val="center"/>
          </w:tcPr>
          <w:p w14:paraId="121D44A1"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p>
        </w:tc>
        <w:tc>
          <w:tcPr>
            <w:tcW w:w="1176" w:type="pct"/>
            <w:tcBorders>
              <w:top w:val="nil"/>
              <w:left w:val="nil"/>
              <w:bottom w:val="nil"/>
              <w:right w:val="nil"/>
            </w:tcBorders>
            <w:shd w:val="clear" w:color="000000" w:fill="FFFFFF"/>
            <w:noWrap/>
            <w:vAlign w:val="center"/>
          </w:tcPr>
          <w:p w14:paraId="07DE8652"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p>
        </w:tc>
      </w:tr>
      <w:tr w:rsidR="00184883" w:rsidRPr="00CB7631" w14:paraId="25DDCC2C" w14:textId="77777777" w:rsidTr="00E67BDF">
        <w:trPr>
          <w:trHeight w:val="315"/>
        </w:trPr>
        <w:tc>
          <w:tcPr>
            <w:tcW w:w="1573" w:type="pct"/>
            <w:tcBorders>
              <w:top w:val="nil"/>
              <w:left w:val="nil"/>
              <w:bottom w:val="nil"/>
              <w:right w:val="nil"/>
            </w:tcBorders>
            <w:shd w:val="clear" w:color="000000" w:fill="FFFFFF"/>
            <w:noWrap/>
            <w:vAlign w:val="center"/>
          </w:tcPr>
          <w:p w14:paraId="182A8F37" w14:textId="77777777" w:rsidR="00184883" w:rsidRPr="00CB7631" w:rsidRDefault="00184883" w:rsidP="00D6614F">
            <w:pPr>
              <w:spacing w:after="0" w:line="240" w:lineRule="auto"/>
              <w:jc w:val="both"/>
              <w:rPr>
                <w:rFonts w:ascii="Times New Roman" w:eastAsia="Times New Roman" w:hAnsi="Times New Roman" w:cs="Times New Roman"/>
                <w:color w:val="000000"/>
                <w:sz w:val="24"/>
                <w:szCs w:val="24"/>
              </w:rPr>
            </w:pPr>
          </w:p>
        </w:tc>
        <w:tc>
          <w:tcPr>
            <w:tcW w:w="1159" w:type="pct"/>
            <w:gridSpan w:val="2"/>
            <w:tcBorders>
              <w:top w:val="nil"/>
              <w:left w:val="nil"/>
              <w:bottom w:val="nil"/>
              <w:right w:val="nil"/>
            </w:tcBorders>
            <w:shd w:val="clear" w:color="000000" w:fill="FFFFFF"/>
            <w:noWrap/>
            <w:vAlign w:val="center"/>
          </w:tcPr>
          <w:p w14:paraId="33C4F70A" w14:textId="77777777" w:rsidR="00184883" w:rsidRDefault="00A17819"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&gt;2 comorbidities               </w:t>
            </w:r>
          </w:p>
        </w:tc>
        <w:tc>
          <w:tcPr>
            <w:tcW w:w="1093" w:type="pct"/>
            <w:tcBorders>
              <w:top w:val="nil"/>
              <w:left w:val="nil"/>
              <w:bottom w:val="nil"/>
              <w:right w:val="nil"/>
            </w:tcBorders>
            <w:shd w:val="clear" w:color="000000" w:fill="FFFFFF"/>
            <w:noWrap/>
            <w:vAlign w:val="center"/>
          </w:tcPr>
          <w:p w14:paraId="26460E1B" w14:textId="77777777" w:rsidR="00184883" w:rsidRPr="00CB7631" w:rsidRDefault="00A17819"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28                                </w:t>
            </w:r>
          </w:p>
        </w:tc>
        <w:tc>
          <w:tcPr>
            <w:tcW w:w="1176" w:type="pct"/>
            <w:tcBorders>
              <w:top w:val="nil"/>
              <w:left w:val="nil"/>
              <w:bottom w:val="nil"/>
              <w:right w:val="nil"/>
            </w:tcBorders>
            <w:shd w:val="clear" w:color="000000" w:fill="FFFFFF"/>
            <w:noWrap/>
            <w:vAlign w:val="center"/>
          </w:tcPr>
          <w:p w14:paraId="6897E29F" w14:textId="77777777" w:rsidR="00184883" w:rsidRPr="00CB7631" w:rsidRDefault="00A17819"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w:t>
            </w:r>
          </w:p>
        </w:tc>
      </w:tr>
      <w:tr w:rsidR="00E67BDF" w:rsidRPr="00CB7631" w14:paraId="7DE743C7" w14:textId="77777777" w:rsidTr="00E67BDF">
        <w:trPr>
          <w:trHeight w:val="315"/>
        </w:trPr>
        <w:tc>
          <w:tcPr>
            <w:tcW w:w="1573" w:type="pct"/>
            <w:vMerge w:val="restart"/>
            <w:tcBorders>
              <w:top w:val="nil"/>
              <w:left w:val="nil"/>
              <w:bottom w:val="nil"/>
              <w:right w:val="nil"/>
            </w:tcBorders>
            <w:shd w:val="clear" w:color="000000" w:fill="FFFFFF"/>
            <w:noWrap/>
            <w:vAlign w:val="center"/>
            <w:hideMark/>
          </w:tcPr>
          <w:p w14:paraId="48EE88BA" w14:textId="77777777" w:rsidR="00E67BDF" w:rsidRPr="00E75C53" w:rsidRDefault="00E67BDF" w:rsidP="00D6614F">
            <w:pPr>
              <w:spacing w:after="0" w:line="240" w:lineRule="auto"/>
              <w:jc w:val="both"/>
              <w:rPr>
                <w:rFonts w:ascii="Times New Roman" w:eastAsia="Times New Roman" w:hAnsi="Times New Roman" w:cs="Times New Roman"/>
                <w:b/>
                <w:color w:val="000000"/>
                <w:sz w:val="24"/>
                <w:szCs w:val="24"/>
              </w:rPr>
            </w:pPr>
            <w:r w:rsidRPr="00E75C53">
              <w:rPr>
                <w:rFonts w:ascii="Times New Roman" w:eastAsia="Times New Roman" w:hAnsi="Times New Roman" w:cs="Times New Roman"/>
                <w:b/>
                <w:color w:val="000000"/>
                <w:sz w:val="24"/>
                <w:szCs w:val="24"/>
              </w:rPr>
              <w:t xml:space="preserve">Medication dependence             </w:t>
            </w:r>
          </w:p>
        </w:tc>
        <w:tc>
          <w:tcPr>
            <w:tcW w:w="1159" w:type="pct"/>
            <w:gridSpan w:val="2"/>
            <w:tcBorders>
              <w:top w:val="nil"/>
              <w:left w:val="nil"/>
              <w:bottom w:val="nil"/>
              <w:right w:val="nil"/>
            </w:tcBorders>
            <w:shd w:val="clear" w:color="000000" w:fill="FFFFFF"/>
            <w:noWrap/>
            <w:vAlign w:val="center"/>
            <w:hideMark/>
          </w:tcPr>
          <w:p w14:paraId="0200321F" w14:textId="77777777" w:rsidR="00E67BDF" w:rsidRPr="00CB7631" w:rsidRDefault="00E67BDF" w:rsidP="00B3669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Others </w:t>
            </w:r>
          </w:p>
        </w:tc>
        <w:tc>
          <w:tcPr>
            <w:tcW w:w="1093" w:type="pct"/>
            <w:tcBorders>
              <w:top w:val="nil"/>
              <w:left w:val="nil"/>
              <w:bottom w:val="nil"/>
              <w:right w:val="nil"/>
            </w:tcBorders>
            <w:shd w:val="clear" w:color="000000" w:fill="FFFFFF"/>
            <w:noWrap/>
            <w:vAlign w:val="center"/>
            <w:hideMark/>
          </w:tcPr>
          <w:p w14:paraId="5C8F8DFA" w14:textId="77777777" w:rsidR="00E67BDF" w:rsidRPr="00CB7631" w:rsidRDefault="00E67BDF" w:rsidP="00B3669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w:t>
            </w:r>
          </w:p>
        </w:tc>
        <w:tc>
          <w:tcPr>
            <w:tcW w:w="1176" w:type="pct"/>
            <w:tcBorders>
              <w:top w:val="nil"/>
              <w:left w:val="nil"/>
              <w:bottom w:val="nil"/>
              <w:right w:val="nil"/>
            </w:tcBorders>
            <w:shd w:val="clear" w:color="000000" w:fill="FFFFFF"/>
            <w:noWrap/>
            <w:vAlign w:val="center"/>
            <w:hideMark/>
          </w:tcPr>
          <w:p w14:paraId="0A468AF0" w14:textId="77777777" w:rsidR="00E67BDF" w:rsidRDefault="00E67BDF" w:rsidP="00B36694">
            <w:pPr>
              <w:spacing w:after="0" w:line="240" w:lineRule="auto"/>
              <w:jc w:val="both"/>
              <w:rPr>
                <w:rFonts w:ascii="Times New Roman" w:eastAsia="Times New Roman" w:hAnsi="Times New Roman" w:cs="Times New Roman"/>
                <w:color w:val="000000"/>
                <w:sz w:val="24"/>
                <w:szCs w:val="24"/>
              </w:rPr>
            </w:pPr>
            <w:r w:rsidRPr="00CB7631">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w:t>
            </w:r>
          </w:p>
          <w:p w14:paraId="4F4CDEDF" w14:textId="77777777" w:rsidR="00E67BDF" w:rsidRDefault="00E67BDF" w:rsidP="00B3669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3.0</w:t>
            </w:r>
          </w:p>
          <w:p w14:paraId="530EE801" w14:textId="77777777" w:rsidR="00E67BDF" w:rsidRPr="00CB7631" w:rsidRDefault="00E67BDF" w:rsidP="00B36694">
            <w:pPr>
              <w:spacing w:after="0" w:line="240" w:lineRule="auto"/>
              <w:jc w:val="both"/>
              <w:rPr>
                <w:rFonts w:ascii="Times New Roman" w:eastAsia="Times New Roman" w:hAnsi="Times New Roman" w:cs="Times New Roman"/>
                <w:color w:val="000000"/>
                <w:sz w:val="24"/>
                <w:szCs w:val="24"/>
              </w:rPr>
            </w:pPr>
          </w:p>
        </w:tc>
      </w:tr>
      <w:tr w:rsidR="00E67BDF" w:rsidRPr="00CB7631" w14:paraId="6092E1DE" w14:textId="77777777" w:rsidTr="00E67BDF">
        <w:trPr>
          <w:trHeight w:val="315"/>
        </w:trPr>
        <w:tc>
          <w:tcPr>
            <w:tcW w:w="1573" w:type="pct"/>
            <w:vMerge/>
            <w:tcBorders>
              <w:top w:val="nil"/>
              <w:left w:val="nil"/>
              <w:bottom w:val="nil"/>
              <w:right w:val="nil"/>
            </w:tcBorders>
            <w:vAlign w:val="center"/>
            <w:hideMark/>
          </w:tcPr>
          <w:p w14:paraId="2C202C32" w14:textId="77777777" w:rsidR="00E67BDF" w:rsidRPr="00CB7631" w:rsidRDefault="00E67BDF" w:rsidP="00D6614F">
            <w:pPr>
              <w:spacing w:after="0" w:line="240" w:lineRule="auto"/>
              <w:jc w:val="both"/>
              <w:rPr>
                <w:rFonts w:ascii="Times New Roman" w:eastAsia="Times New Roman" w:hAnsi="Times New Roman" w:cs="Times New Roman"/>
                <w:color w:val="000000"/>
                <w:sz w:val="24"/>
                <w:szCs w:val="24"/>
              </w:rPr>
            </w:pPr>
          </w:p>
        </w:tc>
        <w:tc>
          <w:tcPr>
            <w:tcW w:w="1159" w:type="pct"/>
            <w:gridSpan w:val="2"/>
            <w:tcBorders>
              <w:top w:val="nil"/>
              <w:left w:val="nil"/>
              <w:bottom w:val="nil"/>
              <w:right w:val="nil"/>
            </w:tcBorders>
            <w:shd w:val="clear" w:color="000000" w:fill="FFFFFF"/>
            <w:noWrap/>
            <w:vAlign w:val="center"/>
            <w:hideMark/>
          </w:tcPr>
          <w:p w14:paraId="694C3A3A" w14:textId="77777777" w:rsidR="00E67BDF" w:rsidRPr="00CE387D" w:rsidRDefault="00E67BDF" w:rsidP="00D6614F">
            <w:pPr>
              <w:spacing w:after="0" w:line="240" w:lineRule="auto"/>
              <w:jc w:val="both"/>
              <w:rPr>
                <w:rFonts w:ascii="Times New Roman" w:eastAsia="Times New Roman" w:hAnsi="Times New Roman" w:cs="Times New Roman"/>
                <w:color w:val="000000"/>
                <w:sz w:val="24"/>
                <w:szCs w:val="24"/>
              </w:rPr>
            </w:pPr>
            <w:r w:rsidRPr="00CE387D">
              <w:rPr>
                <w:rFonts w:ascii="Times New Roman" w:eastAsia="Times New Roman" w:hAnsi="Times New Roman" w:cs="Times New Roman"/>
                <w:color w:val="000000"/>
                <w:sz w:val="24"/>
                <w:szCs w:val="24"/>
              </w:rPr>
              <w:t>Yes</w:t>
            </w:r>
          </w:p>
        </w:tc>
        <w:tc>
          <w:tcPr>
            <w:tcW w:w="1093" w:type="pct"/>
            <w:tcBorders>
              <w:top w:val="nil"/>
              <w:left w:val="nil"/>
              <w:bottom w:val="nil"/>
              <w:right w:val="nil"/>
            </w:tcBorders>
            <w:shd w:val="clear" w:color="000000" w:fill="FFFFFF"/>
            <w:noWrap/>
            <w:vAlign w:val="center"/>
            <w:hideMark/>
          </w:tcPr>
          <w:p w14:paraId="2C62A886" w14:textId="77777777" w:rsidR="00E67BDF" w:rsidRPr="00CB7631" w:rsidRDefault="00E67BDF"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80</w:t>
            </w:r>
          </w:p>
        </w:tc>
        <w:tc>
          <w:tcPr>
            <w:tcW w:w="1176" w:type="pct"/>
            <w:tcBorders>
              <w:top w:val="nil"/>
              <w:left w:val="nil"/>
              <w:bottom w:val="nil"/>
              <w:right w:val="nil"/>
            </w:tcBorders>
            <w:shd w:val="clear" w:color="000000" w:fill="FFFFFF"/>
            <w:noWrap/>
            <w:vAlign w:val="center"/>
            <w:hideMark/>
          </w:tcPr>
          <w:p w14:paraId="5FE7F445" w14:textId="77777777" w:rsidR="00E67BDF" w:rsidRPr="00CB7631" w:rsidRDefault="00E67BDF"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40.0  </w:t>
            </w:r>
          </w:p>
        </w:tc>
      </w:tr>
      <w:tr w:rsidR="00E67BDF" w:rsidRPr="00CB7631" w14:paraId="01005A42" w14:textId="77777777" w:rsidTr="00E67BDF">
        <w:trPr>
          <w:trHeight w:val="315"/>
        </w:trPr>
        <w:tc>
          <w:tcPr>
            <w:tcW w:w="1573" w:type="pct"/>
            <w:vMerge/>
            <w:tcBorders>
              <w:top w:val="nil"/>
              <w:left w:val="nil"/>
              <w:bottom w:val="nil"/>
              <w:right w:val="nil"/>
            </w:tcBorders>
            <w:vAlign w:val="center"/>
            <w:hideMark/>
          </w:tcPr>
          <w:p w14:paraId="7DEFE394" w14:textId="77777777" w:rsidR="00E67BDF" w:rsidRPr="00CB7631" w:rsidRDefault="00E67BDF" w:rsidP="00D6614F">
            <w:pPr>
              <w:spacing w:after="0" w:line="240" w:lineRule="auto"/>
              <w:jc w:val="both"/>
              <w:rPr>
                <w:rFonts w:ascii="Times New Roman" w:eastAsia="Times New Roman" w:hAnsi="Times New Roman" w:cs="Times New Roman"/>
                <w:color w:val="000000"/>
                <w:sz w:val="24"/>
                <w:szCs w:val="24"/>
              </w:rPr>
            </w:pPr>
          </w:p>
        </w:tc>
        <w:tc>
          <w:tcPr>
            <w:tcW w:w="1159" w:type="pct"/>
            <w:gridSpan w:val="2"/>
            <w:tcBorders>
              <w:top w:val="nil"/>
              <w:left w:val="nil"/>
              <w:bottom w:val="nil"/>
              <w:right w:val="nil"/>
            </w:tcBorders>
            <w:shd w:val="clear" w:color="000000" w:fill="FFFFFF"/>
            <w:noWrap/>
            <w:vAlign w:val="center"/>
            <w:hideMark/>
          </w:tcPr>
          <w:p w14:paraId="76FA8E1D" w14:textId="77777777" w:rsidR="00E67BDF" w:rsidRPr="00CE387D" w:rsidRDefault="00E67BDF" w:rsidP="00D6614F">
            <w:pPr>
              <w:spacing w:after="0" w:line="240" w:lineRule="auto"/>
              <w:jc w:val="both"/>
              <w:rPr>
                <w:rFonts w:ascii="Times New Roman" w:eastAsia="Times New Roman" w:hAnsi="Times New Roman" w:cs="Times New Roman"/>
                <w:color w:val="000000"/>
                <w:sz w:val="24"/>
                <w:szCs w:val="24"/>
              </w:rPr>
            </w:pPr>
            <w:r w:rsidRPr="00CE387D">
              <w:rPr>
                <w:rFonts w:ascii="Times New Roman" w:eastAsia="Times New Roman" w:hAnsi="Times New Roman" w:cs="Times New Roman"/>
                <w:color w:val="000000"/>
                <w:sz w:val="24"/>
                <w:szCs w:val="24"/>
              </w:rPr>
              <w:t>No</w:t>
            </w:r>
          </w:p>
        </w:tc>
        <w:tc>
          <w:tcPr>
            <w:tcW w:w="1093" w:type="pct"/>
            <w:tcBorders>
              <w:top w:val="nil"/>
              <w:left w:val="nil"/>
              <w:bottom w:val="nil"/>
              <w:right w:val="nil"/>
            </w:tcBorders>
            <w:shd w:val="clear" w:color="000000" w:fill="FFFFFF"/>
            <w:noWrap/>
            <w:vAlign w:val="center"/>
            <w:hideMark/>
          </w:tcPr>
          <w:p w14:paraId="052AD75D" w14:textId="77777777" w:rsidR="00E67BDF" w:rsidRPr="00CB7631" w:rsidRDefault="00E67BDF"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w:t>
            </w:r>
          </w:p>
        </w:tc>
        <w:tc>
          <w:tcPr>
            <w:tcW w:w="1176" w:type="pct"/>
            <w:tcBorders>
              <w:top w:val="nil"/>
              <w:left w:val="nil"/>
              <w:bottom w:val="nil"/>
              <w:right w:val="nil"/>
            </w:tcBorders>
            <w:shd w:val="clear" w:color="000000" w:fill="FFFFFF"/>
            <w:noWrap/>
            <w:vAlign w:val="center"/>
            <w:hideMark/>
          </w:tcPr>
          <w:p w14:paraId="5794C2C1" w14:textId="77777777" w:rsidR="00E67BDF" w:rsidRPr="00CB7631" w:rsidRDefault="00E67BDF"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60.0</w:t>
            </w:r>
          </w:p>
        </w:tc>
      </w:tr>
      <w:tr w:rsidR="00E67BDF" w:rsidRPr="00CB7631" w14:paraId="41F3F37C" w14:textId="77777777" w:rsidTr="00E67BDF">
        <w:trPr>
          <w:trHeight w:val="315"/>
        </w:trPr>
        <w:tc>
          <w:tcPr>
            <w:tcW w:w="1573" w:type="pct"/>
            <w:vMerge/>
            <w:tcBorders>
              <w:top w:val="nil"/>
              <w:left w:val="nil"/>
              <w:bottom w:val="nil"/>
              <w:right w:val="nil"/>
            </w:tcBorders>
            <w:vAlign w:val="center"/>
            <w:hideMark/>
          </w:tcPr>
          <w:p w14:paraId="059337EC" w14:textId="77777777" w:rsidR="00E67BDF" w:rsidRPr="00CB7631" w:rsidRDefault="00E67BDF" w:rsidP="00D6614F">
            <w:pPr>
              <w:spacing w:after="0" w:line="240" w:lineRule="auto"/>
              <w:jc w:val="both"/>
              <w:rPr>
                <w:rFonts w:ascii="Times New Roman" w:eastAsia="Times New Roman" w:hAnsi="Times New Roman" w:cs="Times New Roman"/>
                <w:color w:val="000000"/>
                <w:sz w:val="24"/>
                <w:szCs w:val="24"/>
              </w:rPr>
            </w:pPr>
          </w:p>
        </w:tc>
        <w:tc>
          <w:tcPr>
            <w:tcW w:w="1159" w:type="pct"/>
            <w:gridSpan w:val="2"/>
            <w:tcBorders>
              <w:top w:val="nil"/>
              <w:left w:val="nil"/>
              <w:bottom w:val="nil"/>
              <w:right w:val="nil"/>
            </w:tcBorders>
            <w:shd w:val="clear" w:color="000000" w:fill="FFFFFF"/>
            <w:noWrap/>
            <w:vAlign w:val="center"/>
            <w:hideMark/>
          </w:tcPr>
          <w:p w14:paraId="7BD51713" w14:textId="77777777" w:rsidR="00E67BDF" w:rsidRPr="00CB7631" w:rsidRDefault="00E67BDF" w:rsidP="00D6614F">
            <w:pPr>
              <w:spacing w:after="0" w:line="240" w:lineRule="auto"/>
              <w:jc w:val="both"/>
              <w:rPr>
                <w:rFonts w:ascii="Times New Roman" w:eastAsia="Times New Roman" w:hAnsi="Times New Roman" w:cs="Times New Roman"/>
                <w:color w:val="000000"/>
                <w:sz w:val="24"/>
                <w:szCs w:val="24"/>
              </w:rPr>
            </w:pPr>
          </w:p>
        </w:tc>
        <w:tc>
          <w:tcPr>
            <w:tcW w:w="1093" w:type="pct"/>
            <w:tcBorders>
              <w:top w:val="nil"/>
              <w:left w:val="nil"/>
              <w:bottom w:val="nil"/>
              <w:right w:val="nil"/>
            </w:tcBorders>
            <w:shd w:val="clear" w:color="000000" w:fill="FFFFFF"/>
            <w:noWrap/>
            <w:vAlign w:val="center"/>
            <w:hideMark/>
          </w:tcPr>
          <w:p w14:paraId="38E31E09" w14:textId="77777777" w:rsidR="00E67BDF" w:rsidRPr="00CB7631" w:rsidRDefault="00E67BDF" w:rsidP="00D6614F">
            <w:pPr>
              <w:spacing w:after="0" w:line="240" w:lineRule="auto"/>
              <w:jc w:val="both"/>
              <w:rPr>
                <w:rFonts w:ascii="Times New Roman" w:eastAsia="Times New Roman" w:hAnsi="Times New Roman" w:cs="Times New Roman"/>
                <w:color w:val="000000"/>
                <w:sz w:val="24"/>
                <w:szCs w:val="24"/>
              </w:rPr>
            </w:pPr>
          </w:p>
        </w:tc>
        <w:tc>
          <w:tcPr>
            <w:tcW w:w="1176" w:type="pct"/>
            <w:tcBorders>
              <w:top w:val="nil"/>
              <w:left w:val="nil"/>
              <w:bottom w:val="nil"/>
              <w:right w:val="nil"/>
            </w:tcBorders>
            <w:shd w:val="clear" w:color="000000" w:fill="FFFFFF"/>
            <w:noWrap/>
            <w:vAlign w:val="center"/>
            <w:hideMark/>
          </w:tcPr>
          <w:p w14:paraId="7C0409AC" w14:textId="77777777" w:rsidR="00E67BDF" w:rsidRPr="00CB7631" w:rsidRDefault="00E67BDF" w:rsidP="00D6614F">
            <w:pPr>
              <w:spacing w:after="0" w:line="240" w:lineRule="auto"/>
              <w:jc w:val="both"/>
              <w:rPr>
                <w:rFonts w:ascii="Times New Roman" w:eastAsia="Times New Roman" w:hAnsi="Times New Roman" w:cs="Times New Roman"/>
                <w:color w:val="000000"/>
                <w:sz w:val="24"/>
                <w:szCs w:val="24"/>
              </w:rPr>
            </w:pPr>
          </w:p>
        </w:tc>
      </w:tr>
      <w:tr w:rsidR="00E67BDF" w:rsidRPr="00CB7631" w14:paraId="6D799C29" w14:textId="77777777" w:rsidTr="00E67BDF">
        <w:trPr>
          <w:trHeight w:val="300"/>
        </w:trPr>
        <w:tc>
          <w:tcPr>
            <w:tcW w:w="1573" w:type="pct"/>
            <w:tcBorders>
              <w:top w:val="nil"/>
              <w:left w:val="nil"/>
              <w:bottom w:val="nil"/>
              <w:right w:val="nil"/>
            </w:tcBorders>
            <w:shd w:val="clear" w:color="000000" w:fill="FFFFFF"/>
            <w:noWrap/>
            <w:vAlign w:val="center"/>
            <w:hideMark/>
          </w:tcPr>
          <w:p w14:paraId="46D0BA62" w14:textId="77777777" w:rsidR="00E67BDF" w:rsidRPr="00CB7631" w:rsidRDefault="00E67BDF" w:rsidP="00D6614F">
            <w:pPr>
              <w:spacing w:after="0" w:line="240" w:lineRule="auto"/>
              <w:jc w:val="both"/>
              <w:rPr>
                <w:rFonts w:ascii="Times New Roman" w:eastAsia="Times New Roman" w:hAnsi="Times New Roman" w:cs="Times New Roman"/>
                <w:color w:val="000000"/>
                <w:sz w:val="24"/>
                <w:szCs w:val="24"/>
              </w:rPr>
            </w:pPr>
            <w:r w:rsidRPr="00CB7631">
              <w:rPr>
                <w:rFonts w:ascii="Times New Roman" w:eastAsia="Times New Roman" w:hAnsi="Times New Roman" w:cs="Times New Roman"/>
                <w:color w:val="000000"/>
                <w:sz w:val="24"/>
                <w:szCs w:val="24"/>
              </w:rPr>
              <w:t> </w:t>
            </w:r>
          </w:p>
        </w:tc>
        <w:tc>
          <w:tcPr>
            <w:tcW w:w="1159" w:type="pct"/>
            <w:gridSpan w:val="2"/>
            <w:tcBorders>
              <w:top w:val="nil"/>
              <w:left w:val="nil"/>
              <w:bottom w:val="nil"/>
              <w:right w:val="nil"/>
            </w:tcBorders>
            <w:shd w:val="clear" w:color="000000" w:fill="FFFFFF"/>
            <w:noWrap/>
            <w:vAlign w:val="center"/>
            <w:hideMark/>
          </w:tcPr>
          <w:p w14:paraId="508B0F60" w14:textId="77777777" w:rsidR="00E67BDF" w:rsidRPr="00CB7631" w:rsidRDefault="00E67BDF" w:rsidP="00D6614F">
            <w:pPr>
              <w:spacing w:after="0" w:line="240" w:lineRule="auto"/>
              <w:jc w:val="both"/>
              <w:rPr>
                <w:rFonts w:ascii="Times New Roman" w:eastAsia="Times New Roman" w:hAnsi="Times New Roman" w:cs="Times New Roman"/>
                <w:color w:val="000000"/>
                <w:sz w:val="24"/>
                <w:szCs w:val="24"/>
              </w:rPr>
            </w:pPr>
            <w:r w:rsidRPr="00CB7631">
              <w:rPr>
                <w:rFonts w:ascii="Times New Roman" w:eastAsia="Times New Roman" w:hAnsi="Times New Roman" w:cs="Times New Roman"/>
                <w:color w:val="000000"/>
                <w:sz w:val="24"/>
                <w:szCs w:val="24"/>
              </w:rPr>
              <w:t> </w:t>
            </w:r>
          </w:p>
        </w:tc>
        <w:tc>
          <w:tcPr>
            <w:tcW w:w="1093" w:type="pct"/>
            <w:tcBorders>
              <w:top w:val="nil"/>
              <w:left w:val="nil"/>
              <w:bottom w:val="nil"/>
              <w:right w:val="nil"/>
            </w:tcBorders>
            <w:shd w:val="clear" w:color="000000" w:fill="FFFFFF"/>
            <w:noWrap/>
            <w:vAlign w:val="center"/>
            <w:hideMark/>
          </w:tcPr>
          <w:p w14:paraId="01D9C48C" w14:textId="77777777" w:rsidR="00E67BDF" w:rsidRPr="00CB7631" w:rsidRDefault="00E67BDF" w:rsidP="00D6614F">
            <w:pPr>
              <w:spacing w:after="0" w:line="240" w:lineRule="auto"/>
              <w:jc w:val="both"/>
              <w:rPr>
                <w:rFonts w:ascii="Times New Roman" w:eastAsia="Times New Roman" w:hAnsi="Times New Roman" w:cs="Times New Roman"/>
                <w:color w:val="000000"/>
                <w:sz w:val="24"/>
                <w:szCs w:val="24"/>
              </w:rPr>
            </w:pPr>
            <w:r w:rsidRPr="00CB7631">
              <w:rPr>
                <w:rFonts w:ascii="Times New Roman" w:eastAsia="Times New Roman" w:hAnsi="Times New Roman" w:cs="Times New Roman"/>
                <w:color w:val="000000"/>
                <w:sz w:val="24"/>
                <w:szCs w:val="24"/>
              </w:rPr>
              <w:t> </w:t>
            </w:r>
          </w:p>
        </w:tc>
        <w:tc>
          <w:tcPr>
            <w:tcW w:w="1176" w:type="pct"/>
            <w:tcBorders>
              <w:top w:val="nil"/>
              <w:left w:val="nil"/>
              <w:bottom w:val="nil"/>
              <w:right w:val="nil"/>
            </w:tcBorders>
            <w:shd w:val="clear" w:color="000000" w:fill="FFFFFF"/>
            <w:noWrap/>
            <w:vAlign w:val="center"/>
            <w:hideMark/>
          </w:tcPr>
          <w:p w14:paraId="1A55ED34" w14:textId="77777777" w:rsidR="00E67BDF" w:rsidRPr="00CB7631" w:rsidRDefault="00E67BDF" w:rsidP="00D6614F">
            <w:pPr>
              <w:spacing w:after="0" w:line="240" w:lineRule="auto"/>
              <w:jc w:val="both"/>
              <w:rPr>
                <w:rFonts w:ascii="Times New Roman" w:eastAsia="Times New Roman" w:hAnsi="Times New Roman" w:cs="Times New Roman"/>
                <w:color w:val="000000"/>
                <w:sz w:val="24"/>
                <w:szCs w:val="24"/>
              </w:rPr>
            </w:pPr>
            <w:r w:rsidRPr="00CB7631">
              <w:rPr>
                <w:rFonts w:ascii="Times New Roman" w:eastAsia="Times New Roman" w:hAnsi="Times New Roman" w:cs="Times New Roman"/>
                <w:color w:val="000000"/>
                <w:sz w:val="24"/>
                <w:szCs w:val="24"/>
              </w:rPr>
              <w:t> </w:t>
            </w:r>
          </w:p>
        </w:tc>
      </w:tr>
      <w:tr w:rsidR="00E67BDF" w:rsidRPr="00CB7631" w14:paraId="3FFFD96A" w14:textId="77777777" w:rsidTr="00E67BDF">
        <w:trPr>
          <w:trHeight w:val="315"/>
        </w:trPr>
        <w:tc>
          <w:tcPr>
            <w:tcW w:w="1573" w:type="pct"/>
            <w:vMerge w:val="restart"/>
            <w:tcBorders>
              <w:top w:val="nil"/>
              <w:left w:val="nil"/>
              <w:bottom w:val="nil"/>
              <w:right w:val="nil"/>
            </w:tcBorders>
            <w:shd w:val="clear" w:color="000000" w:fill="FFFFFF"/>
            <w:noWrap/>
            <w:vAlign w:val="center"/>
            <w:hideMark/>
          </w:tcPr>
          <w:p w14:paraId="6D68D18B" w14:textId="77777777" w:rsidR="00E67BDF" w:rsidRPr="00E75C53" w:rsidRDefault="00E67BDF" w:rsidP="00D6614F">
            <w:pPr>
              <w:spacing w:after="0" w:line="240" w:lineRule="auto"/>
              <w:jc w:val="both"/>
              <w:rPr>
                <w:rFonts w:ascii="Times New Roman" w:eastAsia="Times New Roman" w:hAnsi="Times New Roman" w:cs="Times New Roman"/>
                <w:b/>
                <w:color w:val="000000"/>
                <w:sz w:val="24"/>
                <w:szCs w:val="24"/>
              </w:rPr>
            </w:pPr>
            <w:r w:rsidRPr="00E75C53">
              <w:rPr>
                <w:rFonts w:ascii="Times New Roman" w:eastAsia="Times New Roman" w:hAnsi="Times New Roman" w:cs="Times New Roman"/>
                <w:b/>
                <w:color w:val="000000"/>
                <w:sz w:val="24"/>
                <w:szCs w:val="24"/>
              </w:rPr>
              <w:t>Drug availability</w:t>
            </w:r>
          </w:p>
        </w:tc>
        <w:tc>
          <w:tcPr>
            <w:tcW w:w="1159" w:type="pct"/>
            <w:gridSpan w:val="2"/>
            <w:tcBorders>
              <w:top w:val="nil"/>
              <w:left w:val="nil"/>
              <w:bottom w:val="nil"/>
              <w:right w:val="nil"/>
            </w:tcBorders>
            <w:shd w:val="clear" w:color="000000" w:fill="FFFFFF"/>
            <w:noWrap/>
            <w:vAlign w:val="center"/>
            <w:hideMark/>
          </w:tcPr>
          <w:p w14:paraId="693BBD0D" w14:textId="77777777" w:rsidR="00E67BDF" w:rsidRPr="00CB7631" w:rsidRDefault="00E67BDF"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Regularly </w:t>
            </w:r>
          </w:p>
        </w:tc>
        <w:tc>
          <w:tcPr>
            <w:tcW w:w="1093" w:type="pct"/>
            <w:tcBorders>
              <w:top w:val="nil"/>
              <w:left w:val="nil"/>
              <w:bottom w:val="nil"/>
              <w:right w:val="nil"/>
            </w:tcBorders>
            <w:shd w:val="clear" w:color="000000" w:fill="FFFFFF"/>
            <w:noWrap/>
            <w:vAlign w:val="center"/>
            <w:hideMark/>
          </w:tcPr>
          <w:p w14:paraId="33D089CB" w14:textId="77777777" w:rsidR="00E67BDF" w:rsidRPr="00CB7631" w:rsidRDefault="00E67BDF"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124</w:t>
            </w:r>
          </w:p>
        </w:tc>
        <w:tc>
          <w:tcPr>
            <w:tcW w:w="1176" w:type="pct"/>
            <w:tcBorders>
              <w:top w:val="nil"/>
              <w:left w:val="nil"/>
              <w:bottom w:val="nil"/>
              <w:right w:val="nil"/>
            </w:tcBorders>
            <w:shd w:val="clear" w:color="000000" w:fill="FFFFFF"/>
            <w:noWrap/>
            <w:vAlign w:val="center"/>
            <w:hideMark/>
          </w:tcPr>
          <w:p w14:paraId="62430411" w14:textId="77777777" w:rsidR="00E67BDF" w:rsidRPr="00CB7631" w:rsidRDefault="00E67BDF"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62.0</w:t>
            </w:r>
          </w:p>
        </w:tc>
      </w:tr>
      <w:tr w:rsidR="00E67BDF" w:rsidRPr="00CB7631" w14:paraId="70D9A374" w14:textId="77777777" w:rsidTr="00E67BDF">
        <w:trPr>
          <w:trHeight w:val="315"/>
        </w:trPr>
        <w:tc>
          <w:tcPr>
            <w:tcW w:w="1573" w:type="pct"/>
            <w:vMerge/>
            <w:tcBorders>
              <w:top w:val="nil"/>
              <w:left w:val="nil"/>
              <w:bottom w:val="nil"/>
              <w:right w:val="nil"/>
            </w:tcBorders>
            <w:vAlign w:val="center"/>
            <w:hideMark/>
          </w:tcPr>
          <w:p w14:paraId="55449E29" w14:textId="77777777" w:rsidR="00E67BDF" w:rsidRPr="00CB7631" w:rsidRDefault="00E67BDF" w:rsidP="00D6614F">
            <w:pPr>
              <w:spacing w:after="0" w:line="240" w:lineRule="auto"/>
              <w:jc w:val="both"/>
              <w:rPr>
                <w:rFonts w:ascii="Times New Roman" w:eastAsia="Times New Roman" w:hAnsi="Times New Roman" w:cs="Times New Roman"/>
                <w:color w:val="000000"/>
                <w:sz w:val="24"/>
                <w:szCs w:val="24"/>
              </w:rPr>
            </w:pPr>
          </w:p>
        </w:tc>
        <w:tc>
          <w:tcPr>
            <w:tcW w:w="1159" w:type="pct"/>
            <w:gridSpan w:val="2"/>
            <w:tcBorders>
              <w:top w:val="nil"/>
              <w:left w:val="nil"/>
              <w:bottom w:val="nil"/>
              <w:right w:val="nil"/>
            </w:tcBorders>
            <w:shd w:val="clear" w:color="000000" w:fill="FFFFFF"/>
            <w:noWrap/>
            <w:vAlign w:val="center"/>
            <w:hideMark/>
          </w:tcPr>
          <w:p w14:paraId="44745EE4" w14:textId="77777777" w:rsidR="00E67BDF" w:rsidRPr="00CB7631" w:rsidRDefault="00E67BDF"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Occasionally </w:t>
            </w:r>
          </w:p>
        </w:tc>
        <w:tc>
          <w:tcPr>
            <w:tcW w:w="1093" w:type="pct"/>
            <w:tcBorders>
              <w:top w:val="nil"/>
              <w:left w:val="nil"/>
              <w:bottom w:val="nil"/>
              <w:right w:val="nil"/>
            </w:tcBorders>
            <w:shd w:val="clear" w:color="000000" w:fill="FFFFFF"/>
            <w:noWrap/>
            <w:vAlign w:val="center"/>
            <w:hideMark/>
          </w:tcPr>
          <w:p w14:paraId="3F691C0E" w14:textId="77777777" w:rsidR="00E67BDF" w:rsidRPr="00CB7631" w:rsidRDefault="00E67BDF"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58</w:t>
            </w:r>
          </w:p>
        </w:tc>
        <w:tc>
          <w:tcPr>
            <w:tcW w:w="1176" w:type="pct"/>
            <w:tcBorders>
              <w:top w:val="nil"/>
              <w:left w:val="nil"/>
              <w:bottom w:val="nil"/>
              <w:right w:val="nil"/>
            </w:tcBorders>
            <w:shd w:val="clear" w:color="000000" w:fill="FFFFFF"/>
            <w:noWrap/>
            <w:vAlign w:val="center"/>
            <w:hideMark/>
          </w:tcPr>
          <w:p w14:paraId="3E662D03" w14:textId="77777777" w:rsidR="00E67BDF" w:rsidRPr="00CB7631" w:rsidRDefault="00E67BDF"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29.0</w:t>
            </w:r>
          </w:p>
        </w:tc>
      </w:tr>
      <w:tr w:rsidR="00E67BDF" w:rsidRPr="00CB7631" w14:paraId="10970AA2" w14:textId="77777777" w:rsidTr="00E67BDF">
        <w:trPr>
          <w:trHeight w:val="315"/>
        </w:trPr>
        <w:tc>
          <w:tcPr>
            <w:tcW w:w="1573" w:type="pct"/>
            <w:vMerge/>
            <w:tcBorders>
              <w:top w:val="nil"/>
              <w:left w:val="nil"/>
              <w:bottom w:val="nil"/>
              <w:right w:val="nil"/>
            </w:tcBorders>
            <w:vAlign w:val="center"/>
            <w:hideMark/>
          </w:tcPr>
          <w:p w14:paraId="68609166" w14:textId="77777777" w:rsidR="00E67BDF" w:rsidRPr="00CB7631" w:rsidRDefault="00E67BDF" w:rsidP="00D6614F">
            <w:pPr>
              <w:spacing w:after="0" w:line="240" w:lineRule="auto"/>
              <w:jc w:val="both"/>
              <w:rPr>
                <w:rFonts w:ascii="Times New Roman" w:eastAsia="Times New Roman" w:hAnsi="Times New Roman" w:cs="Times New Roman"/>
                <w:color w:val="000000"/>
                <w:sz w:val="24"/>
                <w:szCs w:val="24"/>
              </w:rPr>
            </w:pPr>
          </w:p>
        </w:tc>
        <w:tc>
          <w:tcPr>
            <w:tcW w:w="1159" w:type="pct"/>
            <w:gridSpan w:val="2"/>
            <w:tcBorders>
              <w:top w:val="nil"/>
              <w:left w:val="nil"/>
              <w:bottom w:val="nil"/>
              <w:right w:val="nil"/>
            </w:tcBorders>
            <w:shd w:val="clear" w:color="000000" w:fill="FFFFFF"/>
            <w:noWrap/>
            <w:vAlign w:val="center"/>
            <w:hideMark/>
          </w:tcPr>
          <w:p w14:paraId="5BB6E46C" w14:textId="77777777" w:rsidR="00E67BDF" w:rsidRPr="00CB7631" w:rsidRDefault="00E67BDF"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Rarely </w:t>
            </w:r>
          </w:p>
        </w:tc>
        <w:tc>
          <w:tcPr>
            <w:tcW w:w="1093" w:type="pct"/>
            <w:tcBorders>
              <w:top w:val="nil"/>
              <w:left w:val="nil"/>
              <w:bottom w:val="nil"/>
              <w:right w:val="nil"/>
            </w:tcBorders>
            <w:shd w:val="clear" w:color="000000" w:fill="FFFFFF"/>
            <w:noWrap/>
            <w:vAlign w:val="center"/>
            <w:hideMark/>
          </w:tcPr>
          <w:p w14:paraId="1265F26E" w14:textId="77777777" w:rsidR="00E67BDF" w:rsidRPr="00CB7631" w:rsidRDefault="00E67BDF"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18</w:t>
            </w:r>
          </w:p>
        </w:tc>
        <w:tc>
          <w:tcPr>
            <w:tcW w:w="1176" w:type="pct"/>
            <w:tcBorders>
              <w:top w:val="nil"/>
              <w:left w:val="nil"/>
              <w:bottom w:val="nil"/>
              <w:right w:val="nil"/>
            </w:tcBorders>
            <w:shd w:val="clear" w:color="000000" w:fill="FFFFFF"/>
            <w:noWrap/>
            <w:vAlign w:val="center"/>
            <w:hideMark/>
          </w:tcPr>
          <w:p w14:paraId="6C122EB7" w14:textId="77777777" w:rsidR="00E67BDF" w:rsidRPr="00CB7631" w:rsidRDefault="00E67BDF" w:rsidP="00D6614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9.0</w:t>
            </w:r>
          </w:p>
        </w:tc>
      </w:tr>
      <w:tr w:rsidR="00E67BDF" w:rsidRPr="00CB7631" w14:paraId="7DBC3EA7" w14:textId="77777777" w:rsidTr="00E67BDF">
        <w:trPr>
          <w:trHeight w:val="315"/>
        </w:trPr>
        <w:tc>
          <w:tcPr>
            <w:tcW w:w="1573" w:type="pct"/>
            <w:tcBorders>
              <w:top w:val="nil"/>
              <w:left w:val="nil"/>
              <w:bottom w:val="single" w:sz="4" w:space="0" w:color="auto"/>
              <w:right w:val="nil"/>
            </w:tcBorders>
            <w:shd w:val="clear" w:color="000000" w:fill="FFFFFF"/>
            <w:noWrap/>
            <w:vAlign w:val="center"/>
            <w:hideMark/>
          </w:tcPr>
          <w:p w14:paraId="0D7FAEEA" w14:textId="77777777" w:rsidR="00E67BDF" w:rsidRPr="00CB7631" w:rsidRDefault="00E67BDF" w:rsidP="00D6614F">
            <w:pPr>
              <w:spacing w:after="0" w:line="240" w:lineRule="auto"/>
              <w:jc w:val="both"/>
              <w:rPr>
                <w:rFonts w:ascii="Times New Roman" w:eastAsia="Times New Roman" w:hAnsi="Times New Roman" w:cs="Times New Roman"/>
                <w:color w:val="000000"/>
                <w:sz w:val="24"/>
                <w:szCs w:val="24"/>
              </w:rPr>
            </w:pPr>
            <w:r w:rsidRPr="00CB7631">
              <w:rPr>
                <w:rFonts w:ascii="Times New Roman" w:eastAsia="Times New Roman" w:hAnsi="Times New Roman" w:cs="Times New Roman"/>
                <w:color w:val="000000"/>
                <w:sz w:val="24"/>
                <w:szCs w:val="24"/>
              </w:rPr>
              <w:t> </w:t>
            </w:r>
          </w:p>
        </w:tc>
        <w:tc>
          <w:tcPr>
            <w:tcW w:w="1159" w:type="pct"/>
            <w:gridSpan w:val="2"/>
            <w:tcBorders>
              <w:top w:val="nil"/>
              <w:left w:val="nil"/>
              <w:bottom w:val="single" w:sz="4" w:space="0" w:color="auto"/>
              <w:right w:val="nil"/>
            </w:tcBorders>
            <w:shd w:val="clear" w:color="000000" w:fill="FFFFFF"/>
            <w:noWrap/>
            <w:vAlign w:val="center"/>
            <w:hideMark/>
          </w:tcPr>
          <w:p w14:paraId="7665F41D" w14:textId="77777777" w:rsidR="00E67BDF" w:rsidRPr="00CB7631" w:rsidRDefault="00E67BDF" w:rsidP="00D6614F">
            <w:pPr>
              <w:spacing w:after="0" w:line="240" w:lineRule="auto"/>
              <w:jc w:val="both"/>
              <w:rPr>
                <w:rFonts w:ascii="Times New Roman" w:eastAsia="Times New Roman" w:hAnsi="Times New Roman" w:cs="Times New Roman"/>
                <w:color w:val="000000"/>
                <w:sz w:val="24"/>
                <w:szCs w:val="24"/>
              </w:rPr>
            </w:pPr>
            <w:r w:rsidRPr="00CB7631">
              <w:rPr>
                <w:rFonts w:ascii="Times New Roman" w:eastAsia="Times New Roman" w:hAnsi="Times New Roman" w:cs="Times New Roman"/>
                <w:color w:val="000000"/>
                <w:sz w:val="24"/>
                <w:szCs w:val="24"/>
              </w:rPr>
              <w:t> </w:t>
            </w:r>
          </w:p>
        </w:tc>
        <w:tc>
          <w:tcPr>
            <w:tcW w:w="1093" w:type="pct"/>
            <w:tcBorders>
              <w:top w:val="nil"/>
              <w:left w:val="nil"/>
              <w:bottom w:val="single" w:sz="4" w:space="0" w:color="auto"/>
              <w:right w:val="nil"/>
            </w:tcBorders>
            <w:shd w:val="clear" w:color="000000" w:fill="FFFFFF"/>
            <w:noWrap/>
            <w:vAlign w:val="center"/>
            <w:hideMark/>
          </w:tcPr>
          <w:p w14:paraId="4052E3B6" w14:textId="77777777" w:rsidR="00E67BDF" w:rsidRPr="00CB7631" w:rsidRDefault="00E67BDF" w:rsidP="00D6614F">
            <w:pPr>
              <w:spacing w:after="0" w:line="240" w:lineRule="auto"/>
              <w:jc w:val="both"/>
              <w:rPr>
                <w:rFonts w:ascii="Times New Roman" w:eastAsia="Times New Roman" w:hAnsi="Times New Roman" w:cs="Times New Roman"/>
                <w:color w:val="000000"/>
                <w:sz w:val="24"/>
                <w:szCs w:val="24"/>
              </w:rPr>
            </w:pPr>
            <w:r w:rsidRPr="00CB7631">
              <w:rPr>
                <w:rFonts w:ascii="Times New Roman" w:eastAsia="Times New Roman" w:hAnsi="Times New Roman" w:cs="Times New Roman"/>
                <w:color w:val="000000"/>
                <w:sz w:val="24"/>
                <w:szCs w:val="24"/>
              </w:rPr>
              <w:t> </w:t>
            </w:r>
          </w:p>
        </w:tc>
        <w:tc>
          <w:tcPr>
            <w:tcW w:w="1176" w:type="pct"/>
            <w:tcBorders>
              <w:top w:val="nil"/>
              <w:left w:val="nil"/>
              <w:bottom w:val="single" w:sz="4" w:space="0" w:color="auto"/>
              <w:right w:val="nil"/>
            </w:tcBorders>
            <w:shd w:val="clear" w:color="000000" w:fill="FFFFFF"/>
            <w:noWrap/>
            <w:vAlign w:val="center"/>
            <w:hideMark/>
          </w:tcPr>
          <w:p w14:paraId="46F69B9A" w14:textId="77777777" w:rsidR="00E67BDF" w:rsidRPr="00CB7631" w:rsidRDefault="00E67BDF" w:rsidP="00D6614F">
            <w:pPr>
              <w:spacing w:after="0" w:line="240" w:lineRule="auto"/>
              <w:jc w:val="both"/>
              <w:rPr>
                <w:rFonts w:ascii="Times New Roman" w:eastAsia="Times New Roman" w:hAnsi="Times New Roman" w:cs="Times New Roman"/>
                <w:color w:val="000000"/>
                <w:sz w:val="24"/>
                <w:szCs w:val="24"/>
              </w:rPr>
            </w:pPr>
            <w:r w:rsidRPr="00CB7631">
              <w:rPr>
                <w:rFonts w:ascii="Times New Roman" w:eastAsia="Times New Roman" w:hAnsi="Times New Roman" w:cs="Times New Roman"/>
                <w:color w:val="000000"/>
                <w:sz w:val="24"/>
                <w:szCs w:val="24"/>
              </w:rPr>
              <w:t> </w:t>
            </w:r>
          </w:p>
        </w:tc>
      </w:tr>
    </w:tbl>
    <w:p w14:paraId="39BC9975" w14:textId="77777777" w:rsidR="00184883" w:rsidRDefault="00184883" w:rsidP="00184883">
      <w:pPr>
        <w:jc w:val="both"/>
        <w:rPr>
          <w:rFonts w:ascii="Times New Roman" w:hAnsi="Times New Roman" w:cs="Times New Roman"/>
          <w:sz w:val="24"/>
          <w:szCs w:val="24"/>
        </w:rPr>
      </w:pPr>
      <w:r w:rsidRPr="00DE6B8F">
        <w:rPr>
          <w:rFonts w:ascii="Times New Roman" w:hAnsi="Times New Roman" w:cs="Times New Roman"/>
          <w:sz w:val="24"/>
          <w:szCs w:val="24"/>
        </w:rPr>
        <w:t>CKD- Chronic kidney disease, CIN- Chronic interstitial nephritis, SCD- Sickle cell disease</w:t>
      </w:r>
    </w:p>
    <w:p w14:paraId="13580309" w14:textId="77777777" w:rsidR="00184883" w:rsidRDefault="00184883" w:rsidP="00184883">
      <w:pPr>
        <w:jc w:val="both"/>
        <w:rPr>
          <w:rFonts w:ascii="Times New Roman" w:hAnsi="Times New Roman" w:cs="Times New Roman"/>
          <w:sz w:val="24"/>
          <w:szCs w:val="24"/>
        </w:rPr>
      </w:pPr>
    </w:p>
    <w:p w14:paraId="32792878" w14:textId="77777777" w:rsidR="001464B5" w:rsidRDefault="00184883" w:rsidP="00184883">
      <w:pPr>
        <w:jc w:val="both"/>
        <w:rPr>
          <w:rFonts w:ascii="Times New Roman" w:hAnsi="Times New Roman" w:cs="Times New Roman"/>
          <w:sz w:val="24"/>
          <w:szCs w:val="24"/>
        </w:rPr>
      </w:pPr>
      <w:r>
        <w:rPr>
          <w:rFonts w:ascii="Times New Roman" w:hAnsi="Times New Roman" w:cs="Times New Roman"/>
          <w:sz w:val="24"/>
          <w:szCs w:val="24"/>
        </w:rPr>
        <w:t xml:space="preserve">The patients were predominantly males (57.5%), married 62%, with tertiary education (48%), and hypertension was the commonest comorbidity. The prevalence of stage 1 CKD was 5% </w:t>
      </w:r>
      <w:r w:rsidR="00783234">
        <w:rPr>
          <w:rFonts w:ascii="Times New Roman" w:hAnsi="Times New Roman" w:cs="Times New Roman"/>
          <w:sz w:val="24"/>
          <w:szCs w:val="24"/>
        </w:rPr>
        <w:t>(n=10) and stage 5 was 11% (n=22).</w:t>
      </w:r>
    </w:p>
    <w:p w14:paraId="6D123FE9" w14:textId="77777777" w:rsidR="00F05408" w:rsidRDefault="00F05408" w:rsidP="00184883">
      <w:pPr>
        <w:jc w:val="both"/>
        <w:rPr>
          <w:rFonts w:ascii="Times New Roman" w:hAnsi="Times New Roman" w:cs="Times New Roman"/>
          <w:sz w:val="24"/>
          <w:szCs w:val="24"/>
        </w:rPr>
      </w:pPr>
      <w:r>
        <w:rPr>
          <w:rFonts w:ascii="Times New Roman" w:hAnsi="Times New Roman" w:cs="Times New Roman"/>
          <w:sz w:val="24"/>
          <w:szCs w:val="24"/>
        </w:rPr>
        <w:lastRenderedPageBreak/>
        <w:t>Depression was significantly common in the group with primary level of education 12(</w:t>
      </w:r>
      <w:r w:rsidR="00051E6B">
        <w:rPr>
          <w:rFonts w:ascii="Times New Roman" w:hAnsi="Times New Roman" w:cs="Times New Roman"/>
          <w:sz w:val="24"/>
          <w:szCs w:val="24"/>
        </w:rPr>
        <w:t>75%), secondary level 64(72%) and tertiary 50(52%). Patients with tertiary education had th</w:t>
      </w:r>
      <w:r w:rsidR="004D5C90">
        <w:rPr>
          <w:rFonts w:ascii="Times New Roman" w:hAnsi="Times New Roman" w:cs="Times New Roman"/>
          <w:sz w:val="24"/>
          <w:szCs w:val="24"/>
        </w:rPr>
        <w:t>e least risk (OR=.362 p=.518). A</w:t>
      </w:r>
      <w:r w:rsidR="00051E6B">
        <w:rPr>
          <w:rFonts w:ascii="Times New Roman" w:hAnsi="Times New Roman" w:cs="Times New Roman"/>
          <w:sz w:val="24"/>
          <w:szCs w:val="24"/>
        </w:rPr>
        <w:t>mong the unemployed group, 38 (76%) had depression, while 34(</w:t>
      </w:r>
      <w:r w:rsidR="00A16B09">
        <w:rPr>
          <w:rFonts w:ascii="Times New Roman" w:hAnsi="Times New Roman" w:cs="Times New Roman"/>
          <w:sz w:val="24"/>
          <w:szCs w:val="24"/>
        </w:rPr>
        <w:t>65.4%) of the retirees had some form of depression. The adjusted odd of having depression among the unemployed was predictively significant AOR=7.279, 95%CI:</w:t>
      </w:r>
      <w:r w:rsidR="00510E49">
        <w:rPr>
          <w:rFonts w:ascii="Times New Roman" w:hAnsi="Times New Roman" w:cs="Times New Roman"/>
          <w:sz w:val="24"/>
          <w:szCs w:val="24"/>
        </w:rPr>
        <w:t xml:space="preserve"> </w:t>
      </w:r>
      <w:r w:rsidR="00A16B09">
        <w:rPr>
          <w:rFonts w:ascii="Times New Roman" w:hAnsi="Times New Roman" w:cs="Times New Roman"/>
          <w:sz w:val="24"/>
          <w:szCs w:val="24"/>
        </w:rPr>
        <w:t xml:space="preserve">2.04-25.92, p=.001. </w:t>
      </w:r>
    </w:p>
    <w:p w14:paraId="702AAFF3" w14:textId="77777777" w:rsidR="00A16B09" w:rsidRDefault="00A16B09" w:rsidP="00184883">
      <w:pPr>
        <w:jc w:val="both"/>
        <w:rPr>
          <w:rFonts w:ascii="Times New Roman" w:hAnsi="Times New Roman" w:cs="Times New Roman"/>
          <w:sz w:val="24"/>
          <w:szCs w:val="24"/>
        </w:rPr>
      </w:pPr>
      <w:r>
        <w:rPr>
          <w:rFonts w:ascii="Times New Roman" w:hAnsi="Times New Roman" w:cs="Times New Roman"/>
          <w:sz w:val="24"/>
          <w:szCs w:val="24"/>
        </w:rPr>
        <w:t xml:space="preserve">Among the group that </w:t>
      </w:r>
      <w:r w:rsidR="00751004">
        <w:rPr>
          <w:rFonts w:ascii="Times New Roman" w:hAnsi="Times New Roman" w:cs="Times New Roman"/>
          <w:sz w:val="24"/>
          <w:szCs w:val="24"/>
        </w:rPr>
        <w:t xml:space="preserve">earned monthly wages, depression was identified in 60(47.6%) of the </w:t>
      </w:r>
      <w:proofErr w:type="gramStart"/>
      <w:r w:rsidR="00751004">
        <w:rPr>
          <w:rFonts w:ascii="Times New Roman" w:hAnsi="Times New Roman" w:cs="Times New Roman"/>
          <w:sz w:val="24"/>
          <w:szCs w:val="24"/>
        </w:rPr>
        <w:t>low income</w:t>
      </w:r>
      <w:proofErr w:type="gramEnd"/>
      <w:r w:rsidR="00751004">
        <w:rPr>
          <w:rFonts w:ascii="Times New Roman" w:hAnsi="Times New Roman" w:cs="Times New Roman"/>
          <w:sz w:val="24"/>
          <w:szCs w:val="24"/>
        </w:rPr>
        <w:t xml:space="preserve"> group of N30</w:t>
      </w:r>
      <w:r w:rsidR="00510E49">
        <w:rPr>
          <w:rFonts w:ascii="Times New Roman" w:hAnsi="Times New Roman" w:cs="Times New Roman"/>
          <w:sz w:val="24"/>
          <w:szCs w:val="24"/>
        </w:rPr>
        <w:t>,</w:t>
      </w:r>
      <w:r w:rsidR="00751004">
        <w:rPr>
          <w:rFonts w:ascii="Times New Roman" w:hAnsi="Times New Roman" w:cs="Times New Roman"/>
          <w:sz w:val="24"/>
          <w:szCs w:val="24"/>
        </w:rPr>
        <w:t>000 monthly wage and this dif</w:t>
      </w:r>
      <w:r w:rsidR="004D5C90">
        <w:rPr>
          <w:rFonts w:ascii="Times New Roman" w:hAnsi="Times New Roman" w:cs="Times New Roman"/>
          <w:sz w:val="24"/>
          <w:szCs w:val="24"/>
        </w:rPr>
        <w:t>ference was significant p=.02. P</w:t>
      </w:r>
      <w:r w:rsidR="00751004">
        <w:rPr>
          <w:rFonts w:ascii="Times New Roman" w:hAnsi="Times New Roman" w:cs="Times New Roman"/>
          <w:sz w:val="24"/>
          <w:szCs w:val="24"/>
        </w:rPr>
        <w:t xml:space="preserve">articipants without any form of financial support, </w:t>
      </w:r>
      <w:r w:rsidR="00ED68BB">
        <w:rPr>
          <w:rFonts w:ascii="Times New Roman" w:hAnsi="Times New Roman" w:cs="Times New Roman"/>
          <w:sz w:val="24"/>
          <w:szCs w:val="24"/>
        </w:rPr>
        <w:t>52(86.6%) were observed to have the highest risk of depression compared with those with some sort of support AOR=5.075, 95%CI: 1.02-3.25, p=.001.</w:t>
      </w:r>
      <w:r w:rsidR="00BA5F44">
        <w:rPr>
          <w:rFonts w:ascii="Times New Roman" w:hAnsi="Times New Roman" w:cs="Times New Roman"/>
          <w:sz w:val="24"/>
          <w:szCs w:val="24"/>
        </w:rPr>
        <w:t xml:space="preserve"> </w:t>
      </w:r>
    </w:p>
    <w:p w14:paraId="30ACE31B" w14:textId="77777777" w:rsidR="0060402D" w:rsidRDefault="002668BE" w:rsidP="00184883">
      <w:pPr>
        <w:jc w:val="both"/>
        <w:rPr>
          <w:rFonts w:ascii="Times New Roman" w:hAnsi="Times New Roman" w:cs="Times New Roman"/>
          <w:sz w:val="24"/>
          <w:szCs w:val="24"/>
        </w:rPr>
      </w:pPr>
      <w:r>
        <w:rPr>
          <w:rFonts w:ascii="Times New Roman" w:hAnsi="Times New Roman" w:cs="Times New Roman"/>
          <w:sz w:val="24"/>
          <w:szCs w:val="24"/>
        </w:rPr>
        <w:t>Participants with longer</w:t>
      </w:r>
      <w:r w:rsidR="00C66504">
        <w:rPr>
          <w:rFonts w:ascii="Times New Roman" w:hAnsi="Times New Roman" w:cs="Times New Roman"/>
          <w:sz w:val="24"/>
          <w:szCs w:val="24"/>
        </w:rPr>
        <w:t xml:space="preserve"> duration of CKD were significantly associated with developing depression p=.02. In respect of the various CKD stages, participants categorized as </w:t>
      </w:r>
      <w:r w:rsidR="00ED0D02">
        <w:rPr>
          <w:rFonts w:ascii="Times New Roman" w:hAnsi="Times New Roman" w:cs="Times New Roman"/>
          <w:sz w:val="24"/>
          <w:szCs w:val="24"/>
        </w:rPr>
        <w:t>stage 2, were less likely to develop depression compared with more advanced stages as 5, OR=AOR=56.533, 95%</w:t>
      </w:r>
      <w:r w:rsidR="008B290D">
        <w:rPr>
          <w:rFonts w:ascii="Times New Roman" w:hAnsi="Times New Roman" w:cs="Times New Roman"/>
          <w:sz w:val="24"/>
          <w:szCs w:val="24"/>
        </w:rPr>
        <w:t>CL3.61-885.22, p=.003.</w:t>
      </w:r>
      <w:r w:rsidR="0060402D">
        <w:rPr>
          <w:rFonts w:ascii="Times New Roman" w:hAnsi="Times New Roman" w:cs="Times New Roman"/>
          <w:sz w:val="24"/>
          <w:szCs w:val="24"/>
        </w:rPr>
        <w:t xml:space="preserve"> </w:t>
      </w:r>
    </w:p>
    <w:p w14:paraId="739156F3" w14:textId="77777777" w:rsidR="00AD4100" w:rsidRDefault="00AD4100" w:rsidP="00184883">
      <w:pPr>
        <w:jc w:val="both"/>
        <w:rPr>
          <w:rFonts w:ascii="Times New Roman" w:hAnsi="Times New Roman" w:cs="Times New Roman"/>
          <w:sz w:val="24"/>
          <w:szCs w:val="24"/>
        </w:rPr>
      </w:pPr>
    </w:p>
    <w:p w14:paraId="29C1A7CF" w14:textId="77777777" w:rsidR="00AD4100" w:rsidRDefault="00D6614F" w:rsidP="00184883">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7820782" wp14:editId="5266FC17">
            <wp:extent cx="5486400" cy="32004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54F69AC" w14:textId="77777777" w:rsidR="00AD4100" w:rsidRDefault="00C44CAF" w:rsidP="00184883">
      <w:pPr>
        <w:jc w:val="both"/>
        <w:rPr>
          <w:rFonts w:ascii="Times New Roman" w:hAnsi="Times New Roman" w:cs="Times New Roman"/>
          <w:sz w:val="24"/>
          <w:szCs w:val="24"/>
        </w:rPr>
      </w:pPr>
      <w:r>
        <w:rPr>
          <w:rFonts w:ascii="Times New Roman" w:hAnsi="Times New Roman" w:cs="Times New Roman"/>
          <w:sz w:val="24"/>
          <w:szCs w:val="24"/>
        </w:rPr>
        <w:t>Fig 2</w:t>
      </w:r>
      <w:r w:rsidR="00DD167C">
        <w:rPr>
          <w:rFonts w:ascii="Times New Roman" w:hAnsi="Times New Roman" w:cs="Times New Roman"/>
          <w:sz w:val="24"/>
          <w:szCs w:val="24"/>
        </w:rPr>
        <w:t xml:space="preserve">: </w:t>
      </w:r>
      <w:r>
        <w:rPr>
          <w:rFonts w:ascii="Times New Roman" w:hAnsi="Times New Roman" w:cs="Times New Roman"/>
          <w:sz w:val="24"/>
          <w:szCs w:val="24"/>
        </w:rPr>
        <w:t>Frequency of depression among the CKD stages</w:t>
      </w:r>
      <w:r w:rsidR="000544B9">
        <w:rPr>
          <w:rFonts w:ascii="Times New Roman" w:hAnsi="Times New Roman" w:cs="Times New Roman"/>
          <w:sz w:val="24"/>
          <w:szCs w:val="24"/>
        </w:rPr>
        <w:t xml:space="preserve"> (n=126)</w:t>
      </w:r>
    </w:p>
    <w:p w14:paraId="5295AB2C" w14:textId="77777777" w:rsidR="00AD4100" w:rsidRDefault="00AD4100" w:rsidP="00184883">
      <w:pPr>
        <w:jc w:val="both"/>
        <w:rPr>
          <w:rFonts w:ascii="Times New Roman" w:hAnsi="Times New Roman" w:cs="Times New Roman"/>
          <w:sz w:val="24"/>
          <w:szCs w:val="24"/>
        </w:rPr>
      </w:pPr>
    </w:p>
    <w:p w14:paraId="52D49FF5" w14:textId="77777777" w:rsidR="00AD4100" w:rsidRDefault="00AD4100" w:rsidP="00184883">
      <w:pPr>
        <w:jc w:val="both"/>
        <w:rPr>
          <w:rFonts w:ascii="Times New Roman" w:hAnsi="Times New Roman" w:cs="Times New Roman"/>
          <w:sz w:val="24"/>
          <w:szCs w:val="24"/>
        </w:rPr>
      </w:pPr>
    </w:p>
    <w:p w14:paraId="42096633" w14:textId="77777777" w:rsidR="00026D15" w:rsidRDefault="00AD4100" w:rsidP="00184883">
      <w:pPr>
        <w:jc w:val="both"/>
        <w:rPr>
          <w:rFonts w:ascii="Times New Roman" w:hAnsi="Times New Roman" w:cs="Times New Roman"/>
          <w:sz w:val="24"/>
          <w:szCs w:val="24"/>
        </w:rPr>
      </w:pPr>
      <w:r>
        <w:rPr>
          <w:rFonts w:ascii="Times New Roman" w:hAnsi="Times New Roman" w:cs="Times New Roman"/>
          <w:sz w:val="24"/>
          <w:szCs w:val="24"/>
        </w:rPr>
        <w:lastRenderedPageBreak/>
        <w:t>Majority of the participants who had depressive symptoms had hypertension as an existing comorbidity (58.7%), all the participants with sickle cell disease were observed to be depressed. A significant difference</w:t>
      </w:r>
      <w:r w:rsidR="002D30AB">
        <w:rPr>
          <w:rFonts w:ascii="Times New Roman" w:hAnsi="Times New Roman" w:cs="Times New Roman"/>
          <w:sz w:val="24"/>
          <w:szCs w:val="24"/>
        </w:rPr>
        <w:t xml:space="preserve"> (p=.02)</w:t>
      </w:r>
      <w:r>
        <w:rPr>
          <w:rFonts w:ascii="Times New Roman" w:hAnsi="Times New Roman" w:cs="Times New Roman"/>
          <w:sz w:val="24"/>
          <w:szCs w:val="24"/>
        </w:rPr>
        <w:t xml:space="preserve"> was observed</w:t>
      </w:r>
      <w:r w:rsidR="002D30AB">
        <w:rPr>
          <w:rFonts w:ascii="Times New Roman" w:hAnsi="Times New Roman" w:cs="Times New Roman"/>
          <w:sz w:val="24"/>
          <w:szCs w:val="24"/>
        </w:rPr>
        <w:t xml:space="preserve"> in patience with more than one comorbidity. Participants who felt they were medication dependent were twice as likely</w:t>
      </w:r>
      <w:r w:rsidR="004D5C90">
        <w:rPr>
          <w:rFonts w:ascii="Times New Roman" w:hAnsi="Times New Roman" w:cs="Times New Roman"/>
          <w:sz w:val="24"/>
          <w:szCs w:val="24"/>
        </w:rPr>
        <w:t xml:space="preserve"> to be depressed as those who did</w:t>
      </w:r>
      <w:r w:rsidR="002D30AB">
        <w:rPr>
          <w:rFonts w:ascii="Times New Roman" w:hAnsi="Times New Roman" w:cs="Times New Roman"/>
          <w:sz w:val="24"/>
          <w:szCs w:val="24"/>
        </w:rPr>
        <w:t xml:space="preserve"> not feel so</w:t>
      </w:r>
      <w:r w:rsidR="004D5C90">
        <w:rPr>
          <w:rFonts w:ascii="Times New Roman" w:hAnsi="Times New Roman" w:cs="Times New Roman"/>
          <w:sz w:val="24"/>
          <w:szCs w:val="24"/>
        </w:rPr>
        <w:t>,</w:t>
      </w:r>
      <w:r w:rsidR="002D30AB">
        <w:rPr>
          <w:rFonts w:ascii="Times New Roman" w:hAnsi="Times New Roman" w:cs="Times New Roman"/>
          <w:sz w:val="24"/>
          <w:szCs w:val="24"/>
        </w:rPr>
        <w:t xml:space="preserve"> AOR=3.</w:t>
      </w:r>
      <w:r w:rsidR="004D5C90">
        <w:rPr>
          <w:rFonts w:ascii="Times New Roman" w:hAnsi="Times New Roman" w:cs="Times New Roman"/>
          <w:sz w:val="24"/>
          <w:szCs w:val="24"/>
        </w:rPr>
        <w:t>582, 95%CI: 1.40-9.14, p=.009. M</w:t>
      </w:r>
      <w:r w:rsidR="002D30AB">
        <w:rPr>
          <w:rFonts w:ascii="Times New Roman" w:hAnsi="Times New Roman" w:cs="Times New Roman"/>
          <w:sz w:val="24"/>
          <w:szCs w:val="24"/>
        </w:rPr>
        <w:t>eanwhile, gender, age, marital status</w:t>
      </w:r>
      <w:r w:rsidR="00026D15">
        <w:rPr>
          <w:rFonts w:ascii="Times New Roman" w:hAnsi="Times New Roman" w:cs="Times New Roman"/>
          <w:sz w:val="24"/>
          <w:szCs w:val="24"/>
        </w:rPr>
        <w:t>, alcohol and cigarette intake, quantity of pills used daily and availability of medication did not show significant association with depression as depicted in table 3.</w:t>
      </w:r>
    </w:p>
    <w:p w14:paraId="7DA29774" w14:textId="77777777" w:rsidR="00026D15" w:rsidRDefault="00026D15" w:rsidP="00184883">
      <w:pPr>
        <w:jc w:val="both"/>
        <w:rPr>
          <w:rFonts w:ascii="Times New Roman" w:hAnsi="Times New Roman" w:cs="Times New Roman"/>
          <w:sz w:val="24"/>
          <w:szCs w:val="24"/>
        </w:rPr>
      </w:pPr>
    </w:p>
    <w:p w14:paraId="619930AE" w14:textId="77777777" w:rsidR="00026D15" w:rsidRDefault="00026D15" w:rsidP="00184883">
      <w:pPr>
        <w:jc w:val="both"/>
        <w:rPr>
          <w:rFonts w:ascii="Times New Roman" w:hAnsi="Times New Roman" w:cs="Times New Roman"/>
          <w:sz w:val="24"/>
          <w:szCs w:val="24"/>
        </w:rPr>
      </w:pPr>
    </w:p>
    <w:p w14:paraId="4CED60A5" w14:textId="77777777" w:rsidR="00026D15" w:rsidRPr="00DE6B8F" w:rsidRDefault="00DD167C" w:rsidP="00026D15">
      <w:pPr>
        <w:jc w:val="both"/>
        <w:rPr>
          <w:rFonts w:ascii="Times New Roman" w:hAnsi="Times New Roman" w:cs="Times New Roman"/>
          <w:sz w:val="24"/>
          <w:szCs w:val="24"/>
        </w:rPr>
      </w:pPr>
      <w:r>
        <w:rPr>
          <w:rFonts w:ascii="Times New Roman" w:hAnsi="Times New Roman" w:cs="Times New Roman"/>
          <w:b/>
          <w:sz w:val="24"/>
          <w:szCs w:val="24"/>
        </w:rPr>
        <w:t>Table 3:</w:t>
      </w:r>
      <w:r w:rsidR="00026D15" w:rsidRPr="00DE6B8F">
        <w:rPr>
          <w:rFonts w:ascii="Times New Roman" w:hAnsi="Times New Roman" w:cs="Times New Roman"/>
          <w:sz w:val="24"/>
          <w:szCs w:val="24"/>
        </w:rPr>
        <w:t xml:space="preserve"> Factors associated with depression among Pre-dialysis CKD patients.</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8"/>
        <w:gridCol w:w="2105"/>
        <w:gridCol w:w="2095"/>
        <w:gridCol w:w="1174"/>
        <w:gridCol w:w="1174"/>
      </w:tblGrid>
      <w:tr w:rsidR="00026D15" w:rsidRPr="00DE6B8F" w14:paraId="17903EC9" w14:textId="77777777" w:rsidTr="00D6614F">
        <w:tc>
          <w:tcPr>
            <w:tcW w:w="1581" w:type="pct"/>
            <w:tcBorders>
              <w:top w:val="single" w:sz="4" w:space="0" w:color="auto"/>
              <w:bottom w:val="single" w:sz="4" w:space="0" w:color="auto"/>
            </w:tcBorders>
          </w:tcPr>
          <w:p w14:paraId="49A18730" w14:textId="77777777" w:rsidR="00026D15" w:rsidRPr="00DE6B8F" w:rsidRDefault="00026D15" w:rsidP="00D6614F">
            <w:pPr>
              <w:contextualSpacing/>
              <w:jc w:val="both"/>
              <w:rPr>
                <w:rFonts w:ascii="Times New Roman" w:eastAsia="Calibri" w:hAnsi="Times New Roman" w:cs="Times New Roman"/>
                <w:b/>
                <w:sz w:val="24"/>
                <w:szCs w:val="24"/>
              </w:rPr>
            </w:pPr>
            <w:r w:rsidRPr="00DE6B8F">
              <w:rPr>
                <w:rFonts w:ascii="Times New Roman" w:eastAsia="Calibri" w:hAnsi="Times New Roman" w:cs="Times New Roman"/>
                <w:b/>
                <w:sz w:val="24"/>
                <w:szCs w:val="24"/>
              </w:rPr>
              <w:t>Variable</w:t>
            </w:r>
          </w:p>
        </w:tc>
        <w:tc>
          <w:tcPr>
            <w:tcW w:w="1099" w:type="pct"/>
            <w:tcBorders>
              <w:top w:val="single" w:sz="4" w:space="0" w:color="auto"/>
              <w:bottom w:val="single" w:sz="4" w:space="0" w:color="auto"/>
            </w:tcBorders>
          </w:tcPr>
          <w:p w14:paraId="54CC0FD5"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 xml:space="preserve">Participants with </w:t>
            </w:r>
            <w:proofErr w:type="gramStart"/>
            <w:r w:rsidRPr="00DE6B8F">
              <w:rPr>
                <w:rFonts w:ascii="Times New Roman" w:eastAsia="Calibri" w:hAnsi="Times New Roman" w:cs="Times New Roman"/>
                <w:sz w:val="24"/>
                <w:szCs w:val="24"/>
              </w:rPr>
              <w:t>depression  (</w:t>
            </w:r>
            <w:proofErr w:type="gramEnd"/>
            <w:r w:rsidRPr="00DE6B8F">
              <w:rPr>
                <w:rFonts w:ascii="Times New Roman" w:eastAsia="Calibri" w:hAnsi="Times New Roman" w:cs="Times New Roman"/>
                <w:sz w:val="24"/>
                <w:szCs w:val="24"/>
              </w:rPr>
              <w:t>n=126)</w:t>
            </w:r>
          </w:p>
        </w:tc>
        <w:tc>
          <w:tcPr>
            <w:tcW w:w="1094" w:type="pct"/>
            <w:tcBorders>
              <w:top w:val="single" w:sz="4" w:space="0" w:color="auto"/>
              <w:bottom w:val="single" w:sz="4" w:space="0" w:color="auto"/>
            </w:tcBorders>
          </w:tcPr>
          <w:p w14:paraId="33883E97"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Participants without depression</w:t>
            </w:r>
          </w:p>
          <w:p w14:paraId="0CD5E307"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 xml:space="preserve">  n =74)</w:t>
            </w:r>
          </w:p>
        </w:tc>
        <w:tc>
          <w:tcPr>
            <w:tcW w:w="613" w:type="pct"/>
            <w:tcBorders>
              <w:top w:val="single" w:sz="4" w:space="0" w:color="auto"/>
              <w:bottom w:val="single" w:sz="4" w:space="0" w:color="auto"/>
            </w:tcBorders>
          </w:tcPr>
          <w:p w14:paraId="0473318E" w14:textId="77777777" w:rsidR="00026D15" w:rsidRPr="00DE6B8F" w:rsidRDefault="00026D15" w:rsidP="00D6614F">
            <w:pPr>
              <w:contextualSpacing/>
              <w:jc w:val="both"/>
              <w:rPr>
                <w:rFonts w:ascii="Times New Roman" w:eastAsia="Calibri" w:hAnsi="Times New Roman" w:cs="Times New Roman"/>
                <w:sz w:val="24"/>
                <w:szCs w:val="24"/>
                <w:vertAlign w:val="superscript"/>
              </w:rPr>
            </w:pPr>
            <w:r w:rsidRPr="00DE6B8F">
              <w:rPr>
                <w:rFonts w:ascii="Times New Roman" w:eastAsia="Calibri" w:hAnsi="Times New Roman" w:cs="Times New Roman"/>
                <w:sz w:val="24"/>
                <w:szCs w:val="24"/>
              </w:rPr>
              <w:t>X</w:t>
            </w:r>
            <w:r w:rsidRPr="00DE6B8F">
              <w:rPr>
                <w:rFonts w:ascii="Times New Roman" w:eastAsia="Calibri" w:hAnsi="Times New Roman" w:cs="Times New Roman"/>
                <w:sz w:val="24"/>
                <w:szCs w:val="24"/>
                <w:vertAlign w:val="superscript"/>
              </w:rPr>
              <w:t>2</w:t>
            </w:r>
          </w:p>
        </w:tc>
        <w:tc>
          <w:tcPr>
            <w:tcW w:w="613" w:type="pct"/>
            <w:tcBorders>
              <w:top w:val="single" w:sz="4" w:space="0" w:color="auto"/>
              <w:bottom w:val="single" w:sz="4" w:space="0" w:color="auto"/>
            </w:tcBorders>
          </w:tcPr>
          <w:p w14:paraId="5240B5EE"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p –value</w:t>
            </w:r>
          </w:p>
        </w:tc>
      </w:tr>
      <w:tr w:rsidR="00026D15" w:rsidRPr="00DE6B8F" w14:paraId="3A2C0F54" w14:textId="77777777" w:rsidTr="00D6614F">
        <w:tc>
          <w:tcPr>
            <w:tcW w:w="1581" w:type="pct"/>
            <w:tcBorders>
              <w:top w:val="single" w:sz="4" w:space="0" w:color="auto"/>
            </w:tcBorders>
          </w:tcPr>
          <w:p w14:paraId="13C557E6" w14:textId="77777777" w:rsidR="00026D15" w:rsidRPr="00DE6B8F" w:rsidRDefault="00026D15" w:rsidP="00D6614F">
            <w:pPr>
              <w:contextualSpacing/>
              <w:jc w:val="both"/>
              <w:rPr>
                <w:rFonts w:ascii="Times New Roman" w:eastAsia="Calibri" w:hAnsi="Times New Roman" w:cs="Times New Roman"/>
                <w:b/>
                <w:sz w:val="24"/>
                <w:szCs w:val="24"/>
              </w:rPr>
            </w:pPr>
            <w:r w:rsidRPr="00DE6B8F">
              <w:rPr>
                <w:rFonts w:ascii="Times New Roman" w:eastAsia="Calibri" w:hAnsi="Times New Roman" w:cs="Times New Roman"/>
                <w:b/>
                <w:sz w:val="24"/>
                <w:szCs w:val="24"/>
              </w:rPr>
              <w:t>Gender</w:t>
            </w:r>
          </w:p>
        </w:tc>
        <w:tc>
          <w:tcPr>
            <w:tcW w:w="1099" w:type="pct"/>
            <w:tcBorders>
              <w:top w:val="single" w:sz="4" w:space="0" w:color="auto"/>
            </w:tcBorders>
          </w:tcPr>
          <w:p w14:paraId="14C9D2D9" w14:textId="77777777" w:rsidR="00026D15" w:rsidRPr="00DE6B8F" w:rsidRDefault="00026D15" w:rsidP="00D6614F">
            <w:pPr>
              <w:contextualSpacing/>
              <w:jc w:val="both"/>
              <w:rPr>
                <w:rFonts w:ascii="Times New Roman" w:eastAsia="Calibri" w:hAnsi="Times New Roman" w:cs="Times New Roman"/>
                <w:sz w:val="24"/>
                <w:szCs w:val="24"/>
              </w:rPr>
            </w:pPr>
          </w:p>
        </w:tc>
        <w:tc>
          <w:tcPr>
            <w:tcW w:w="1094" w:type="pct"/>
            <w:tcBorders>
              <w:top w:val="single" w:sz="4" w:space="0" w:color="auto"/>
            </w:tcBorders>
          </w:tcPr>
          <w:p w14:paraId="1DAA7C77" w14:textId="77777777" w:rsidR="00026D15" w:rsidRPr="00DE6B8F" w:rsidRDefault="00026D15" w:rsidP="00D6614F">
            <w:pPr>
              <w:contextualSpacing/>
              <w:jc w:val="both"/>
              <w:rPr>
                <w:rFonts w:ascii="Times New Roman" w:eastAsia="Calibri" w:hAnsi="Times New Roman" w:cs="Times New Roman"/>
                <w:sz w:val="24"/>
                <w:szCs w:val="24"/>
              </w:rPr>
            </w:pPr>
          </w:p>
        </w:tc>
        <w:tc>
          <w:tcPr>
            <w:tcW w:w="613" w:type="pct"/>
            <w:tcBorders>
              <w:top w:val="single" w:sz="4" w:space="0" w:color="auto"/>
            </w:tcBorders>
          </w:tcPr>
          <w:p w14:paraId="3075AC76" w14:textId="77777777" w:rsidR="00026D15" w:rsidRPr="00DE6B8F" w:rsidRDefault="00026D15" w:rsidP="00D6614F">
            <w:pPr>
              <w:contextualSpacing/>
              <w:jc w:val="both"/>
              <w:rPr>
                <w:rFonts w:ascii="Times New Roman" w:eastAsia="Calibri" w:hAnsi="Times New Roman" w:cs="Times New Roman"/>
                <w:sz w:val="24"/>
                <w:szCs w:val="24"/>
              </w:rPr>
            </w:pPr>
          </w:p>
        </w:tc>
        <w:tc>
          <w:tcPr>
            <w:tcW w:w="613" w:type="pct"/>
            <w:tcBorders>
              <w:top w:val="single" w:sz="4" w:space="0" w:color="auto"/>
            </w:tcBorders>
          </w:tcPr>
          <w:p w14:paraId="2D65EC6E" w14:textId="77777777" w:rsidR="00026D15" w:rsidRPr="00DE6B8F" w:rsidRDefault="00026D15" w:rsidP="00D6614F">
            <w:pPr>
              <w:contextualSpacing/>
              <w:jc w:val="both"/>
              <w:rPr>
                <w:rFonts w:ascii="Times New Roman" w:eastAsia="Calibri" w:hAnsi="Times New Roman" w:cs="Times New Roman"/>
                <w:sz w:val="24"/>
                <w:szCs w:val="24"/>
              </w:rPr>
            </w:pPr>
          </w:p>
        </w:tc>
      </w:tr>
      <w:tr w:rsidR="00026D15" w:rsidRPr="00DE6B8F" w14:paraId="666B902A" w14:textId="77777777" w:rsidTr="00D6614F">
        <w:tc>
          <w:tcPr>
            <w:tcW w:w="1581" w:type="pct"/>
          </w:tcPr>
          <w:p w14:paraId="4754DB6A"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 xml:space="preserve">Female </w:t>
            </w:r>
          </w:p>
        </w:tc>
        <w:tc>
          <w:tcPr>
            <w:tcW w:w="1099" w:type="pct"/>
          </w:tcPr>
          <w:p w14:paraId="1D723971"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51(40.5%)</w:t>
            </w:r>
          </w:p>
        </w:tc>
        <w:tc>
          <w:tcPr>
            <w:tcW w:w="1094" w:type="pct"/>
          </w:tcPr>
          <w:p w14:paraId="421265EA"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34(45.9%)</w:t>
            </w:r>
          </w:p>
        </w:tc>
        <w:tc>
          <w:tcPr>
            <w:tcW w:w="613" w:type="pct"/>
          </w:tcPr>
          <w:p w14:paraId="56DC8EE2"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0.57</w:t>
            </w:r>
          </w:p>
        </w:tc>
        <w:tc>
          <w:tcPr>
            <w:tcW w:w="613" w:type="pct"/>
          </w:tcPr>
          <w:p w14:paraId="66625BE0"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0.45</w:t>
            </w:r>
          </w:p>
        </w:tc>
      </w:tr>
      <w:tr w:rsidR="00026D15" w:rsidRPr="00DE6B8F" w14:paraId="30F194E0" w14:textId="77777777" w:rsidTr="00D6614F">
        <w:tc>
          <w:tcPr>
            <w:tcW w:w="1581" w:type="pct"/>
          </w:tcPr>
          <w:p w14:paraId="47869BC2"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 xml:space="preserve">Male </w:t>
            </w:r>
          </w:p>
        </w:tc>
        <w:tc>
          <w:tcPr>
            <w:tcW w:w="1099" w:type="pct"/>
          </w:tcPr>
          <w:p w14:paraId="12124F06"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75(59.5%)</w:t>
            </w:r>
          </w:p>
        </w:tc>
        <w:tc>
          <w:tcPr>
            <w:tcW w:w="1094" w:type="pct"/>
          </w:tcPr>
          <w:p w14:paraId="636E6215"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40(54.1%)</w:t>
            </w:r>
          </w:p>
        </w:tc>
        <w:tc>
          <w:tcPr>
            <w:tcW w:w="613" w:type="pct"/>
          </w:tcPr>
          <w:p w14:paraId="1CB5B5B8" w14:textId="77777777" w:rsidR="00026D15" w:rsidRPr="00DE6B8F" w:rsidRDefault="00026D15" w:rsidP="00D6614F">
            <w:pPr>
              <w:contextualSpacing/>
              <w:jc w:val="both"/>
              <w:rPr>
                <w:rFonts w:ascii="Times New Roman" w:eastAsia="Calibri" w:hAnsi="Times New Roman" w:cs="Times New Roman"/>
                <w:sz w:val="24"/>
                <w:szCs w:val="24"/>
              </w:rPr>
            </w:pPr>
          </w:p>
        </w:tc>
        <w:tc>
          <w:tcPr>
            <w:tcW w:w="613" w:type="pct"/>
          </w:tcPr>
          <w:p w14:paraId="02091184" w14:textId="77777777" w:rsidR="00026D15" w:rsidRPr="00DE6B8F" w:rsidRDefault="00026D15" w:rsidP="00D6614F">
            <w:pPr>
              <w:contextualSpacing/>
              <w:jc w:val="both"/>
              <w:rPr>
                <w:rFonts w:ascii="Times New Roman" w:eastAsia="Calibri" w:hAnsi="Times New Roman" w:cs="Times New Roman"/>
                <w:sz w:val="24"/>
                <w:szCs w:val="24"/>
              </w:rPr>
            </w:pPr>
          </w:p>
        </w:tc>
      </w:tr>
      <w:tr w:rsidR="00026D15" w:rsidRPr="00DE6B8F" w14:paraId="6C2638F4" w14:textId="77777777" w:rsidTr="00D6614F">
        <w:tc>
          <w:tcPr>
            <w:tcW w:w="1581" w:type="pct"/>
          </w:tcPr>
          <w:p w14:paraId="3EE91764" w14:textId="77777777" w:rsidR="00026D15" w:rsidRPr="00DE6B8F" w:rsidRDefault="00026D15" w:rsidP="00D6614F">
            <w:pPr>
              <w:contextualSpacing/>
              <w:jc w:val="both"/>
              <w:rPr>
                <w:rFonts w:ascii="Times New Roman" w:eastAsia="Calibri" w:hAnsi="Times New Roman" w:cs="Times New Roman"/>
                <w:b/>
                <w:sz w:val="24"/>
                <w:szCs w:val="24"/>
              </w:rPr>
            </w:pPr>
            <w:r w:rsidRPr="00DE6B8F">
              <w:rPr>
                <w:rFonts w:ascii="Times New Roman" w:eastAsia="Calibri" w:hAnsi="Times New Roman" w:cs="Times New Roman"/>
                <w:b/>
                <w:sz w:val="24"/>
                <w:szCs w:val="24"/>
              </w:rPr>
              <w:t>Age</w:t>
            </w:r>
          </w:p>
        </w:tc>
        <w:tc>
          <w:tcPr>
            <w:tcW w:w="1099" w:type="pct"/>
          </w:tcPr>
          <w:p w14:paraId="0F3322C9" w14:textId="77777777" w:rsidR="00026D15" w:rsidRPr="00DE6B8F" w:rsidRDefault="00026D15" w:rsidP="00D6614F">
            <w:pPr>
              <w:contextualSpacing/>
              <w:jc w:val="both"/>
              <w:rPr>
                <w:rFonts w:ascii="Times New Roman" w:eastAsia="Calibri" w:hAnsi="Times New Roman" w:cs="Times New Roman"/>
                <w:sz w:val="24"/>
                <w:szCs w:val="24"/>
              </w:rPr>
            </w:pPr>
          </w:p>
        </w:tc>
        <w:tc>
          <w:tcPr>
            <w:tcW w:w="1094" w:type="pct"/>
          </w:tcPr>
          <w:p w14:paraId="37CA2920" w14:textId="77777777" w:rsidR="00026D15" w:rsidRPr="00DE6B8F" w:rsidRDefault="00026D15" w:rsidP="00D6614F">
            <w:pPr>
              <w:contextualSpacing/>
              <w:jc w:val="both"/>
              <w:rPr>
                <w:rFonts w:ascii="Times New Roman" w:eastAsia="Calibri" w:hAnsi="Times New Roman" w:cs="Times New Roman"/>
                <w:sz w:val="24"/>
                <w:szCs w:val="24"/>
              </w:rPr>
            </w:pPr>
          </w:p>
        </w:tc>
        <w:tc>
          <w:tcPr>
            <w:tcW w:w="613" w:type="pct"/>
          </w:tcPr>
          <w:p w14:paraId="61987BA0" w14:textId="77777777" w:rsidR="00026D15" w:rsidRPr="00DE6B8F" w:rsidRDefault="00026D15" w:rsidP="00D6614F">
            <w:pPr>
              <w:contextualSpacing/>
              <w:jc w:val="both"/>
              <w:rPr>
                <w:rFonts w:ascii="Times New Roman" w:eastAsia="Calibri" w:hAnsi="Times New Roman" w:cs="Times New Roman"/>
                <w:sz w:val="24"/>
                <w:szCs w:val="24"/>
              </w:rPr>
            </w:pPr>
          </w:p>
        </w:tc>
        <w:tc>
          <w:tcPr>
            <w:tcW w:w="613" w:type="pct"/>
          </w:tcPr>
          <w:p w14:paraId="31CBA283" w14:textId="77777777" w:rsidR="00026D15" w:rsidRPr="00DE6B8F" w:rsidRDefault="00026D15" w:rsidP="00D6614F">
            <w:pPr>
              <w:contextualSpacing/>
              <w:jc w:val="both"/>
              <w:rPr>
                <w:rFonts w:ascii="Times New Roman" w:eastAsia="Calibri" w:hAnsi="Times New Roman" w:cs="Times New Roman"/>
                <w:sz w:val="24"/>
                <w:szCs w:val="24"/>
              </w:rPr>
            </w:pPr>
          </w:p>
        </w:tc>
      </w:tr>
      <w:tr w:rsidR="00026D15" w:rsidRPr="00DE6B8F" w14:paraId="45953408" w14:textId="77777777" w:rsidTr="00D6614F">
        <w:tc>
          <w:tcPr>
            <w:tcW w:w="1581" w:type="pct"/>
          </w:tcPr>
          <w:p w14:paraId="1163DFC8"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18-44</w:t>
            </w:r>
          </w:p>
        </w:tc>
        <w:tc>
          <w:tcPr>
            <w:tcW w:w="1099" w:type="pct"/>
          </w:tcPr>
          <w:p w14:paraId="3F8CA7F0" w14:textId="77777777" w:rsidR="00026D15" w:rsidRPr="00DE6B8F" w:rsidRDefault="00510E49" w:rsidP="00D6614F">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40(31.8</w:t>
            </w:r>
            <w:r w:rsidR="00026D15" w:rsidRPr="00DE6B8F">
              <w:rPr>
                <w:rFonts w:ascii="Times New Roman" w:eastAsia="Calibri" w:hAnsi="Times New Roman" w:cs="Times New Roman"/>
                <w:sz w:val="24"/>
                <w:szCs w:val="24"/>
              </w:rPr>
              <w:t>%)</w:t>
            </w:r>
          </w:p>
        </w:tc>
        <w:tc>
          <w:tcPr>
            <w:tcW w:w="1094" w:type="pct"/>
          </w:tcPr>
          <w:p w14:paraId="12138971" w14:textId="77777777" w:rsidR="00026D15" w:rsidRPr="00DE6B8F" w:rsidRDefault="00510E49" w:rsidP="00D6614F">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28(37.9</w:t>
            </w:r>
            <w:r w:rsidR="00026D15" w:rsidRPr="00DE6B8F">
              <w:rPr>
                <w:rFonts w:ascii="Times New Roman" w:eastAsia="Calibri" w:hAnsi="Times New Roman" w:cs="Times New Roman"/>
                <w:sz w:val="24"/>
                <w:szCs w:val="24"/>
              </w:rPr>
              <w:t>%)</w:t>
            </w:r>
          </w:p>
        </w:tc>
        <w:tc>
          <w:tcPr>
            <w:tcW w:w="613" w:type="pct"/>
          </w:tcPr>
          <w:p w14:paraId="128C7312"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0.90</w:t>
            </w:r>
          </w:p>
        </w:tc>
        <w:tc>
          <w:tcPr>
            <w:tcW w:w="613" w:type="pct"/>
          </w:tcPr>
          <w:p w14:paraId="312723CD"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0.64</w:t>
            </w:r>
          </w:p>
        </w:tc>
      </w:tr>
      <w:tr w:rsidR="00026D15" w:rsidRPr="00DE6B8F" w14:paraId="0E830558" w14:textId="77777777" w:rsidTr="00D6614F">
        <w:tc>
          <w:tcPr>
            <w:tcW w:w="1581" w:type="pct"/>
          </w:tcPr>
          <w:p w14:paraId="07F9F877"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45-59</w:t>
            </w:r>
          </w:p>
        </w:tc>
        <w:tc>
          <w:tcPr>
            <w:tcW w:w="1099" w:type="pct"/>
          </w:tcPr>
          <w:p w14:paraId="1BBDB3BE"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44(34.9%)</w:t>
            </w:r>
          </w:p>
        </w:tc>
        <w:tc>
          <w:tcPr>
            <w:tcW w:w="1094" w:type="pct"/>
          </w:tcPr>
          <w:p w14:paraId="57A53093"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22(29.7%)</w:t>
            </w:r>
          </w:p>
        </w:tc>
        <w:tc>
          <w:tcPr>
            <w:tcW w:w="613" w:type="pct"/>
          </w:tcPr>
          <w:p w14:paraId="77456C36" w14:textId="77777777" w:rsidR="00026D15" w:rsidRPr="00DE6B8F" w:rsidRDefault="00026D15" w:rsidP="00D6614F">
            <w:pPr>
              <w:contextualSpacing/>
              <w:jc w:val="both"/>
              <w:rPr>
                <w:rFonts w:ascii="Times New Roman" w:eastAsia="Calibri" w:hAnsi="Times New Roman" w:cs="Times New Roman"/>
                <w:sz w:val="24"/>
                <w:szCs w:val="24"/>
              </w:rPr>
            </w:pPr>
          </w:p>
        </w:tc>
        <w:tc>
          <w:tcPr>
            <w:tcW w:w="613" w:type="pct"/>
          </w:tcPr>
          <w:p w14:paraId="3D555AA3" w14:textId="77777777" w:rsidR="00026D15" w:rsidRPr="00DE6B8F" w:rsidRDefault="00026D15" w:rsidP="00D6614F">
            <w:pPr>
              <w:contextualSpacing/>
              <w:jc w:val="both"/>
              <w:rPr>
                <w:rFonts w:ascii="Times New Roman" w:eastAsia="Calibri" w:hAnsi="Times New Roman" w:cs="Times New Roman"/>
                <w:sz w:val="24"/>
                <w:szCs w:val="24"/>
              </w:rPr>
            </w:pPr>
          </w:p>
        </w:tc>
      </w:tr>
      <w:tr w:rsidR="00026D15" w:rsidRPr="00DE6B8F" w14:paraId="668CB3D0" w14:textId="77777777" w:rsidTr="00D6614F">
        <w:tc>
          <w:tcPr>
            <w:tcW w:w="1581" w:type="pct"/>
          </w:tcPr>
          <w:p w14:paraId="5370CA8C"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&gt;60</w:t>
            </w:r>
          </w:p>
        </w:tc>
        <w:tc>
          <w:tcPr>
            <w:tcW w:w="1099" w:type="pct"/>
          </w:tcPr>
          <w:p w14:paraId="291744F0"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42(33.3%)</w:t>
            </w:r>
          </w:p>
        </w:tc>
        <w:tc>
          <w:tcPr>
            <w:tcW w:w="1094" w:type="pct"/>
          </w:tcPr>
          <w:p w14:paraId="7CBC6A20"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24(32.4%)</w:t>
            </w:r>
          </w:p>
        </w:tc>
        <w:tc>
          <w:tcPr>
            <w:tcW w:w="613" w:type="pct"/>
          </w:tcPr>
          <w:p w14:paraId="63403DA4" w14:textId="77777777" w:rsidR="00026D15" w:rsidRPr="00DE6B8F" w:rsidRDefault="00026D15" w:rsidP="00D6614F">
            <w:pPr>
              <w:contextualSpacing/>
              <w:jc w:val="both"/>
              <w:rPr>
                <w:rFonts w:ascii="Times New Roman" w:eastAsia="Calibri" w:hAnsi="Times New Roman" w:cs="Times New Roman"/>
                <w:sz w:val="24"/>
                <w:szCs w:val="24"/>
              </w:rPr>
            </w:pPr>
          </w:p>
        </w:tc>
        <w:tc>
          <w:tcPr>
            <w:tcW w:w="613" w:type="pct"/>
          </w:tcPr>
          <w:p w14:paraId="3289ABB3" w14:textId="77777777" w:rsidR="00026D15" w:rsidRPr="00DE6B8F" w:rsidRDefault="00026D15" w:rsidP="00D6614F">
            <w:pPr>
              <w:contextualSpacing/>
              <w:jc w:val="both"/>
              <w:rPr>
                <w:rFonts w:ascii="Times New Roman" w:eastAsia="Calibri" w:hAnsi="Times New Roman" w:cs="Times New Roman"/>
                <w:sz w:val="24"/>
                <w:szCs w:val="24"/>
              </w:rPr>
            </w:pPr>
          </w:p>
        </w:tc>
      </w:tr>
      <w:tr w:rsidR="00026D15" w:rsidRPr="00DE6B8F" w14:paraId="00CEC93D" w14:textId="77777777" w:rsidTr="00D6614F">
        <w:tc>
          <w:tcPr>
            <w:tcW w:w="1581" w:type="pct"/>
          </w:tcPr>
          <w:p w14:paraId="3EDB1ED6" w14:textId="77777777" w:rsidR="00026D15" w:rsidRPr="00DE6B8F" w:rsidRDefault="00026D15" w:rsidP="00D6614F">
            <w:pPr>
              <w:contextualSpacing/>
              <w:jc w:val="both"/>
              <w:rPr>
                <w:rFonts w:ascii="Times New Roman" w:eastAsia="Calibri" w:hAnsi="Times New Roman" w:cs="Times New Roman"/>
                <w:b/>
                <w:sz w:val="24"/>
                <w:szCs w:val="24"/>
              </w:rPr>
            </w:pPr>
            <w:r w:rsidRPr="00DE6B8F">
              <w:rPr>
                <w:rFonts w:ascii="Times New Roman" w:eastAsia="Calibri" w:hAnsi="Times New Roman" w:cs="Times New Roman"/>
                <w:b/>
                <w:sz w:val="24"/>
                <w:szCs w:val="24"/>
              </w:rPr>
              <w:t>Marital status</w:t>
            </w:r>
          </w:p>
        </w:tc>
        <w:tc>
          <w:tcPr>
            <w:tcW w:w="1099" w:type="pct"/>
          </w:tcPr>
          <w:p w14:paraId="773ABD46" w14:textId="77777777" w:rsidR="00026D15" w:rsidRPr="00DE6B8F" w:rsidRDefault="00026D15" w:rsidP="00D6614F">
            <w:pPr>
              <w:contextualSpacing/>
              <w:jc w:val="both"/>
              <w:rPr>
                <w:rFonts w:ascii="Times New Roman" w:eastAsia="Calibri" w:hAnsi="Times New Roman" w:cs="Times New Roman"/>
                <w:sz w:val="24"/>
                <w:szCs w:val="24"/>
              </w:rPr>
            </w:pPr>
          </w:p>
        </w:tc>
        <w:tc>
          <w:tcPr>
            <w:tcW w:w="1094" w:type="pct"/>
          </w:tcPr>
          <w:p w14:paraId="237C15DA" w14:textId="77777777" w:rsidR="00026D15" w:rsidRPr="00DE6B8F" w:rsidRDefault="00026D15" w:rsidP="00D6614F">
            <w:pPr>
              <w:contextualSpacing/>
              <w:jc w:val="both"/>
              <w:rPr>
                <w:rFonts w:ascii="Times New Roman" w:eastAsia="Calibri" w:hAnsi="Times New Roman" w:cs="Times New Roman"/>
                <w:sz w:val="24"/>
                <w:szCs w:val="24"/>
              </w:rPr>
            </w:pPr>
          </w:p>
        </w:tc>
        <w:tc>
          <w:tcPr>
            <w:tcW w:w="613" w:type="pct"/>
          </w:tcPr>
          <w:p w14:paraId="6A5F0391" w14:textId="77777777" w:rsidR="00026D15" w:rsidRPr="00DE6B8F" w:rsidRDefault="00026D15" w:rsidP="00D6614F">
            <w:pPr>
              <w:contextualSpacing/>
              <w:jc w:val="both"/>
              <w:rPr>
                <w:rFonts w:ascii="Times New Roman" w:eastAsia="Calibri" w:hAnsi="Times New Roman" w:cs="Times New Roman"/>
                <w:sz w:val="24"/>
                <w:szCs w:val="24"/>
              </w:rPr>
            </w:pPr>
          </w:p>
        </w:tc>
        <w:tc>
          <w:tcPr>
            <w:tcW w:w="613" w:type="pct"/>
          </w:tcPr>
          <w:p w14:paraId="5A18B46E" w14:textId="77777777" w:rsidR="00026D15" w:rsidRPr="00DE6B8F" w:rsidRDefault="00026D15" w:rsidP="00D6614F">
            <w:pPr>
              <w:contextualSpacing/>
              <w:jc w:val="both"/>
              <w:rPr>
                <w:rFonts w:ascii="Times New Roman" w:eastAsia="Calibri" w:hAnsi="Times New Roman" w:cs="Times New Roman"/>
                <w:sz w:val="24"/>
                <w:szCs w:val="24"/>
              </w:rPr>
            </w:pPr>
          </w:p>
        </w:tc>
      </w:tr>
      <w:tr w:rsidR="00026D15" w:rsidRPr="00DE6B8F" w14:paraId="1692A928" w14:textId="77777777" w:rsidTr="00D6614F">
        <w:tc>
          <w:tcPr>
            <w:tcW w:w="1581" w:type="pct"/>
          </w:tcPr>
          <w:p w14:paraId="180AE482"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Married</w:t>
            </w:r>
          </w:p>
        </w:tc>
        <w:tc>
          <w:tcPr>
            <w:tcW w:w="1099" w:type="pct"/>
          </w:tcPr>
          <w:p w14:paraId="74ECFD4E"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72(57.1%)</w:t>
            </w:r>
          </w:p>
        </w:tc>
        <w:tc>
          <w:tcPr>
            <w:tcW w:w="1094" w:type="pct"/>
          </w:tcPr>
          <w:p w14:paraId="42BE99E0"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52(70.3%)</w:t>
            </w:r>
          </w:p>
        </w:tc>
        <w:tc>
          <w:tcPr>
            <w:tcW w:w="613" w:type="pct"/>
          </w:tcPr>
          <w:p w14:paraId="25220443"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5.01</w:t>
            </w:r>
          </w:p>
        </w:tc>
        <w:tc>
          <w:tcPr>
            <w:tcW w:w="613" w:type="pct"/>
          </w:tcPr>
          <w:p w14:paraId="250A48AC"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0.17</w:t>
            </w:r>
          </w:p>
        </w:tc>
      </w:tr>
      <w:tr w:rsidR="00026D15" w:rsidRPr="00DE6B8F" w14:paraId="5852C819" w14:textId="77777777" w:rsidTr="00D6614F">
        <w:tc>
          <w:tcPr>
            <w:tcW w:w="1581" w:type="pct"/>
          </w:tcPr>
          <w:p w14:paraId="13701FA0"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 xml:space="preserve">Single </w:t>
            </w:r>
          </w:p>
        </w:tc>
        <w:tc>
          <w:tcPr>
            <w:tcW w:w="1099" w:type="pct"/>
          </w:tcPr>
          <w:p w14:paraId="4F7A0A86"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38(30.2%)</w:t>
            </w:r>
          </w:p>
        </w:tc>
        <w:tc>
          <w:tcPr>
            <w:tcW w:w="1094" w:type="pct"/>
          </w:tcPr>
          <w:p w14:paraId="17F2A8E0"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16(21.6%)</w:t>
            </w:r>
          </w:p>
        </w:tc>
        <w:tc>
          <w:tcPr>
            <w:tcW w:w="613" w:type="pct"/>
          </w:tcPr>
          <w:p w14:paraId="534545F5" w14:textId="77777777" w:rsidR="00026D15" w:rsidRPr="00DE6B8F" w:rsidRDefault="00026D15" w:rsidP="00D6614F">
            <w:pPr>
              <w:contextualSpacing/>
              <w:jc w:val="both"/>
              <w:rPr>
                <w:rFonts w:ascii="Times New Roman" w:eastAsia="Calibri" w:hAnsi="Times New Roman" w:cs="Times New Roman"/>
                <w:sz w:val="24"/>
                <w:szCs w:val="24"/>
              </w:rPr>
            </w:pPr>
          </w:p>
        </w:tc>
        <w:tc>
          <w:tcPr>
            <w:tcW w:w="613" w:type="pct"/>
          </w:tcPr>
          <w:p w14:paraId="2399A4C4" w14:textId="77777777" w:rsidR="00026D15" w:rsidRPr="00DE6B8F" w:rsidRDefault="00026D15" w:rsidP="00D6614F">
            <w:pPr>
              <w:contextualSpacing/>
              <w:jc w:val="both"/>
              <w:rPr>
                <w:rFonts w:ascii="Times New Roman" w:eastAsia="Calibri" w:hAnsi="Times New Roman" w:cs="Times New Roman"/>
                <w:sz w:val="24"/>
                <w:szCs w:val="24"/>
              </w:rPr>
            </w:pPr>
          </w:p>
        </w:tc>
      </w:tr>
      <w:tr w:rsidR="00026D15" w:rsidRPr="00DE6B8F" w14:paraId="252BC455" w14:textId="77777777" w:rsidTr="00D6614F">
        <w:tc>
          <w:tcPr>
            <w:tcW w:w="1581" w:type="pct"/>
          </w:tcPr>
          <w:p w14:paraId="7AD33933"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Separated</w:t>
            </w:r>
          </w:p>
        </w:tc>
        <w:tc>
          <w:tcPr>
            <w:tcW w:w="1099" w:type="pct"/>
          </w:tcPr>
          <w:p w14:paraId="14465CBB"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4(3.2%)</w:t>
            </w:r>
          </w:p>
        </w:tc>
        <w:tc>
          <w:tcPr>
            <w:tcW w:w="1094" w:type="pct"/>
          </w:tcPr>
          <w:p w14:paraId="6A602781"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0(0%)</w:t>
            </w:r>
          </w:p>
        </w:tc>
        <w:tc>
          <w:tcPr>
            <w:tcW w:w="613" w:type="pct"/>
          </w:tcPr>
          <w:p w14:paraId="05D87B33" w14:textId="77777777" w:rsidR="00026D15" w:rsidRPr="00DE6B8F" w:rsidRDefault="00026D15" w:rsidP="00D6614F">
            <w:pPr>
              <w:contextualSpacing/>
              <w:jc w:val="both"/>
              <w:rPr>
                <w:rFonts w:ascii="Times New Roman" w:eastAsia="Calibri" w:hAnsi="Times New Roman" w:cs="Times New Roman"/>
                <w:sz w:val="24"/>
                <w:szCs w:val="24"/>
              </w:rPr>
            </w:pPr>
          </w:p>
        </w:tc>
        <w:tc>
          <w:tcPr>
            <w:tcW w:w="613" w:type="pct"/>
          </w:tcPr>
          <w:p w14:paraId="5CFB0641" w14:textId="77777777" w:rsidR="00026D15" w:rsidRPr="00DE6B8F" w:rsidRDefault="00026D15" w:rsidP="00D6614F">
            <w:pPr>
              <w:contextualSpacing/>
              <w:jc w:val="both"/>
              <w:rPr>
                <w:rFonts w:ascii="Times New Roman" w:eastAsia="Calibri" w:hAnsi="Times New Roman" w:cs="Times New Roman"/>
                <w:sz w:val="24"/>
                <w:szCs w:val="24"/>
              </w:rPr>
            </w:pPr>
          </w:p>
        </w:tc>
      </w:tr>
      <w:tr w:rsidR="00026D15" w:rsidRPr="00DE6B8F" w14:paraId="1ADAB826" w14:textId="77777777" w:rsidTr="00D6614F">
        <w:tc>
          <w:tcPr>
            <w:tcW w:w="1581" w:type="pct"/>
          </w:tcPr>
          <w:p w14:paraId="1B17A6C1"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Widowed</w:t>
            </w:r>
          </w:p>
        </w:tc>
        <w:tc>
          <w:tcPr>
            <w:tcW w:w="1099" w:type="pct"/>
          </w:tcPr>
          <w:p w14:paraId="75650497" w14:textId="77777777" w:rsidR="00026D15" w:rsidRPr="00DE6B8F" w:rsidRDefault="00026D15" w:rsidP="00D6614F">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12(9.5%)</w:t>
            </w:r>
          </w:p>
        </w:tc>
        <w:tc>
          <w:tcPr>
            <w:tcW w:w="1094" w:type="pct"/>
          </w:tcPr>
          <w:p w14:paraId="3F6E03D3" w14:textId="77777777" w:rsidR="00026D15" w:rsidRPr="00DE6B8F" w:rsidRDefault="00026D15" w:rsidP="00D6614F">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6(8</w:t>
            </w:r>
            <w:r w:rsidRPr="00DE6B8F">
              <w:rPr>
                <w:rFonts w:ascii="Times New Roman" w:eastAsia="Calibri" w:hAnsi="Times New Roman" w:cs="Times New Roman"/>
                <w:sz w:val="24"/>
                <w:szCs w:val="24"/>
              </w:rPr>
              <w:t>.1%)</w:t>
            </w:r>
          </w:p>
        </w:tc>
        <w:tc>
          <w:tcPr>
            <w:tcW w:w="613" w:type="pct"/>
          </w:tcPr>
          <w:p w14:paraId="7A958FF0" w14:textId="77777777" w:rsidR="00026D15" w:rsidRPr="00DE6B8F" w:rsidRDefault="00026D15" w:rsidP="00D6614F">
            <w:pPr>
              <w:contextualSpacing/>
              <w:jc w:val="both"/>
              <w:rPr>
                <w:rFonts w:ascii="Times New Roman" w:eastAsia="Calibri" w:hAnsi="Times New Roman" w:cs="Times New Roman"/>
                <w:sz w:val="24"/>
                <w:szCs w:val="24"/>
              </w:rPr>
            </w:pPr>
          </w:p>
        </w:tc>
        <w:tc>
          <w:tcPr>
            <w:tcW w:w="613" w:type="pct"/>
          </w:tcPr>
          <w:p w14:paraId="56BFE5AB" w14:textId="77777777" w:rsidR="00026D15" w:rsidRPr="00DE6B8F" w:rsidRDefault="00026D15" w:rsidP="00D6614F">
            <w:pPr>
              <w:contextualSpacing/>
              <w:jc w:val="both"/>
              <w:rPr>
                <w:rFonts w:ascii="Times New Roman" w:eastAsia="Calibri" w:hAnsi="Times New Roman" w:cs="Times New Roman"/>
                <w:sz w:val="24"/>
                <w:szCs w:val="24"/>
              </w:rPr>
            </w:pPr>
          </w:p>
        </w:tc>
      </w:tr>
      <w:tr w:rsidR="00026D15" w:rsidRPr="00DE6B8F" w14:paraId="6E27B59A" w14:textId="77777777" w:rsidTr="00D6614F">
        <w:tc>
          <w:tcPr>
            <w:tcW w:w="1581" w:type="pct"/>
          </w:tcPr>
          <w:p w14:paraId="53D75A47" w14:textId="77777777" w:rsidR="00026D15" w:rsidRPr="00DE6B8F" w:rsidRDefault="00026D15" w:rsidP="00D6614F">
            <w:pPr>
              <w:contextualSpacing/>
              <w:jc w:val="both"/>
              <w:rPr>
                <w:rFonts w:ascii="Times New Roman" w:eastAsia="Calibri" w:hAnsi="Times New Roman" w:cs="Times New Roman"/>
                <w:b/>
                <w:sz w:val="24"/>
                <w:szCs w:val="24"/>
              </w:rPr>
            </w:pPr>
            <w:r w:rsidRPr="00DE6B8F">
              <w:rPr>
                <w:rFonts w:ascii="Times New Roman" w:eastAsia="Calibri" w:hAnsi="Times New Roman" w:cs="Times New Roman"/>
                <w:b/>
                <w:sz w:val="24"/>
                <w:szCs w:val="24"/>
              </w:rPr>
              <w:t>Educational status</w:t>
            </w:r>
          </w:p>
        </w:tc>
        <w:tc>
          <w:tcPr>
            <w:tcW w:w="1099" w:type="pct"/>
          </w:tcPr>
          <w:p w14:paraId="07AF32C8" w14:textId="77777777" w:rsidR="00026D15" w:rsidRPr="00DE6B8F" w:rsidRDefault="00026D15" w:rsidP="00D6614F">
            <w:pPr>
              <w:contextualSpacing/>
              <w:jc w:val="both"/>
              <w:rPr>
                <w:rFonts w:ascii="Times New Roman" w:eastAsia="Calibri" w:hAnsi="Times New Roman" w:cs="Times New Roman"/>
                <w:sz w:val="24"/>
                <w:szCs w:val="24"/>
              </w:rPr>
            </w:pPr>
          </w:p>
        </w:tc>
        <w:tc>
          <w:tcPr>
            <w:tcW w:w="1094" w:type="pct"/>
          </w:tcPr>
          <w:p w14:paraId="673BE617" w14:textId="77777777" w:rsidR="00026D15" w:rsidRPr="00DE6B8F" w:rsidRDefault="00026D15" w:rsidP="00D6614F">
            <w:pPr>
              <w:contextualSpacing/>
              <w:jc w:val="both"/>
              <w:rPr>
                <w:rFonts w:ascii="Times New Roman" w:eastAsia="Calibri" w:hAnsi="Times New Roman" w:cs="Times New Roman"/>
                <w:sz w:val="24"/>
                <w:szCs w:val="24"/>
              </w:rPr>
            </w:pPr>
          </w:p>
        </w:tc>
        <w:tc>
          <w:tcPr>
            <w:tcW w:w="613" w:type="pct"/>
          </w:tcPr>
          <w:p w14:paraId="7FF6EC79" w14:textId="77777777" w:rsidR="00026D15" w:rsidRPr="00DE6B8F" w:rsidRDefault="00026D15" w:rsidP="00D6614F">
            <w:pPr>
              <w:contextualSpacing/>
              <w:jc w:val="both"/>
              <w:rPr>
                <w:rFonts w:ascii="Times New Roman" w:eastAsia="Calibri" w:hAnsi="Times New Roman" w:cs="Times New Roman"/>
                <w:sz w:val="24"/>
                <w:szCs w:val="24"/>
              </w:rPr>
            </w:pPr>
          </w:p>
        </w:tc>
        <w:tc>
          <w:tcPr>
            <w:tcW w:w="613" w:type="pct"/>
          </w:tcPr>
          <w:p w14:paraId="3EDAE248" w14:textId="77777777" w:rsidR="00026D15" w:rsidRPr="00DE6B8F" w:rsidRDefault="00026D15" w:rsidP="00D6614F">
            <w:pPr>
              <w:contextualSpacing/>
              <w:jc w:val="both"/>
              <w:rPr>
                <w:rFonts w:ascii="Times New Roman" w:eastAsia="Calibri" w:hAnsi="Times New Roman" w:cs="Times New Roman"/>
                <w:sz w:val="24"/>
                <w:szCs w:val="24"/>
              </w:rPr>
            </w:pPr>
          </w:p>
        </w:tc>
      </w:tr>
      <w:tr w:rsidR="00026D15" w:rsidRPr="00DE6B8F" w14:paraId="55BC6396" w14:textId="77777777" w:rsidTr="00D6614F">
        <w:tc>
          <w:tcPr>
            <w:tcW w:w="1581" w:type="pct"/>
          </w:tcPr>
          <w:p w14:paraId="046EBFCC"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Primary</w:t>
            </w:r>
          </w:p>
        </w:tc>
        <w:tc>
          <w:tcPr>
            <w:tcW w:w="1099" w:type="pct"/>
          </w:tcPr>
          <w:p w14:paraId="27C0A97C"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12(9.5%)</w:t>
            </w:r>
          </w:p>
        </w:tc>
        <w:tc>
          <w:tcPr>
            <w:tcW w:w="1094" w:type="pct"/>
          </w:tcPr>
          <w:p w14:paraId="2532D29D"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4(5.4%)</w:t>
            </w:r>
          </w:p>
        </w:tc>
        <w:tc>
          <w:tcPr>
            <w:tcW w:w="613" w:type="pct"/>
          </w:tcPr>
          <w:p w14:paraId="29C69F56"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9.67</w:t>
            </w:r>
          </w:p>
        </w:tc>
        <w:tc>
          <w:tcPr>
            <w:tcW w:w="613" w:type="pct"/>
          </w:tcPr>
          <w:p w14:paraId="43DB78F7"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0.01*</w:t>
            </w:r>
          </w:p>
        </w:tc>
      </w:tr>
      <w:tr w:rsidR="00026D15" w:rsidRPr="00DE6B8F" w14:paraId="3426FE6F" w14:textId="77777777" w:rsidTr="00D6614F">
        <w:tc>
          <w:tcPr>
            <w:tcW w:w="1581" w:type="pct"/>
          </w:tcPr>
          <w:p w14:paraId="374552C0"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Secondary</w:t>
            </w:r>
          </w:p>
        </w:tc>
        <w:tc>
          <w:tcPr>
            <w:tcW w:w="1099" w:type="pct"/>
          </w:tcPr>
          <w:p w14:paraId="798460BF"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64(50.8%)</w:t>
            </w:r>
          </w:p>
        </w:tc>
        <w:tc>
          <w:tcPr>
            <w:tcW w:w="1094" w:type="pct"/>
          </w:tcPr>
          <w:p w14:paraId="668066C9"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24(32.4%)</w:t>
            </w:r>
          </w:p>
        </w:tc>
        <w:tc>
          <w:tcPr>
            <w:tcW w:w="613" w:type="pct"/>
          </w:tcPr>
          <w:p w14:paraId="66F42055" w14:textId="77777777" w:rsidR="00026D15" w:rsidRPr="00DE6B8F" w:rsidRDefault="00026D15" w:rsidP="00D6614F">
            <w:pPr>
              <w:contextualSpacing/>
              <w:jc w:val="both"/>
              <w:rPr>
                <w:rFonts w:ascii="Times New Roman" w:eastAsia="Calibri" w:hAnsi="Times New Roman" w:cs="Times New Roman"/>
                <w:sz w:val="24"/>
                <w:szCs w:val="24"/>
              </w:rPr>
            </w:pPr>
          </w:p>
        </w:tc>
        <w:tc>
          <w:tcPr>
            <w:tcW w:w="613" w:type="pct"/>
          </w:tcPr>
          <w:p w14:paraId="3E894BA0" w14:textId="77777777" w:rsidR="00026D15" w:rsidRPr="00DE6B8F" w:rsidRDefault="00026D15" w:rsidP="00D6614F">
            <w:pPr>
              <w:contextualSpacing/>
              <w:jc w:val="both"/>
              <w:rPr>
                <w:rFonts w:ascii="Times New Roman" w:eastAsia="Calibri" w:hAnsi="Times New Roman" w:cs="Times New Roman"/>
                <w:sz w:val="24"/>
                <w:szCs w:val="24"/>
              </w:rPr>
            </w:pPr>
          </w:p>
        </w:tc>
      </w:tr>
      <w:tr w:rsidR="00026D15" w:rsidRPr="00DE6B8F" w14:paraId="7529E80B" w14:textId="77777777" w:rsidTr="00D6614F">
        <w:tc>
          <w:tcPr>
            <w:tcW w:w="1581" w:type="pct"/>
          </w:tcPr>
          <w:p w14:paraId="56FBC2D6"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 xml:space="preserve">Tertiary </w:t>
            </w:r>
          </w:p>
        </w:tc>
        <w:tc>
          <w:tcPr>
            <w:tcW w:w="1099" w:type="pct"/>
          </w:tcPr>
          <w:p w14:paraId="136E75C5"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50(39.7%)</w:t>
            </w:r>
          </w:p>
        </w:tc>
        <w:tc>
          <w:tcPr>
            <w:tcW w:w="1094" w:type="pct"/>
          </w:tcPr>
          <w:p w14:paraId="0FA8BADF"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46(62.2%)</w:t>
            </w:r>
          </w:p>
        </w:tc>
        <w:tc>
          <w:tcPr>
            <w:tcW w:w="613" w:type="pct"/>
          </w:tcPr>
          <w:p w14:paraId="5715A83F" w14:textId="77777777" w:rsidR="00026D15" w:rsidRPr="00DE6B8F" w:rsidRDefault="00026D15" w:rsidP="00D6614F">
            <w:pPr>
              <w:contextualSpacing/>
              <w:jc w:val="both"/>
              <w:rPr>
                <w:rFonts w:ascii="Times New Roman" w:eastAsia="Calibri" w:hAnsi="Times New Roman" w:cs="Times New Roman"/>
                <w:sz w:val="24"/>
                <w:szCs w:val="24"/>
              </w:rPr>
            </w:pPr>
          </w:p>
        </w:tc>
        <w:tc>
          <w:tcPr>
            <w:tcW w:w="613" w:type="pct"/>
          </w:tcPr>
          <w:p w14:paraId="74E44B4E" w14:textId="77777777" w:rsidR="00026D15" w:rsidRPr="00DE6B8F" w:rsidRDefault="00026D15" w:rsidP="00D6614F">
            <w:pPr>
              <w:contextualSpacing/>
              <w:jc w:val="both"/>
              <w:rPr>
                <w:rFonts w:ascii="Times New Roman" w:eastAsia="Calibri" w:hAnsi="Times New Roman" w:cs="Times New Roman"/>
                <w:sz w:val="24"/>
                <w:szCs w:val="24"/>
              </w:rPr>
            </w:pPr>
          </w:p>
        </w:tc>
      </w:tr>
      <w:tr w:rsidR="00026D15" w:rsidRPr="00DE6B8F" w14:paraId="552C776C" w14:textId="77777777" w:rsidTr="00D6614F">
        <w:tc>
          <w:tcPr>
            <w:tcW w:w="1581" w:type="pct"/>
          </w:tcPr>
          <w:p w14:paraId="63B7DFCF" w14:textId="77777777" w:rsidR="00026D15" w:rsidRPr="00DE6B8F" w:rsidRDefault="00026D15" w:rsidP="00D6614F">
            <w:pPr>
              <w:contextualSpacing/>
              <w:jc w:val="both"/>
              <w:rPr>
                <w:rFonts w:ascii="Times New Roman" w:eastAsia="Calibri" w:hAnsi="Times New Roman" w:cs="Times New Roman"/>
                <w:b/>
                <w:sz w:val="24"/>
                <w:szCs w:val="24"/>
              </w:rPr>
            </w:pPr>
            <w:r w:rsidRPr="00DE6B8F">
              <w:rPr>
                <w:rFonts w:ascii="Times New Roman" w:eastAsia="Calibri" w:hAnsi="Times New Roman" w:cs="Times New Roman"/>
                <w:b/>
                <w:sz w:val="24"/>
                <w:szCs w:val="24"/>
              </w:rPr>
              <w:t xml:space="preserve">Employment </w:t>
            </w:r>
          </w:p>
        </w:tc>
        <w:tc>
          <w:tcPr>
            <w:tcW w:w="1099" w:type="pct"/>
          </w:tcPr>
          <w:p w14:paraId="2012051B" w14:textId="77777777" w:rsidR="00026D15" w:rsidRPr="00DE6B8F" w:rsidRDefault="00026D15" w:rsidP="00D6614F">
            <w:pPr>
              <w:contextualSpacing/>
              <w:jc w:val="both"/>
              <w:rPr>
                <w:rFonts w:ascii="Times New Roman" w:eastAsia="Calibri" w:hAnsi="Times New Roman" w:cs="Times New Roman"/>
                <w:sz w:val="24"/>
                <w:szCs w:val="24"/>
              </w:rPr>
            </w:pPr>
          </w:p>
        </w:tc>
        <w:tc>
          <w:tcPr>
            <w:tcW w:w="1094" w:type="pct"/>
          </w:tcPr>
          <w:p w14:paraId="6E5AAEC7" w14:textId="77777777" w:rsidR="00026D15" w:rsidRPr="00DE6B8F" w:rsidRDefault="00026D15" w:rsidP="00D6614F">
            <w:pPr>
              <w:contextualSpacing/>
              <w:jc w:val="both"/>
              <w:rPr>
                <w:rFonts w:ascii="Times New Roman" w:eastAsia="Calibri" w:hAnsi="Times New Roman" w:cs="Times New Roman"/>
                <w:sz w:val="24"/>
                <w:szCs w:val="24"/>
              </w:rPr>
            </w:pPr>
          </w:p>
        </w:tc>
        <w:tc>
          <w:tcPr>
            <w:tcW w:w="613" w:type="pct"/>
          </w:tcPr>
          <w:p w14:paraId="27EFFD8F" w14:textId="77777777" w:rsidR="00026D15" w:rsidRPr="00DE6B8F" w:rsidRDefault="00026D15" w:rsidP="00D6614F">
            <w:pPr>
              <w:contextualSpacing/>
              <w:jc w:val="both"/>
              <w:rPr>
                <w:rFonts w:ascii="Times New Roman" w:eastAsia="Calibri" w:hAnsi="Times New Roman" w:cs="Times New Roman"/>
                <w:sz w:val="24"/>
                <w:szCs w:val="24"/>
              </w:rPr>
            </w:pPr>
          </w:p>
        </w:tc>
        <w:tc>
          <w:tcPr>
            <w:tcW w:w="613" w:type="pct"/>
          </w:tcPr>
          <w:p w14:paraId="3CDF14C4" w14:textId="77777777" w:rsidR="00026D15" w:rsidRPr="00DE6B8F" w:rsidRDefault="00026D15" w:rsidP="00D6614F">
            <w:pPr>
              <w:contextualSpacing/>
              <w:jc w:val="both"/>
              <w:rPr>
                <w:rFonts w:ascii="Times New Roman" w:eastAsia="Calibri" w:hAnsi="Times New Roman" w:cs="Times New Roman"/>
                <w:sz w:val="24"/>
                <w:szCs w:val="24"/>
              </w:rPr>
            </w:pPr>
          </w:p>
        </w:tc>
      </w:tr>
      <w:tr w:rsidR="00026D15" w:rsidRPr="00DE6B8F" w14:paraId="4E66E2BC" w14:textId="77777777" w:rsidTr="00D6614F">
        <w:tc>
          <w:tcPr>
            <w:tcW w:w="1581" w:type="pct"/>
          </w:tcPr>
          <w:p w14:paraId="25EE4A5F" w14:textId="77777777" w:rsidR="00026D15" w:rsidRPr="00DE6B8F" w:rsidRDefault="00026D15" w:rsidP="00D6614F">
            <w:pPr>
              <w:contextualSpacing/>
              <w:jc w:val="both"/>
              <w:rPr>
                <w:rFonts w:ascii="Times New Roman" w:eastAsia="Calibri" w:hAnsi="Times New Roman" w:cs="Times New Roman"/>
                <w:b/>
                <w:sz w:val="24"/>
                <w:szCs w:val="24"/>
              </w:rPr>
            </w:pPr>
            <w:r w:rsidRPr="00DE6B8F">
              <w:rPr>
                <w:rFonts w:ascii="Times New Roman" w:eastAsia="Calibri" w:hAnsi="Times New Roman" w:cs="Times New Roman"/>
                <w:sz w:val="24"/>
                <w:szCs w:val="24"/>
              </w:rPr>
              <w:t xml:space="preserve">Employed </w:t>
            </w:r>
            <w:r w:rsidRPr="00DE6B8F">
              <w:rPr>
                <w:rFonts w:ascii="Times New Roman" w:eastAsia="Calibri" w:hAnsi="Times New Roman" w:cs="Times New Roman"/>
                <w:b/>
                <w:sz w:val="24"/>
                <w:szCs w:val="24"/>
              </w:rPr>
              <w:t xml:space="preserve"> </w:t>
            </w:r>
          </w:p>
        </w:tc>
        <w:tc>
          <w:tcPr>
            <w:tcW w:w="1099" w:type="pct"/>
          </w:tcPr>
          <w:p w14:paraId="41A7D3B6" w14:textId="77777777" w:rsidR="00026D15" w:rsidRPr="00DE6B8F" w:rsidRDefault="00510E49" w:rsidP="00D6614F">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54(42.8</w:t>
            </w:r>
            <w:r w:rsidR="00026D15" w:rsidRPr="00DE6B8F">
              <w:rPr>
                <w:rFonts w:ascii="Times New Roman" w:eastAsia="Calibri" w:hAnsi="Times New Roman" w:cs="Times New Roman"/>
                <w:sz w:val="24"/>
                <w:szCs w:val="24"/>
              </w:rPr>
              <w:t>%)</w:t>
            </w:r>
          </w:p>
        </w:tc>
        <w:tc>
          <w:tcPr>
            <w:tcW w:w="1094" w:type="pct"/>
          </w:tcPr>
          <w:p w14:paraId="5E71C59B"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44(59.5%)</w:t>
            </w:r>
          </w:p>
        </w:tc>
        <w:tc>
          <w:tcPr>
            <w:tcW w:w="613" w:type="pct"/>
          </w:tcPr>
          <w:p w14:paraId="4DB6B901"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6.37</w:t>
            </w:r>
          </w:p>
        </w:tc>
        <w:tc>
          <w:tcPr>
            <w:tcW w:w="613" w:type="pct"/>
          </w:tcPr>
          <w:p w14:paraId="75E43234"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0.041*</w:t>
            </w:r>
          </w:p>
        </w:tc>
      </w:tr>
      <w:tr w:rsidR="00026D15" w:rsidRPr="00DE6B8F" w14:paraId="366D1790" w14:textId="77777777" w:rsidTr="00D6614F">
        <w:tc>
          <w:tcPr>
            <w:tcW w:w="1581" w:type="pct"/>
          </w:tcPr>
          <w:p w14:paraId="5C152B39"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 xml:space="preserve">Unemployed </w:t>
            </w:r>
          </w:p>
        </w:tc>
        <w:tc>
          <w:tcPr>
            <w:tcW w:w="1099" w:type="pct"/>
          </w:tcPr>
          <w:p w14:paraId="33281D3F"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38(30.2%)</w:t>
            </w:r>
          </w:p>
        </w:tc>
        <w:tc>
          <w:tcPr>
            <w:tcW w:w="1094" w:type="pct"/>
          </w:tcPr>
          <w:p w14:paraId="24F6D72D"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12(16.2%)</w:t>
            </w:r>
          </w:p>
        </w:tc>
        <w:tc>
          <w:tcPr>
            <w:tcW w:w="613" w:type="pct"/>
          </w:tcPr>
          <w:p w14:paraId="2CA9924B" w14:textId="77777777" w:rsidR="00026D15" w:rsidRPr="00DE6B8F" w:rsidRDefault="00026D15" w:rsidP="00D6614F">
            <w:pPr>
              <w:contextualSpacing/>
              <w:jc w:val="both"/>
              <w:rPr>
                <w:rFonts w:ascii="Times New Roman" w:eastAsia="Calibri" w:hAnsi="Times New Roman" w:cs="Times New Roman"/>
                <w:sz w:val="24"/>
                <w:szCs w:val="24"/>
              </w:rPr>
            </w:pPr>
          </w:p>
        </w:tc>
        <w:tc>
          <w:tcPr>
            <w:tcW w:w="613" w:type="pct"/>
          </w:tcPr>
          <w:p w14:paraId="005E22E3" w14:textId="77777777" w:rsidR="00026D15" w:rsidRPr="00DE6B8F" w:rsidRDefault="00026D15" w:rsidP="00D6614F">
            <w:pPr>
              <w:contextualSpacing/>
              <w:jc w:val="both"/>
              <w:rPr>
                <w:rFonts w:ascii="Times New Roman" w:eastAsia="Calibri" w:hAnsi="Times New Roman" w:cs="Times New Roman"/>
                <w:sz w:val="24"/>
                <w:szCs w:val="24"/>
              </w:rPr>
            </w:pPr>
          </w:p>
        </w:tc>
      </w:tr>
      <w:tr w:rsidR="00026D15" w:rsidRPr="00DE6B8F" w14:paraId="6F3ED51A" w14:textId="77777777" w:rsidTr="00D6614F">
        <w:tc>
          <w:tcPr>
            <w:tcW w:w="1581" w:type="pct"/>
          </w:tcPr>
          <w:p w14:paraId="122DB287"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 xml:space="preserve">Retired </w:t>
            </w:r>
          </w:p>
        </w:tc>
        <w:tc>
          <w:tcPr>
            <w:tcW w:w="1099" w:type="pct"/>
          </w:tcPr>
          <w:p w14:paraId="7E26A447"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34(27.0%)</w:t>
            </w:r>
          </w:p>
        </w:tc>
        <w:tc>
          <w:tcPr>
            <w:tcW w:w="1094" w:type="pct"/>
          </w:tcPr>
          <w:p w14:paraId="2B7943B0"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18(24.3%)</w:t>
            </w:r>
          </w:p>
        </w:tc>
        <w:tc>
          <w:tcPr>
            <w:tcW w:w="613" w:type="pct"/>
          </w:tcPr>
          <w:p w14:paraId="66266F35" w14:textId="77777777" w:rsidR="00026D15" w:rsidRPr="00DE6B8F" w:rsidRDefault="00026D15" w:rsidP="00D6614F">
            <w:pPr>
              <w:contextualSpacing/>
              <w:jc w:val="both"/>
              <w:rPr>
                <w:rFonts w:ascii="Times New Roman" w:eastAsia="Calibri" w:hAnsi="Times New Roman" w:cs="Times New Roman"/>
                <w:sz w:val="24"/>
                <w:szCs w:val="24"/>
              </w:rPr>
            </w:pPr>
          </w:p>
        </w:tc>
        <w:tc>
          <w:tcPr>
            <w:tcW w:w="613" w:type="pct"/>
          </w:tcPr>
          <w:p w14:paraId="6B852DE7" w14:textId="77777777" w:rsidR="00026D15" w:rsidRPr="00DE6B8F" w:rsidRDefault="00026D15" w:rsidP="00D6614F">
            <w:pPr>
              <w:contextualSpacing/>
              <w:jc w:val="both"/>
              <w:rPr>
                <w:rFonts w:ascii="Times New Roman" w:eastAsia="Calibri" w:hAnsi="Times New Roman" w:cs="Times New Roman"/>
                <w:sz w:val="24"/>
                <w:szCs w:val="24"/>
              </w:rPr>
            </w:pPr>
          </w:p>
        </w:tc>
      </w:tr>
      <w:tr w:rsidR="00026D15" w:rsidRPr="00DE6B8F" w14:paraId="511A8E4B" w14:textId="77777777" w:rsidTr="00D6614F">
        <w:tc>
          <w:tcPr>
            <w:tcW w:w="1581" w:type="pct"/>
          </w:tcPr>
          <w:p w14:paraId="58822CB9" w14:textId="77777777" w:rsidR="00026D15" w:rsidRPr="00DE6B8F" w:rsidRDefault="00026D15" w:rsidP="00D6614F">
            <w:pPr>
              <w:contextualSpacing/>
              <w:jc w:val="both"/>
              <w:rPr>
                <w:rFonts w:ascii="Times New Roman" w:eastAsia="Calibri" w:hAnsi="Times New Roman" w:cs="Times New Roman"/>
                <w:b/>
                <w:sz w:val="24"/>
                <w:szCs w:val="24"/>
              </w:rPr>
            </w:pPr>
            <w:r w:rsidRPr="00DE6B8F">
              <w:rPr>
                <w:rFonts w:ascii="Times New Roman" w:eastAsia="Calibri" w:hAnsi="Times New Roman" w:cs="Times New Roman"/>
                <w:b/>
                <w:sz w:val="24"/>
                <w:szCs w:val="24"/>
              </w:rPr>
              <w:t>Economic status</w:t>
            </w:r>
          </w:p>
        </w:tc>
        <w:tc>
          <w:tcPr>
            <w:tcW w:w="1099" w:type="pct"/>
          </w:tcPr>
          <w:p w14:paraId="14FA8CCD" w14:textId="77777777" w:rsidR="00026D15" w:rsidRPr="00DE6B8F" w:rsidRDefault="00026D15" w:rsidP="00D6614F">
            <w:pPr>
              <w:contextualSpacing/>
              <w:jc w:val="both"/>
              <w:rPr>
                <w:rFonts w:ascii="Times New Roman" w:eastAsia="Calibri" w:hAnsi="Times New Roman" w:cs="Times New Roman"/>
                <w:sz w:val="24"/>
                <w:szCs w:val="24"/>
              </w:rPr>
            </w:pPr>
          </w:p>
        </w:tc>
        <w:tc>
          <w:tcPr>
            <w:tcW w:w="1094" w:type="pct"/>
          </w:tcPr>
          <w:p w14:paraId="6AF854E9" w14:textId="77777777" w:rsidR="00026D15" w:rsidRPr="00DE6B8F" w:rsidRDefault="00026D15" w:rsidP="00D6614F">
            <w:pPr>
              <w:contextualSpacing/>
              <w:jc w:val="both"/>
              <w:rPr>
                <w:rFonts w:ascii="Times New Roman" w:eastAsia="Calibri" w:hAnsi="Times New Roman" w:cs="Times New Roman"/>
                <w:sz w:val="24"/>
                <w:szCs w:val="24"/>
              </w:rPr>
            </w:pPr>
          </w:p>
        </w:tc>
        <w:tc>
          <w:tcPr>
            <w:tcW w:w="613" w:type="pct"/>
          </w:tcPr>
          <w:p w14:paraId="53DE5093" w14:textId="77777777" w:rsidR="00026D15" w:rsidRPr="00DE6B8F" w:rsidRDefault="00026D15" w:rsidP="00D6614F">
            <w:pPr>
              <w:contextualSpacing/>
              <w:jc w:val="both"/>
              <w:rPr>
                <w:rFonts w:ascii="Times New Roman" w:eastAsia="Calibri" w:hAnsi="Times New Roman" w:cs="Times New Roman"/>
                <w:sz w:val="24"/>
                <w:szCs w:val="24"/>
              </w:rPr>
            </w:pPr>
          </w:p>
        </w:tc>
        <w:tc>
          <w:tcPr>
            <w:tcW w:w="613" w:type="pct"/>
          </w:tcPr>
          <w:p w14:paraId="12C600D4" w14:textId="77777777" w:rsidR="00026D15" w:rsidRPr="00DE6B8F" w:rsidRDefault="00026D15" w:rsidP="00D6614F">
            <w:pPr>
              <w:contextualSpacing/>
              <w:jc w:val="both"/>
              <w:rPr>
                <w:rFonts w:ascii="Times New Roman" w:eastAsia="Calibri" w:hAnsi="Times New Roman" w:cs="Times New Roman"/>
                <w:sz w:val="24"/>
                <w:szCs w:val="24"/>
              </w:rPr>
            </w:pPr>
          </w:p>
        </w:tc>
      </w:tr>
      <w:tr w:rsidR="00026D15" w:rsidRPr="00DE6B8F" w14:paraId="41CC95EE" w14:textId="77777777" w:rsidTr="00D6614F">
        <w:tc>
          <w:tcPr>
            <w:tcW w:w="1581" w:type="pct"/>
          </w:tcPr>
          <w:p w14:paraId="02D1C5D1"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u w:val="single"/>
              </w:rPr>
              <w:t xml:space="preserve">&lt; </w:t>
            </w:r>
            <w:r w:rsidRPr="00DE6B8F">
              <w:rPr>
                <w:rFonts w:ascii="Times New Roman" w:eastAsia="Calibri" w:hAnsi="Times New Roman" w:cs="Times New Roman"/>
                <w:sz w:val="24"/>
                <w:szCs w:val="24"/>
              </w:rPr>
              <w:t>N30000</w:t>
            </w:r>
          </w:p>
        </w:tc>
        <w:tc>
          <w:tcPr>
            <w:tcW w:w="1099" w:type="pct"/>
          </w:tcPr>
          <w:p w14:paraId="449E8BFD"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60(47.6%)</w:t>
            </w:r>
          </w:p>
        </w:tc>
        <w:tc>
          <w:tcPr>
            <w:tcW w:w="1094" w:type="pct"/>
          </w:tcPr>
          <w:p w14:paraId="116D3112"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22(29.7%)</w:t>
            </w:r>
          </w:p>
        </w:tc>
        <w:tc>
          <w:tcPr>
            <w:tcW w:w="613" w:type="pct"/>
          </w:tcPr>
          <w:p w14:paraId="250046F3"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8.16</w:t>
            </w:r>
          </w:p>
        </w:tc>
        <w:tc>
          <w:tcPr>
            <w:tcW w:w="613" w:type="pct"/>
          </w:tcPr>
          <w:p w14:paraId="16AE8FBA"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0.02*</w:t>
            </w:r>
          </w:p>
        </w:tc>
      </w:tr>
      <w:tr w:rsidR="00026D15" w:rsidRPr="00DE6B8F" w14:paraId="67210029" w14:textId="77777777" w:rsidTr="00D6614F">
        <w:tc>
          <w:tcPr>
            <w:tcW w:w="1581" w:type="pct"/>
          </w:tcPr>
          <w:p w14:paraId="60A0B09D"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31-N100000</w:t>
            </w:r>
          </w:p>
        </w:tc>
        <w:tc>
          <w:tcPr>
            <w:tcW w:w="1099" w:type="pct"/>
          </w:tcPr>
          <w:p w14:paraId="0FA4591F" w14:textId="77777777" w:rsidR="00026D15" w:rsidRPr="00DE6B8F" w:rsidRDefault="00026D15" w:rsidP="00D6614F">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46(36.5</w:t>
            </w:r>
            <w:r w:rsidRPr="00DE6B8F">
              <w:rPr>
                <w:rFonts w:ascii="Times New Roman" w:eastAsia="Calibri" w:hAnsi="Times New Roman" w:cs="Times New Roman"/>
                <w:sz w:val="24"/>
                <w:szCs w:val="24"/>
              </w:rPr>
              <w:t>%)</w:t>
            </w:r>
          </w:p>
        </w:tc>
        <w:tc>
          <w:tcPr>
            <w:tcW w:w="1094" w:type="pct"/>
          </w:tcPr>
          <w:p w14:paraId="2EFBA4D3"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42(56.8%)</w:t>
            </w:r>
          </w:p>
        </w:tc>
        <w:tc>
          <w:tcPr>
            <w:tcW w:w="613" w:type="pct"/>
          </w:tcPr>
          <w:p w14:paraId="06EEECBA" w14:textId="77777777" w:rsidR="00026D15" w:rsidRPr="00DE6B8F" w:rsidRDefault="00026D15" w:rsidP="00D6614F">
            <w:pPr>
              <w:contextualSpacing/>
              <w:jc w:val="both"/>
              <w:rPr>
                <w:rFonts w:ascii="Times New Roman" w:eastAsia="Calibri" w:hAnsi="Times New Roman" w:cs="Times New Roman"/>
                <w:sz w:val="24"/>
                <w:szCs w:val="24"/>
              </w:rPr>
            </w:pPr>
          </w:p>
        </w:tc>
        <w:tc>
          <w:tcPr>
            <w:tcW w:w="613" w:type="pct"/>
          </w:tcPr>
          <w:p w14:paraId="16FC4648" w14:textId="77777777" w:rsidR="00026D15" w:rsidRPr="00DE6B8F" w:rsidRDefault="00026D15" w:rsidP="00D6614F">
            <w:pPr>
              <w:contextualSpacing/>
              <w:jc w:val="both"/>
              <w:rPr>
                <w:rFonts w:ascii="Times New Roman" w:eastAsia="Calibri" w:hAnsi="Times New Roman" w:cs="Times New Roman"/>
                <w:sz w:val="24"/>
                <w:szCs w:val="24"/>
              </w:rPr>
            </w:pPr>
          </w:p>
        </w:tc>
      </w:tr>
      <w:tr w:rsidR="00026D15" w:rsidRPr="00DE6B8F" w14:paraId="4029A597" w14:textId="77777777" w:rsidTr="00D6614F">
        <w:tc>
          <w:tcPr>
            <w:tcW w:w="1581" w:type="pct"/>
          </w:tcPr>
          <w:p w14:paraId="78101416"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u w:val="single"/>
              </w:rPr>
              <w:t>&gt;</w:t>
            </w:r>
            <w:r w:rsidRPr="00DE6B8F">
              <w:rPr>
                <w:rFonts w:ascii="Times New Roman" w:eastAsia="Calibri" w:hAnsi="Times New Roman" w:cs="Times New Roman"/>
                <w:sz w:val="24"/>
                <w:szCs w:val="24"/>
              </w:rPr>
              <w:t>N100000</w:t>
            </w:r>
          </w:p>
        </w:tc>
        <w:tc>
          <w:tcPr>
            <w:tcW w:w="1099" w:type="pct"/>
          </w:tcPr>
          <w:p w14:paraId="1BDF7F1D"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20(15.9%)</w:t>
            </w:r>
          </w:p>
        </w:tc>
        <w:tc>
          <w:tcPr>
            <w:tcW w:w="1094" w:type="pct"/>
          </w:tcPr>
          <w:p w14:paraId="681C3D65"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10(13.5%)</w:t>
            </w:r>
          </w:p>
        </w:tc>
        <w:tc>
          <w:tcPr>
            <w:tcW w:w="613" w:type="pct"/>
          </w:tcPr>
          <w:p w14:paraId="1E6C3EEF" w14:textId="77777777" w:rsidR="00026D15" w:rsidRPr="00DE6B8F" w:rsidRDefault="00026D15" w:rsidP="00D6614F">
            <w:pPr>
              <w:contextualSpacing/>
              <w:jc w:val="both"/>
              <w:rPr>
                <w:rFonts w:ascii="Times New Roman" w:eastAsia="Calibri" w:hAnsi="Times New Roman" w:cs="Times New Roman"/>
                <w:sz w:val="24"/>
                <w:szCs w:val="24"/>
              </w:rPr>
            </w:pPr>
          </w:p>
        </w:tc>
        <w:tc>
          <w:tcPr>
            <w:tcW w:w="613" w:type="pct"/>
          </w:tcPr>
          <w:p w14:paraId="39B7183D" w14:textId="77777777" w:rsidR="00026D15" w:rsidRPr="00DE6B8F" w:rsidRDefault="00026D15" w:rsidP="00D6614F">
            <w:pPr>
              <w:contextualSpacing/>
              <w:jc w:val="both"/>
              <w:rPr>
                <w:rFonts w:ascii="Times New Roman" w:eastAsia="Calibri" w:hAnsi="Times New Roman" w:cs="Times New Roman"/>
                <w:sz w:val="24"/>
                <w:szCs w:val="24"/>
              </w:rPr>
            </w:pPr>
          </w:p>
        </w:tc>
      </w:tr>
      <w:tr w:rsidR="00026D15" w:rsidRPr="00DE6B8F" w14:paraId="054BD650" w14:textId="77777777" w:rsidTr="00D6614F">
        <w:tc>
          <w:tcPr>
            <w:tcW w:w="1581" w:type="pct"/>
          </w:tcPr>
          <w:p w14:paraId="18C26BFF" w14:textId="77777777" w:rsidR="00026D15" w:rsidRPr="00DE6B8F" w:rsidRDefault="00026D15" w:rsidP="00D6614F">
            <w:pPr>
              <w:contextualSpacing/>
              <w:jc w:val="both"/>
              <w:rPr>
                <w:rFonts w:ascii="Times New Roman" w:eastAsia="Calibri" w:hAnsi="Times New Roman" w:cs="Times New Roman"/>
                <w:b/>
                <w:sz w:val="24"/>
                <w:szCs w:val="24"/>
              </w:rPr>
            </w:pPr>
            <w:r w:rsidRPr="00DE6B8F">
              <w:rPr>
                <w:rFonts w:ascii="Times New Roman" w:eastAsia="Calibri" w:hAnsi="Times New Roman" w:cs="Times New Roman"/>
                <w:b/>
                <w:sz w:val="24"/>
                <w:szCs w:val="24"/>
              </w:rPr>
              <w:t>Financial support</w:t>
            </w:r>
          </w:p>
        </w:tc>
        <w:tc>
          <w:tcPr>
            <w:tcW w:w="1099" w:type="pct"/>
          </w:tcPr>
          <w:p w14:paraId="75B5DCD1" w14:textId="77777777" w:rsidR="00026D15" w:rsidRPr="00DE6B8F" w:rsidRDefault="00026D15" w:rsidP="00D6614F">
            <w:pPr>
              <w:contextualSpacing/>
              <w:jc w:val="both"/>
              <w:rPr>
                <w:rFonts w:ascii="Times New Roman" w:eastAsia="Calibri" w:hAnsi="Times New Roman" w:cs="Times New Roman"/>
                <w:sz w:val="24"/>
                <w:szCs w:val="24"/>
              </w:rPr>
            </w:pPr>
          </w:p>
        </w:tc>
        <w:tc>
          <w:tcPr>
            <w:tcW w:w="1094" w:type="pct"/>
          </w:tcPr>
          <w:p w14:paraId="5CE52D31" w14:textId="77777777" w:rsidR="00026D15" w:rsidRPr="00DE6B8F" w:rsidRDefault="00026D15" w:rsidP="00D6614F">
            <w:pPr>
              <w:contextualSpacing/>
              <w:jc w:val="both"/>
              <w:rPr>
                <w:rFonts w:ascii="Times New Roman" w:eastAsia="Calibri" w:hAnsi="Times New Roman" w:cs="Times New Roman"/>
                <w:sz w:val="24"/>
                <w:szCs w:val="24"/>
              </w:rPr>
            </w:pPr>
          </w:p>
        </w:tc>
        <w:tc>
          <w:tcPr>
            <w:tcW w:w="613" w:type="pct"/>
          </w:tcPr>
          <w:p w14:paraId="5F03A6F6" w14:textId="77777777" w:rsidR="00026D15" w:rsidRPr="00DE6B8F" w:rsidRDefault="00026D15" w:rsidP="00D6614F">
            <w:pPr>
              <w:contextualSpacing/>
              <w:jc w:val="both"/>
              <w:rPr>
                <w:rFonts w:ascii="Times New Roman" w:eastAsia="Calibri" w:hAnsi="Times New Roman" w:cs="Times New Roman"/>
                <w:sz w:val="24"/>
                <w:szCs w:val="24"/>
              </w:rPr>
            </w:pPr>
          </w:p>
        </w:tc>
        <w:tc>
          <w:tcPr>
            <w:tcW w:w="613" w:type="pct"/>
          </w:tcPr>
          <w:p w14:paraId="2A29165E" w14:textId="77777777" w:rsidR="00026D15" w:rsidRPr="00DE6B8F" w:rsidRDefault="00026D15" w:rsidP="00D6614F">
            <w:pPr>
              <w:contextualSpacing/>
              <w:jc w:val="both"/>
              <w:rPr>
                <w:rFonts w:ascii="Times New Roman" w:eastAsia="Calibri" w:hAnsi="Times New Roman" w:cs="Times New Roman"/>
                <w:sz w:val="24"/>
                <w:szCs w:val="24"/>
              </w:rPr>
            </w:pPr>
          </w:p>
        </w:tc>
      </w:tr>
      <w:tr w:rsidR="00026D15" w:rsidRPr="00DE6B8F" w14:paraId="346EA525" w14:textId="77777777" w:rsidTr="00D6614F">
        <w:tc>
          <w:tcPr>
            <w:tcW w:w="1581" w:type="pct"/>
          </w:tcPr>
          <w:p w14:paraId="49697D73"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Family /friend</w:t>
            </w:r>
          </w:p>
        </w:tc>
        <w:tc>
          <w:tcPr>
            <w:tcW w:w="1099" w:type="pct"/>
          </w:tcPr>
          <w:p w14:paraId="6EFE7C11" w14:textId="77777777" w:rsidR="00026D15" w:rsidRPr="00DE6B8F" w:rsidRDefault="00026D15" w:rsidP="00D6614F">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70(55.5</w:t>
            </w:r>
            <w:r w:rsidRPr="00DE6B8F">
              <w:rPr>
                <w:rFonts w:ascii="Times New Roman" w:eastAsia="Calibri" w:hAnsi="Times New Roman" w:cs="Times New Roman"/>
                <w:sz w:val="24"/>
                <w:szCs w:val="24"/>
              </w:rPr>
              <w:t>%)</w:t>
            </w:r>
          </w:p>
        </w:tc>
        <w:tc>
          <w:tcPr>
            <w:tcW w:w="1094" w:type="pct"/>
          </w:tcPr>
          <w:p w14:paraId="33EA8978" w14:textId="77777777" w:rsidR="00026D15" w:rsidRPr="00DE6B8F" w:rsidRDefault="00026D15" w:rsidP="00D6614F">
            <w:p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64(86.5</w:t>
            </w:r>
            <w:r w:rsidRPr="00DE6B8F">
              <w:rPr>
                <w:rFonts w:ascii="Times New Roman" w:eastAsia="Calibri" w:hAnsi="Times New Roman" w:cs="Times New Roman"/>
                <w:sz w:val="24"/>
                <w:szCs w:val="24"/>
              </w:rPr>
              <w:t>%)</w:t>
            </w:r>
          </w:p>
        </w:tc>
        <w:tc>
          <w:tcPr>
            <w:tcW w:w="613" w:type="pct"/>
          </w:tcPr>
          <w:p w14:paraId="47A88CA5"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22.5</w:t>
            </w:r>
          </w:p>
        </w:tc>
        <w:tc>
          <w:tcPr>
            <w:tcW w:w="613" w:type="pct"/>
          </w:tcPr>
          <w:p w14:paraId="28287DCB"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0.01*</w:t>
            </w:r>
          </w:p>
        </w:tc>
      </w:tr>
      <w:tr w:rsidR="00026D15" w:rsidRPr="00DE6B8F" w14:paraId="6033616E" w14:textId="77777777" w:rsidTr="00D6614F">
        <w:tc>
          <w:tcPr>
            <w:tcW w:w="1581" w:type="pct"/>
          </w:tcPr>
          <w:p w14:paraId="13C25276"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Community/NGO</w:t>
            </w:r>
          </w:p>
        </w:tc>
        <w:tc>
          <w:tcPr>
            <w:tcW w:w="1099" w:type="pct"/>
          </w:tcPr>
          <w:p w14:paraId="20E2406D"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2(1.6%)</w:t>
            </w:r>
          </w:p>
        </w:tc>
        <w:tc>
          <w:tcPr>
            <w:tcW w:w="1094" w:type="pct"/>
          </w:tcPr>
          <w:p w14:paraId="22CE5AFC"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0(0%)</w:t>
            </w:r>
          </w:p>
        </w:tc>
        <w:tc>
          <w:tcPr>
            <w:tcW w:w="613" w:type="pct"/>
          </w:tcPr>
          <w:p w14:paraId="618530AA" w14:textId="77777777" w:rsidR="00026D15" w:rsidRPr="00DE6B8F" w:rsidRDefault="00026D15" w:rsidP="00D6614F">
            <w:pPr>
              <w:contextualSpacing/>
              <w:jc w:val="both"/>
              <w:rPr>
                <w:rFonts w:ascii="Times New Roman" w:eastAsia="Calibri" w:hAnsi="Times New Roman" w:cs="Times New Roman"/>
                <w:sz w:val="24"/>
                <w:szCs w:val="24"/>
              </w:rPr>
            </w:pPr>
          </w:p>
        </w:tc>
        <w:tc>
          <w:tcPr>
            <w:tcW w:w="613" w:type="pct"/>
          </w:tcPr>
          <w:p w14:paraId="4DA8CFA9" w14:textId="77777777" w:rsidR="00026D15" w:rsidRPr="00DE6B8F" w:rsidRDefault="00026D15" w:rsidP="00D6614F">
            <w:pPr>
              <w:contextualSpacing/>
              <w:jc w:val="both"/>
              <w:rPr>
                <w:rFonts w:ascii="Times New Roman" w:eastAsia="Calibri" w:hAnsi="Times New Roman" w:cs="Times New Roman"/>
                <w:sz w:val="24"/>
                <w:szCs w:val="24"/>
              </w:rPr>
            </w:pPr>
          </w:p>
        </w:tc>
      </w:tr>
      <w:tr w:rsidR="00026D15" w:rsidRPr="00DE6B8F" w14:paraId="4F803093" w14:textId="77777777" w:rsidTr="00D6614F">
        <w:tc>
          <w:tcPr>
            <w:tcW w:w="1581" w:type="pct"/>
          </w:tcPr>
          <w:p w14:paraId="2E2DAD67" w14:textId="77777777" w:rsidR="00026D15" w:rsidRPr="00DE6B8F" w:rsidRDefault="00026D15" w:rsidP="00D6614F">
            <w:pPr>
              <w:contextualSpacing/>
              <w:jc w:val="both"/>
              <w:rPr>
                <w:rFonts w:ascii="Times New Roman" w:eastAsia="Calibri" w:hAnsi="Times New Roman" w:cs="Times New Roman"/>
                <w:sz w:val="24"/>
                <w:szCs w:val="24"/>
              </w:rPr>
            </w:pPr>
            <w:proofErr w:type="gramStart"/>
            <w:r w:rsidRPr="00DE6B8F">
              <w:rPr>
                <w:rFonts w:ascii="Times New Roman" w:eastAsia="Calibri" w:hAnsi="Times New Roman" w:cs="Times New Roman"/>
                <w:sz w:val="24"/>
                <w:szCs w:val="24"/>
              </w:rPr>
              <w:t>Govt,/</w:t>
            </w:r>
            <w:proofErr w:type="gramEnd"/>
            <w:r w:rsidRPr="00DE6B8F">
              <w:rPr>
                <w:rFonts w:ascii="Times New Roman" w:eastAsia="Calibri" w:hAnsi="Times New Roman" w:cs="Times New Roman"/>
                <w:sz w:val="24"/>
                <w:szCs w:val="24"/>
              </w:rPr>
              <w:t>insurance</w:t>
            </w:r>
          </w:p>
        </w:tc>
        <w:tc>
          <w:tcPr>
            <w:tcW w:w="1099" w:type="pct"/>
          </w:tcPr>
          <w:p w14:paraId="2962063C"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2(1.6%)</w:t>
            </w:r>
          </w:p>
        </w:tc>
        <w:tc>
          <w:tcPr>
            <w:tcW w:w="1094" w:type="pct"/>
          </w:tcPr>
          <w:p w14:paraId="30960004"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2(2.7%)</w:t>
            </w:r>
          </w:p>
        </w:tc>
        <w:tc>
          <w:tcPr>
            <w:tcW w:w="613" w:type="pct"/>
          </w:tcPr>
          <w:p w14:paraId="058B7997" w14:textId="77777777" w:rsidR="00026D15" w:rsidRPr="00DE6B8F" w:rsidRDefault="00026D15" w:rsidP="00D6614F">
            <w:pPr>
              <w:contextualSpacing/>
              <w:jc w:val="both"/>
              <w:rPr>
                <w:rFonts w:ascii="Times New Roman" w:eastAsia="Calibri" w:hAnsi="Times New Roman" w:cs="Times New Roman"/>
                <w:sz w:val="24"/>
                <w:szCs w:val="24"/>
              </w:rPr>
            </w:pPr>
          </w:p>
        </w:tc>
        <w:tc>
          <w:tcPr>
            <w:tcW w:w="613" w:type="pct"/>
          </w:tcPr>
          <w:p w14:paraId="52C44B0E" w14:textId="77777777" w:rsidR="00026D15" w:rsidRPr="00DE6B8F" w:rsidRDefault="00026D15" w:rsidP="00D6614F">
            <w:pPr>
              <w:contextualSpacing/>
              <w:jc w:val="both"/>
              <w:rPr>
                <w:rFonts w:ascii="Times New Roman" w:eastAsia="Calibri" w:hAnsi="Times New Roman" w:cs="Times New Roman"/>
                <w:sz w:val="24"/>
                <w:szCs w:val="24"/>
              </w:rPr>
            </w:pPr>
          </w:p>
        </w:tc>
      </w:tr>
      <w:tr w:rsidR="00026D15" w:rsidRPr="00DE6B8F" w14:paraId="3C93F59C" w14:textId="77777777" w:rsidTr="00D6614F">
        <w:tc>
          <w:tcPr>
            <w:tcW w:w="1581" w:type="pct"/>
          </w:tcPr>
          <w:p w14:paraId="03D4651A"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 xml:space="preserve">None </w:t>
            </w:r>
          </w:p>
        </w:tc>
        <w:tc>
          <w:tcPr>
            <w:tcW w:w="1099" w:type="pct"/>
          </w:tcPr>
          <w:p w14:paraId="063746EE"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52(41.3%)</w:t>
            </w:r>
          </w:p>
        </w:tc>
        <w:tc>
          <w:tcPr>
            <w:tcW w:w="1094" w:type="pct"/>
          </w:tcPr>
          <w:p w14:paraId="11A8B995"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8(10.8%)</w:t>
            </w:r>
          </w:p>
        </w:tc>
        <w:tc>
          <w:tcPr>
            <w:tcW w:w="613" w:type="pct"/>
          </w:tcPr>
          <w:p w14:paraId="10E4478C" w14:textId="77777777" w:rsidR="00026D15" w:rsidRPr="00DE6B8F" w:rsidRDefault="00026D15" w:rsidP="00D6614F">
            <w:pPr>
              <w:contextualSpacing/>
              <w:jc w:val="both"/>
              <w:rPr>
                <w:rFonts w:ascii="Times New Roman" w:eastAsia="Calibri" w:hAnsi="Times New Roman" w:cs="Times New Roman"/>
                <w:sz w:val="24"/>
                <w:szCs w:val="24"/>
              </w:rPr>
            </w:pPr>
          </w:p>
        </w:tc>
        <w:tc>
          <w:tcPr>
            <w:tcW w:w="613" w:type="pct"/>
          </w:tcPr>
          <w:p w14:paraId="2099851A" w14:textId="77777777" w:rsidR="00026D15" w:rsidRPr="00DE6B8F" w:rsidRDefault="00026D15" w:rsidP="00D6614F">
            <w:pPr>
              <w:contextualSpacing/>
              <w:jc w:val="both"/>
              <w:rPr>
                <w:rFonts w:ascii="Times New Roman" w:eastAsia="Calibri" w:hAnsi="Times New Roman" w:cs="Times New Roman"/>
                <w:sz w:val="24"/>
                <w:szCs w:val="24"/>
              </w:rPr>
            </w:pPr>
          </w:p>
        </w:tc>
      </w:tr>
      <w:tr w:rsidR="00026D15" w:rsidRPr="00DE6B8F" w14:paraId="5C989855" w14:textId="77777777" w:rsidTr="00D6614F">
        <w:tc>
          <w:tcPr>
            <w:tcW w:w="1581" w:type="pct"/>
          </w:tcPr>
          <w:p w14:paraId="1342403C" w14:textId="77777777" w:rsidR="00026D15" w:rsidRPr="00DE6B8F" w:rsidRDefault="00026D15" w:rsidP="00D6614F">
            <w:pPr>
              <w:contextualSpacing/>
              <w:jc w:val="both"/>
              <w:rPr>
                <w:rFonts w:ascii="Times New Roman" w:eastAsia="Calibri" w:hAnsi="Times New Roman" w:cs="Times New Roman"/>
                <w:b/>
                <w:sz w:val="24"/>
                <w:szCs w:val="24"/>
              </w:rPr>
            </w:pPr>
            <w:r w:rsidRPr="00DE6B8F">
              <w:rPr>
                <w:rFonts w:ascii="Times New Roman" w:eastAsia="Calibri" w:hAnsi="Times New Roman" w:cs="Times New Roman"/>
                <w:b/>
                <w:sz w:val="24"/>
                <w:szCs w:val="24"/>
              </w:rPr>
              <w:lastRenderedPageBreak/>
              <w:t>Drink alcohol</w:t>
            </w:r>
          </w:p>
        </w:tc>
        <w:tc>
          <w:tcPr>
            <w:tcW w:w="1099" w:type="pct"/>
          </w:tcPr>
          <w:p w14:paraId="6FA6FA1D" w14:textId="77777777" w:rsidR="00026D15" w:rsidRPr="00DE6B8F" w:rsidRDefault="00026D15" w:rsidP="00D6614F">
            <w:pPr>
              <w:contextualSpacing/>
              <w:jc w:val="both"/>
              <w:rPr>
                <w:rFonts w:ascii="Times New Roman" w:eastAsia="Calibri" w:hAnsi="Times New Roman" w:cs="Times New Roman"/>
                <w:sz w:val="24"/>
                <w:szCs w:val="24"/>
              </w:rPr>
            </w:pPr>
          </w:p>
        </w:tc>
        <w:tc>
          <w:tcPr>
            <w:tcW w:w="1094" w:type="pct"/>
          </w:tcPr>
          <w:p w14:paraId="73D60CD7" w14:textId="77777777" w:rsidR="00026D15" w:rsidRPr="00DE6B8F" w:rsidRDefault="00026D15" w:rsidP="00D6614F">
            <w:pPr>
              <w:contextualSpacing/>
              <w:jc w:val="both"/>
              <w:rPr>
                <w:rFonts w:ascii="Times New Roman" w:eastAsia="Calibri" w:hAnsi="Times New Roman" w:cs="Times New Roman"/>
                <w:sz w:val="24"/>
                <w:szCs w:val="24"/>
              </w:rPr>
            </w:pPr>
          </w:p>
        </w:tc>
        <w:tc>
          <w:tcPr>
            <w:tcW w:w="613" w:type="pct"/>
          </w:tcPr>
          <w:p w14:paraId="75B779EE" w14:textId="77777777" w:rsidR="00026D15" w:rsidRPr="00DE6B8F" w:rsidRDefault="00026D15" w:rsidP="00D6614F">
            <w:pPr>
              <w:contextualSpacing/>
              <w:jc w:val="both"/>
              <w:rPr>
                <w:rFonts w:ascii="Times New Roman" w:eastAsia="Calibri" w:hAnsi="Times New Roman" w:cs="Times New Roman"/>
                <w:sz w:val="24"/>
                <w:szCs w:val="24"/>
              </w:rPr>
            </w:pPr>
          </w:p>
        </w:tc>
        <w:tc>
          <w:tcPr>
            <w:tcW w:w="613" w:type="pct"/>
          </w:tcPr>
          <w:p w14:paraId="1ACD99F9" w14:textId="77777777" w:rsidR="00026D15" w:rsidRPr="00DE6B8F" w:rsidRDefault="00026D15" w:rsidP="00D6614F">
            <w:pPr>
              <w:contextualSpacing/>
              <w:jc w:val="both"/>
              <w:rPr>
                <w:rFonts w:ascii="Times New Roman" w:eastAsia="Calibri" w:hAnsi="Times New Roman" w:cs="Times New Roman"/>
                <w:sz w:val="24"/>
                <w:szCs w:val="24"/>
              </w:rPr>
            </w:pPr>
          </w:p>
        </w:tc>
      </w:tr>
      <w:tr w:rsidR="00026D15" w:rsidRPr="00DE6B8F" w14:paraId="42813D5A" w14:textId="77777777" w:rsidTr="00D6614F">
        <w:tc>
          <w:tcPr>
            <w:tcW w:w="1581" w:type="pct"/>
          </w:tcPr>
          <w:p w14:paraId="6518DB87"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 xml:space="preserve">Yes </w:t>
            </w:r>
          </w:p>
        </w:tc>
        <w:tc>
          <w:tcPr>
            <w:tcW w:w="1099" w:type="pct"/>
          </w:tcPr>
          <w:p w14:paraId="05AAC468"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16(12.7%)</w:t>
            </w:r>
          </w:p>
        </w:tc>
        <w:tc>
          <w:tcPr>
            <w:tcW w:w="1094" w:type="pct"/>
          </w:tcPr>
          <w:p w14:paraId="033D6EA6"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8(10.8%)</w:t>
            </w:r>
          </w:p>
        </w:tc>
        <w:tc>
          <w:tcPr>
            <w:tcW w:w="613" w:type="pct"/>
          </w:tcPr>
          <w:p w14:paraId="66CA97DD"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0.16</w:t>
            </w:r>
          </w:p>
        </w:tc>
        <w:tc>
          <w:tcPr>
            <w:tcW w:w="613" w:type="pct"/>
          </w:tcPr>
          <w:p w14:paraId="0530F705"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0.69</w:t>
            </w:r>
          </w:p>
        </w:tc>
      </w:tr>
      <w:tr w:rsidR="00026D15" w:rsidRPr="00DE6B8F" w14:paraId="1E5A7552" w14:textId="77777777" w:rsidTr="00D6614F">
        <w:tc>
          <w:tcPr>
            <w:tcW w:w="1581" w:type="pct"/>
          </w:tcPr>
          <w:p w14:paraId="731B8AEC"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 xml:space="preserve">No </w:t>
            </w:r>
          </w:p>
        </w:tc>
        <w:tc>
          <w:tcPr>
            <w:tcW w:w="1099" w:type="pct"/>
          </w:tcPr>
          <w:p w14:paraId="02AD68CA"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110(87.3%)</w:t>
            </w:r>
          </w:p>
        </w:tc>
        <w:tc>
          <w:tcPr>
            <w:tcW w:w="1094" w:type="pct"/>
          </w:tcPr>
          <w:p w14:paraId="5199B3F8"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66(89.2%)</w:t>
            </w:r>
          </w:p>
        </w:tc>
        <w:tc>
          <w:tcPr>
            <w:tcW w:w="613" w:type="pct"/>
          </w:tcPr>
          <w:p w14:paraId="109A1FD8" w14:textId="77777777" w:rsidR="00026D15" w:rsidRPr="00DE6B8F" w:rsidRDefault="00026D15" w:rsidP="00D6614F">
            <w:pPr>
              <w:contextualSpacing/>
              <w:jc w:val="both"/>
              <w:rPr>
                <w:rFonts w:ascii="Times New Roman" w:eastAsia="Calibri" w:hAnsi="Times New Roman" w:cs="Times New Roman"/>
                <w:sz w:val="24"/>
                <w:szCs w:val="24"/>
              </w:rPr>
            </w:pPr>
          </w:p>
        </w:tc>
        <w:tc>
          <w:tcPr>
            <w:tcW w:w="613" w:type="pct"/>
          </w:tcPr>
          <w:p w14:paraId="03C4576C" w14:textId="77777777" w:rsidR="00026D15" w:rsidRPr="00DE6B8F" w:rsidRDefault="00026D15" w:rsidP="00D6614F">
            <w:pPr>
              <w:contextualSpacing/>
              <w:jc w:val="both"/>
              <w:rPr>
                <w:rFonts w:ascii="Times New Roman" w:eastAsia="Calibri" w:hAnsi="Times New Roman" w:cs="Times New Roman"/>
                <w:sz w:val="24"/>
                <w:szCs w:val="24"/>
              </w:rPr>
            </w:pPr>
          </w:p>
        </w:tc>
      </w:tr>
      <w:tr w:rsidR="00026D15" w:rsidRPr="00DE6B8F" w14:paraId="27471DB9" w14:textId="77777777" w:rsidTr="00D6614F">
        <w:tc>
          <w:tcPr>
            <w:tcW w:w="1581" w:type="pct"/>
          </w:tcPr>
          <w:p w14:paraId="0F538F47" w14:textId="77777777" w:rsidR="00026D15" w:rsidRPr="00DE6B8F" w:rsidRDefault="00026D15" w:rsidP="00D6614F">
            <w:pPr>
              <w:contextualSpacing/>
              <w:jc w:val="both"/>
              <w:rPr>
                <w:rFonts w:ascii="Times New Roman" w:eastAsia="Calibri" w:hAnsi="Times New Roman" w:cs="Times New Roman"/>
                <w:b/>
                <w:sz w:val="24"/>
                <w:szCs w:val="24"/>
              </w:rPr>
            </w:pPr>
            <w:r w:rsidRPr="00DE6B8F">
              <w:rPr>
                <w:rFonts w:ascii="Times New Roman" w:eastAsia="Calibri" w:hAnsi="Times New Roman" w:cs="Times New Roman"/>
                <w:b/>
                <w:sz w:val="24"/>
                <w:szCs w:val="24"/>
              </w:rPr>
              <w:t xml:space="preserve">Smoke cigarette </w:t>
            </w:r>
          </w:p>
        </w:tc>
        <w:tc>
          <w:tcPr>
            <w:tcW w:w="1099" w:type="pct"/>
          </w:tcPr>
          <w:p w14:paraId="13AC4B05" w14:textId="77777777" w:rsidR="00026D15" w:rsidRPr="00DE6B8F" w:rsidRDefault="00026D15" w:rsidP="00D6614F">
            <w:pPr>
              <w:contextualSpacing/>
              <w:jc w:val="both"/>
              <w:rPr>
                <w:rFonts w:ascii="Times New Roman" w:eastAsia="Calibri" w:hAnsi="Times New Roman" w:cs="Times New Roman"/>
                <w:sz w:val="24"/>
                <w:szCs w:val="24"/>
              </w:rPr>
            </w:pPr>
          </w:p>
        </w:tc>
        <w:tc>
          <w:tcPr>
            <w:tcW w:w="1094" w:type="pct"/>
          </w:tcPr>
          <w:p w14:paraId="53C6C972" w14:textId="77777777" w:rsidR="00026D15" w:rsidRPr="00DE6B8F" w:rsidRDefault="00026D15" w:rsidP="00D6614F">
            <w:pPr>
              <w:contextualSpacing/>
              <w:jc w:val="both"/>
              <w:rPr>
                <w:rFonts w:ascii="Times New Roman" w:eastAsia="Calibri" w:hAnsi="Times New Roman" w:cs="Times New Roman"/>
                <w:sz w:val="24"/>
                <w:szCs w:val="24"/>
              </w:rPr>
            </w:pPr>
          </w:p>
        </w:tc>
        <w:tc>
          <w:tcPr>
            <w:tcW w:w="613" w:type="pct"/>
          </w:tcPr>
          <w:p w14:paraId="0C2AF0F6" w14:textId="77777777" w:rsidR="00026D15" w:rsidRPr="00DE6B8F" w:rsidRDefault="00026D15" w:rsidP="00D6614F">
            <w:pPr>
              <w:contextualSpacing/>
              <w:jc w:val="both"/>
              <w:rPr>
                <w:rFonts w:ascii="Times New Roman" w:eastAsia="Calibri" w:hAnsi="Times New Roman" w:cs="Times New Roman"/>
                <w:sz w:val="24"/>
                <w:szCs w:val="24"/>
              </w:rPr>
            </w:pPr>
          </w:p>
        </w:tc>
        <w:tc>
          <w:tcPr>
            <w:tcW w:w="613" w:type="pct"/>
          </w:tcPr>
          <w:p w14:paraId="666AB8F9" w14:textId="77777777" w:rsidR="00026D15" w:rsidRPr="00DE6B8F" w:rsidRDefault="00026D15" w:rsidP="00D6614F">
            <w:pPr>
              <w:contextualSpacing/>
              <w:jc w:val="both"/>
              <w:rPr>
                <w:rFonts w:ascii="Times New Roman" w:eastAsia="Calibri" w:hAnsi="Times New Roman" w:cs="Times New Roman"/>
                <w:sz w:val="24"/>
                <w:szCs w:val="24"/>
              </w:rPr>
            </w:pPr>
          </w:p>
        </w:tc>
      </w:tr>
      <w:tr w:rsidR="00026D15" w:rsidRPr="00DE6B8F" w14:paraId="5E59744A" w14:textId="77777777" w:rsidTr="00D6614F">
        <w:tc>
          <w:tcPr>
            <w:tcW w:w="1581" w:type="pct"/>
          </w:tcPr>
          <w:p w14:paraId="6E4BFFF2"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 xml:space="preserve">Yes </w:t>
            </w:r>
          </w:p>
        </w:tc>
        <w:tc>
          <w:tcPr>
            <w:tcW w:w="1099" w:type="pct"/>
          </w:tcPr>
          <w:p w14:paraId="74A6DA87"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4(3.2%)</w:t>
            </w:r>
          </w:p>
        </w:tc>
        <w:tc>
          <w:tcPr>
            <w:tcW w:w="1094" w:type="pct"/>
          </w:tcPr>
          <w:p w14:paraId="401A515F"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2(2.7%)</w:t>
            </w:r>
          </w:p>
        </w:tc>
        <w:tc>
          <w:tcPr>
            <w:tcW w:w="613" w:type="pct"/>
          </w:tcPr>
          <w:p w14:paraId="4CB08BBE"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0.36</w:t>
            </w:r>
          </w:p>
        </w:tc>
        <w:tc>
          <w:tcPr>
            <w:tcW w:w="613" w:type="pct"/>
          </w:tcPr>
          <w:p w14:paraId="2BEDD6E2"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0.85</w:t>
            </w:r>
          </w:p>
        </w:tc>
      </w:tr>
      <w:tr w:rsidR="00026D15" w:rsidRPr="00DE6B8F" w14:paraId="50CFD962" w14:textId="77777777" w:rsidTr="00D6614F">
        <w:tc>
          <w:tcPr>
            <w:tcW w:w="1581" w:type="pct"/>
          </w:tcPr>
          <w:p w14:paraId="28CF3312"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 xml:space="preserve">No </w:t>
            </w:r>
          </w:p>
        </w:tc>
        <w:tc>
          <w:tcPr>
            <w:tcW w:w="1099" w:type="pct"/>
          </w:tcPr>
          <w:p w14:paraId="2FE6FA81"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122(96.8%)</w:t>
            </w:r>
          </w:p>
        </w:tc>
        <w:tc>
          <w:tcPr>
            <w:tcW w:w="1094" w:type="pct"/>
          </w:tcPr>
          <w:p w14:paraId="4B24ECD9"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72(97.3%)</w:t>
            </w:r>
          </w:p>
        </w:tc>
        <w:tc>
          <w:tcPr>
            <w:tcW w:w="613" w:type="pct"/>
          </w:tcPr>
          <w:p w14:paraId="629F0D55" w14:textId="77777777" w:rsidR="00026D15" w:rsidRPr="00DE6B8F" w:rsidRDefault="00026D15" w:rsidP="00D6614F">
            <w:pPr>
              <w:contextualSpacing/>
              <w:jc w:val="both"/>
              <w:rPr>
                <w:rFonts w:ascii="Times New Roman" w:eastAsia="Calibri" w:hAnsi="Times New Roman" w:cs="Times New Roman"/>
                <w:sz w:val="24"/>
                <w:szCs w:val="24"/>
              </w:rPr>
            </w:pPr>
          </w:p>
        </w:tc>
        <w:tc>
          <w:tcPr>
            <w:tcW w:w="613" w:type="pct"/>
          </w:tcPr>
          <w:p w14:paraId="0ACF612E" w14:textId="77777777" w:rsidR="00026D15" w:rsidRPr="00DE6B8F" w:rsidRDefault="00026D15" w:rsidP="00D6614F">
            <w:pPr>
              <w:contextualSpacing/>
              <w:jc w:val="both"/>
              <w:rPr>
                <w:rFonts w:ascii="Times New Roman" w:eastAsia="Calibri" w:hAnsi="Times New Roman" w:cs="Times New Roman"/>
                <w:sz w:val="24"/>
                <w:szCs w:val="24"/>
              </w:rPr>
            </w:pPr>
          </w:p>
        </w:tc>
      </w:tr>
      <w:tr w:rsidR="00026D15" w:rsidRPr="00DE6B8F" w14:paraId="61EEEC7E" w14:textId="77777777" w:rsidTr="00D6614F">
        <w:tc>
          <w:tcPr>
            <w:tcW w:w="1581" w:type="pct"/>
          </w:tcPr>
          <w:p w14:paraId="50D35CDE" w14:textId="77777777" w:rsidR="00026D15" w:rsidRDefault="00026D15" w:rsidP="00D6614F">
            <w:pPr>
              <w:contextualSpacing/>
              <w:jc w:val="both"/>
              <w:rPr>
                <w:rFonts w:ascii="Times New Roman" w:eastAsia="Calibri" w:hAnsi="Times New Roman" w:cs="Times New Roman"/>
                <w:b/>
                <w:sz w:val="24"/>
                <w:szCs w:val="24"/>
              </w:rPr>
            </w:pPr>
          </w:p>
          <w:p w14:paraId="579E8970" w14:textId="77777777" w:rsidR="00026D15" w:rsidRDefault="00026D15" w:rsidP="00D6614F">
            <w:pPr>
              <w:contextualSpacing/>
              <w:jc w:val="both"/>
              <w:rPr>
                <w:rFonts w:ascii="Times New Roman" w:eastAsia="Calibri" w:hAnsi="Times New Roman" w:cs="Times New Roman"/>
                <w:b/>
                <w:sz w:val="24"/>
                <w:szCs w:val="24"/>
              </w:rPr>
            </w:pPr>
          </w:p>
          <w:p w14:paraId="780B70E4" w14:textId="77777777" w:rsidR="00026D15" w:rsidRPr="00DE6B8F" w:rsidRDefault="00026D15" w:rsidP="00D6614F">
            <w:pPr>
              <w:contextualSpacing/>
              <w:jc w:val="both"/>
              <w:rPr>
                <w:rFonts w:ascii="Times New Roman" w:eastAsia="Calibri" w:hAnsi="Times New Roman" w:cs="Times New Roman"/>
                <w:b/>
                <w:sz w:val="24"/>
                <w:szCs w:val="24"/>
              </w:rPr>
            </w:pPr>
            <w:r w:rsidRPr="00DE6B8F">
              <w:rPr>
                <w:rFonts w:ascii="Times New Roman" w:eastAsia="Calibri" w:hAnsi="Times New Roman" w:cs="Times New Roman"/>
                <w:b/>
                <w:sz w:val="24"/>
                <w:szCs w:val="24"/>
              </w:rPr>
              <w:t>Duration of CKD</w:t>
            </w:r>
          </w:p>
        </w:tc>
        <w:tc>
          <w:tcPr>
            <w:tcW w:w="1099" w:type="pct"/>
          </w:tcPr>
          <w:p w14:paraId="69F6C78C" w14:textId="77777777" w:rsidR="00026D15" w:rsidRPr="00DE6B8F" w:rsidRDefault="00026D15" w:rsidP="00D6614F">
            <w:pPr>
              <w:contextualSpacing/>
              <w:jc w:val="both"/>
              <w:rPr>
                <w:rFonts w:ascii="Times New Roman" w:eastAsia="Calibri" w:hAnsi="Times New Roman" w:cs="Times New Roman"/>
                <w:sz w:val="24"/>
                <w:szCs w:val="24"/>
              </w:rPr>
            </w:pPr>
          </w:p>
        </w:tc>
        <w:tc>
          <w:tcPr>
            <w:tcW w:w="1094" w:type="pct"/>
          </w:tcPr>
          <w:p w14:paraId="3B523547" w14:textId="77777777" w:rsidR="00026D15" w:rsidRPr="00DE6B8F" w:rsidRDefault="00026D15" w:rsidP="00D6614F">
            <w:pPr>
              <w:contextualSpacing/>
              <w:jc w:val="both"/>
              <w:rPr>
                <w:rFonts w:ascii="Times New Roman" w:eastAsia="Calibri" w:hAnsi="Times New Roman" w:cs="Times New Roman"/>
                <w:sz w:val="24"/>
                <w:szCs w:val="24"/>
              </w:rPr>
            </w:pPr>
          </w:p>
        </w:tc>
        <w:tc>
          <w:tcPr>
            <w:tcW w:w="613" w:type="pct"/>
          </w:tcPr>
          <w:p w14:paraId="5BD2C274" w14:textId="77777777" w:rsidR="00026D15" w:rsidRPr="00DE6B8F" w:rsidRDefault="00026D15" w:rsidP="00D6614F">
            <w:pPr>
              <w:contextualSpacing/>
              <w:jc w:val="both"/>
              <w:rPr>
                <w:rFonts w:ascii="Times New Roman" w:eastAsia="Calibri" w:hAnsi="Times New Roman" w:cs="Times New Roman"/>
                <w:sz w:val="24"/>
                <w:szCs w:val="24"/>
              </w:rPr>
            </w:pPr>
          </w:p>
        </w:tc>
        <w:tc>
          <w:tcPr>
            <w:tcW w:w="613" w:type="pct"/>
          </w:tcPr>
          <w:p w14:paraId="3F7AB7EE" w14:textId="77777777" w:rsidR="00026D15" w:rsidRPr="00DE6B8F" w:rsidRDefault="00026D15" w:rsidP="00D6614F">
            <w:pPr>
              <w:contextualSpacing/>
              <w:jc w:val="both"/>
              <w:rPr>
                <w:rFonts w:ascii="Times New Roman" w:eastAsia="Calibri" w:hAnsi="Times New Roman" w:cs="Times New Roman"/>
                <w:sz w:val="24"/>
                <w:szCs w:val="24"/>
              </w:rPr>
            </w:pPr>
          </w:p>
        </w:tc>
      </w:tr>
      <w:tr w:rsidR="00026D15" w:rsidRPr="00DE6B8F" w14:paraId="5E71FC98" w14:textId="77777777" w:rsidTr="00D6614F">
        <w:tc>
          <w:tcPr>
            <w:tcW w:w="1581" w:type="pct"/>
          </w:tcPr>
          <w:p w14:paraId="25F37F1B" w14:textId="77777777" w:rsidR="00026D15" w:rsidRPr="00DE6B8F" w:rsidRDefault="00026D15" w:rsidP="00D6614F">
            <w:pPr>
              <w:jc w:val="both"/>
              <w:rPr>
                <w:rFonts w:ascii="Times New Roman" w:eastAsia="Calibri" w:hAnsi="Times New Roman" w:cs="Times New Roman"/>
                <w:sz w:val="24"/>
                <w:szCs w:val="24"/>
              </w:rPr>
            </w:pPr>
            <w:r w:rsidRPr="00DE6B8F">
              <w:rPr>
                <w:rFonts w:ascii="Times New Roman" w:eastAsia="Calibri" w:hAnsi="Times New Roman" w:cs="Times New Roman"/>
                <w:sz w:val="24"/>
                <w:szCs w:val="24"/>
                <w:u w:val="single"/>
              </w:rPr>
              <w:t>&lt;5yr</w:t>
            </w:r>
          </w:p>
        </w:tc>
        <w:tc>
          <w:tcPr>
            <w:tcW w:w="1099" w:type="pct"/>
          </w:tcPr>
          <w:p w14:paraId="096006C7"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96(76.2%)</w:t>
            </w:r>
          </w:p>
        </w:tc>
        <w:tc>
          <w:tcPr>
            <w:tcW w:w="1094" w:type="pct"/>
          </w:tcPr>
          <w:p w14:paraId="43F0BD36"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68(91.9%)</w:t>
            </w:r>
          </w:p>
        </w:tc>
        <w:tc>
          <w:tcPr>
            <w:tcW w:w="613" w:type="pct"/>
          </w:tcPr>
          <w:p w14:paraId="05978DF2"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8.32</w:t>
            </w:r>
          </w:p>
        </w:tc>
        <w:tc>
          <w:tcPr>
            <w:tcW w:w="613" w:type="pct"/>
          </w:tcPr>
          <w:p w14:paraId="222D41C6" w14:textId="77777777" w:rsidR="00026D15"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0.02*</w:t>
            </w:r>
          </w:p>
          <w:p w14:paraId="3D411FFF" w14:textId="77777777" w:rsidR="00026D15" w:rsidRDefault="00026D15" w:rsidP="00D6614F">
            <w:pPr>
              <w:contextualSpacing/>
              <w:jc w:val="both"/>
              <w:rPr>
                <w:rFonts w:ascii="Times New Roman" w:eastAsia="Calibri" w:hAnsi="Times New Roman" w:cs="Times New Roman"/>
                <w:sz w:val="24"/>
                <w:szCs w:val="24"/>
              </w:rPr>
            </w:pPr>
          </w:p>
          <w:p w14:paraId="06755607" w14:textId="77777777" w:rsidR="00026D15" w:rsidRPr="00DE6B8F" w:rsidRDefault="00026D15" w:rsidP="00D6614F">
            <w:pPr>
              <w:contextualSpacing/>
              <w:jc w:val="both"/>
              <w:rPr>
                <w:rFonts w:ascii="Times New Roman" w:eastAsia="Calibri" w:hAnsi="Times New Roman" w:cs="Times New Roman"/>
                <w:sz w:val="24"/>
                <w:szCs w:val="24"/>
              </w:rPr>
            </w:pPr>
          </w:p>
        </w:tc>
      </w:tr>
      <w:tr w:rsidR="00026D15" w:rsidRPr="00DE6B8F" w14:paraId="5567A3CC" w14:textId="77777777" w:rsidTr="00D6614F">
        <w:tc>
          <w:tcPr>
            <w:tcW w:w="1581" w:type="pct"/>
          </w:tcPr>
          <w:p w14:paraId="55F439F2"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6-10yr</w:t>
            </w:r>
          </w:p>
        </w:tc>
        <w:tc>
          <w:tcPr>
            <w:tcW w:w="1099" w:type="pct"/>
          </w:tcPr>
          <w:p w14:paraId="155FD3E1"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26(20.6%)</w:t>
            </w:r>
          </w:p>
        </w:tc>
        <w:tc>
          <w:tcPr>
            <w:tcW w:w="1094" w:type="pct"/>
          </w:tcPr>
          <w:p w14:paraId="185025D9"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6(8.1%)</w:t>
            </w:r>
          </w:p>
        </w:tc>
        <w:tc>
          <w:tcPr>
            <w:tcW w:w="613" w:type="pct"/>
          </w:tcPr>
          <w:p w14:paraId="55C8B7C5" w14:textId="77777777" w:rsidR="00026D15" w:rsidRPr="00DE6B8F" w:rsidRDefault="00026D15" w:rsidP="00D6614F">
            <w:pPr>
              <w:contextualSpacing/>
              <w:jc w:val="both"/>
              <w:rPr>
                <w:rFonts w:ascii="Times New Roman" w:eastAsia="Calibri" w:hAnsi="Times New Roman" w:cs="Times New Roman"/>
                <w:sz w:val="24"/>
                <w:szCs w:val="24"/>
              </w:rPr>
            </w:pPr>
          </w:p>
        </w:tc>
        <w:tc>
          <w:tcPr>
            <w:tcW w:w="613" w:type="pct"/>
          </w:tcPr>
          <w:p w14:paraId="103ED46A" w14:textId="77777777" w:rsidR="00026D15" w:rsidRPr="00DE6B8F" w:rsidRDefault="00026D15" w:rsidP="00D6614F">
            <w:pPr>
              <w:contextualSpacing/>
              <w:jc w:val="both"/>
              <w:rPr>
                <w:rFonts w:ascii="Times New Roman" w:eastAsia="Calibri" w:hAnsi="Times New Roman" w:cs="Times New Roman"/>
                <w:sz w:val="24"/>
                <w:szCs w:val="24"/>
              </w:rPr>
            </w:pPr>
          </w:p>
        </w:tc>
      </w:tr>
      <w:tr w:rsidR="00026D15" w:rsidRPr="00DE6B8F" w14:paraId="7B982616" w14:textId="77777777" w:rsidTr="00D6614F">
        <w:tc>
          <w:tcPr>
            <w:tcW w:w="1581" w:type="pct"/>
          </w:tcPr>
          <w:p w14:paraId="0403B948" w14:textId="77777777" w:rsidR="00026D15" w:rsidRPr="00DE6B8F" w:rsidRDefault="00026D15" w:rsidP="00D6614F">
            <w:pPr>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&gt;10yr</w:t>
            </w:r>
          </w:p>
        </w:tc>
        <w:tc>
          <w:tcPr>
            <w:tcW w:w="1099" w:type="pct"/>
          </w:tcPr>
          <w:p w14:paraId="1DE7AF6A"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4(3.2%)</w:t>
            </w:r>
          </w:p>
        </w:tc>
        <w:tc>
          <w:tcPr>
            <w:tcW w:w="1094" w:type="pct"/>
          </w:tcPr>
          <w:p w14:paraId="5C412815"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0(0%)</w:t>
            </w:r>
          </w:p>
        </w:tc>
        <w:tc>
          <w:tcPr>
            <w:tcW w:w="613" w:type="pct"/>
          </w:tcPr>
          <w:p w14:paraId="4AAB9EC5" w14:textId="77777777" w:rsidR="00026D15" w:rsidRPr="00DE6B8F" w:rsidRDefault="00026D15" w:rsidP="00D6614F">
            <w:pPr>
              <w:contextualSpacing/>
              <w:jc w:val="both"/>
              <w:rPr>
                <w:rFonts w:ascii="Times New Roman" w:eastAsia="Calibri" w:hAnsi="Times New Roman" w:cs="Times New Roman"/>
                <w:sz w:val="24"/>
                <w:szCs w:val="24"/>
              </w:rPr>
            </w:pPr>
          </w:p>
        </w:tc>
        <w:tc>
          <w:tcPr>
            <w:tcW w:w="613" w:type="pct"/>
          </w:tcPr>
          <w:p w14:paraId="34F6D00C" w14:textId="77777777" w:rsidR="00026D15" w:rsidRPr="00DE6B8F" w:rsidRDefault="00026D15" w:rsidP="00D6614F">
            <w:pPr>
              <w:contextualSpacing/>
              <w:jc w:val="both"/>
              <w:rPr>
                <w:rFonts w:ascii="Times New Roman" w:eastAsia="Calibri" w:hAnsi="Times New Roman" w:cs="Times New Roman"/>
                <w:sz w:val="24"/>
                <w:szCs w:val="24"/>
              </w:rPr>
            </w:pPr>
          </w:p>
        </w:tc>
      </w:tr>
      <w:tr w:rsidR="00026D15" w:rsidRPr="00DE6B8F" w14:paraId="6728CEEB" w14:textId="77777777" w:rsidTr="00D6614F">
        <w:tc>
          <w:tcPr>
            <w:tcW w:w="1581" w:type="pct"/>
          </w:tcPr>
          <w:p w14:paraId="16FA1002" w14:textId="77777777" w:rsidR="00026D15" w:rsidRPr="00DE6B8F" w:rsidRDefault="00026D15" w:rsidP="00D6614F">
            <w:pPr>
              <w:contextualSpacing/>
              <w:jc w:val="both"/>
              <w:rPr>
                <w:rFonts w:ascii="Times New Roman" w:eastAsia="Calibri" w:hAnsi="Times New Roman" w:cs="Times New Roman"/>
                <w:b/>
                <w:sz w:val="24"/>
                <w:szCs w:val="24"/>
              </w:rPr>
            </w:pPr>
          </w:p>
          <w:p w14:paraId="1244D381" w14:textId="77777777" w:rsidR="00026D15" w:rsidRPr="00DE6B8F" w:rsidRDefault="00026D15" w:rsidP="00D6614F">
            <w:pPr>
              <w:contextualSpacing/>
              <w:jc w:val="both"/>
              <w:rPr>
                <w:rFonts w:ascii="Times New Roman" w:eastAsia="Calibri" w:hAnsi="Times New Roman" w:cs="Times New Roman"/>
                <w:b/>
                <w:sz w:val="24"/>
                <w:szCs w:val="24"/>
              </w:rPr>
            </w:pPr>
            <w:r w:rsidRPr="00DE6B8F">
              <w:rPr>
                <w:rFonts w:ascii="Times New Roman" w:eastAsia="Calibri" w:hAnsi="Times New Roman" w:cs="Times New Roman"/>
                <w:b/>
                <w:sz w:val="24"/>
                <w:szCs w:val="24"/>
              </w:rPr>
              <w:t>CKD stages</w:t>
            </w:r>
          </w:p>
        </w:tc>
        <w:tc>
          <w:tcPr>
            <w:tcW w:w="1099" w:type="pct"/>
          </w:tcPr>
          <w:p w14:paraId="7572A6DF" w14:textId="77777777" w:rsidR="00026D15" w:rsidRPr="00DE6B8F" w:rsidRDefault="00026D15" w:rsidP="00D6614F">
            <w:pPr>
              <w:contextualSpacing/>
              <w:jc w:val="both"/>
              <w:rPr>
                <w:rFonts w:ascii="Times New Roman" w:eastAsia="Calibri" w:hAnsi="Times New Roman" w:cs="Times New Roman"/>
                <w:sz w:val="24"/>
                <w:szCs w:val="24"/>
              </w:rPr>
            </w:pPr>
          </w:p>
        </w:tc>
        <w:tc>
          <w:tcPr>
            <w:tcW w:w="1094" w:type="pct"/>
          </w:tcPr>
          <w:p w14:paraId="4A789CE4" w14:textId="77777777" w:rsidR="00026D15" w:rsidRPr="00DE6B8F" w:rsidRDefault="00026D15" w:rsidP="00D6614F">
            <w:pPr>
              <w:contextualSpacing/>
              <w:jc w:val="both"/>
              <w:rPr>
                <w:rFonts w:ascii="Times New Roman" w:eastAsia="Calibri" w:hAnsi="Times New Roman" w:cs="Times New Roman"/>
                <w:sz w:val="24"/>
                <w:szCs w:val="24"/>
              </w:rPr>
            </w:pPr>
          </w:p>
        </w:tc>
        <w:tc>
          <w:tcPr>
            <w:tcW w:w="613" w:type="pct"/>
          </w:tcPr>
          <w:p w14:paraId="1027B59E" w14:textId="77777777" w:rsidR="00026D15" w:rsidRPr="00DE6B8F" w:rsidRDefault="00026D15" w:rsidP="00D6614F">
            <w:pPr>
              <w:contextualSpacing/>
              <w:jc w:val="both"/>
              <w:rPr>
                <w:rFonts w:ascii="Times New Roman" w:eastAsia="Calibri" w:hAnsi="Times New Roman" w:cs="Times New Roman"/>
                <w:sz w:val="24"/>
                <w:szCs w:val="24"/>
              </w:rPr>
            </w:pPr>
          </w:p>
        </w:tc>
        <w:tc>
          <w:tcPr>
            <w:tcW w:w="613" w:type="pct"/>
          </w:tcPr>
          <w:p w14:paraId="5E6F1942" w14:textId="77777777" w:rsidR="00026D15" w:rsidRPr="00DE6B8F" w:rsidRDefault="00026D15" w:rsidP="00D6614F">
            <w:pPr>
              <w:contextualSpacing/>
              <w:jc w:val="both"/>
              <w:rPr>
                <w:rFonts w:ascii="Times New Roman" w:eastAsia="Calibri" w:hAnsi="Times New Roman" w:cs="Times New Roman"/>
                <w:sz w:val="24"/>
                <w:szCs w:val="24"/>
              </w:rPr>
            </w:pPr>
          </w:p>
        </w:tc>
      </w:tr>
      <w:tr w:rsidR="00026D15" w:rsidRPr="00DE6B8F" w14:paraId="7C77669F" w14:textId="77777777" w:rsidTr="00D6614F">
        <w:tc>
          <w:tcPr>
            <w:tcW w:w="1581" w:type="pct"/>
          </w:tcPr>
          <w:p w14:paraId="2396F453"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Stage 1</w:t>
            </w:r>
          </w:p>
        </w:tc>
        <w:tc>
          <w:tcPr>
            <w:tcW w:w="1099" w:type="pct"/>
          </w:tcPr>
          <w:p w14:paraId="7127DDA8"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2(1.6%)</w:t>
            </w:r>
          </w:p>
        </w:tc>
        <w:tc>
          <w:tcPr>
            <w:tcW w:w="1094" w:type="pct"/>
          </w:tcPr>
          <w:p w14:paraId="216F5724"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8(10.8%)</w:t>
            </w:r>
          </w:p>
        </w:tc>
        <w:tc>
          <w:tcPr>
            <w:tcW w:w="613" w:type="pct"/>
          </w:tcPr>
          <w:p w14:paraId="476EC324"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21.38</w:t>
            </w:r>
          </w:p>
        </w:tc>
        <w:tc>
          <w:tcPr>
            <w:tcW w:w="613" w:type="pct"/>
          </w:tcPr>
          <w:p w14:paraId="7F41055B"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0.00*</w:t>
            </w:r>
          </w:p>
        </w:tc>
      </w:tr>
      <w:tr w:rsidR="00026D15" w:rsidRPr="00DE6B8F" w14:paraId="7B095119" w14:textId="77777777" w:rsidTr="00D6614F">
        <w:tc>
          <w:tcPr>
            <w:tcW w:w="1581" w:type="pct"/>
          </w:tcPr>
          <w:p w14:paraId="0BA8D7A1"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Stage 2</w:t>
            </w:r>
          </w:p>
        </w:tc>
        <w:tc>
          <w:tcPr>
            <w:tcW w:w="1099" w:type="pct"/>
          </w:tcPr>
          <w:p w14:paraId="6764E452"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36(28.6%)</w:t>
            </w:r>
          </w:p>
        </w:tc>
        <w:tc>
          <w:tcPr>
            <w:tcW w:w="1094" w:type="pct"/>
          </w:tcPr>
          <w:p w14:paraId="24981DC5"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34(45.9%)</w:t>
            </w:r>
          </w:p>
        </w:tc>
        <w:tc>
          <w:tcPr>
            <w:tcW w:w="613" w:type="pct"/>
          </w:tcPr>
          <w:p w14:paraId="7ABACB54" w14:textId="77777777" w:rsidR="00026D15" w:rsidRPr="00DE6B8F" w:rsidRDefault="00026D15" w:rsidP="00D6614F">
            <w:pPr>
              <w:contextualSpacing/>
              <w:jc w:val="both"/>
              <w:rPr>
                <w:rFonts w:ascii="Times New Roman" w:eastAsia="Calibri" w:hAnsi="Times New Roman" w:cs="Times New Roman"/>
                <w:sz w:val="24"/>
                <w:szCs w:val="24"/>
              </w:rPr>
            </w:pPr>
          </w:p>
        </w:tc>
        <w:tc>
          <w:tcPr>
            <w:tcW w:w="613" w:type="pct"/>
          </w:tcPr>
          <w:p w14:paraId="6B1761A1" w14:textId="77777777" w:rsidR="00026D15" w:rsidRPr="00DE6B8F" w:rsidRDefault="00026D15" w:rsidP="00D6614F">
            <w:pPr>
              <w:contextualSpacing/>
              <w:jc w:val="both"/>
              <w:rPr>
                <w:rFonts w:ascii="Times New Roman" w:eastAsia="Calibri" w:hAnsi="Times New Roman" w:cs="Times New Roman"/>
                <w:sz w:val="24"/>
                <w:szCs w:val="24"/>
              </w:rPr>
            </w:pPr>
          </w:p>
        </w:tc>
      </w:tr>
      <w:tr w:rsidR="00026D15" w:rsidRPr="00DE6B8F" w14:paraId="0E3AFEDC" w14:textId="77777777" w:rsidTr="00D6614F">
        <w:tc>
          <w:tcPr>
            <w:tcW w:w="1581" w:type="pct"/>
          </w:tcPr>
          <w:p w14:paraId="2F7936C7"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Stage 3</w:t>
            </w:r>
          </w:p>
        </w:tc>
        <w:tc>
          <w:tcPr>
            <w:tcW w:w="1099" w:type="pct"/>
          </w:tcPr>
          <w:p w14:paraId="58372C29"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32(25.4%)</w:t>
            </w:r>
          </w:p>
        </w:tc>
        <w:tc>
          <w:tcPr>
            <w:tcW w:w="1094" w:type="pct"/>
          </w:tcPr>
          <w:p w14:paraId="57A5FFC1"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18(24.3%)</w:t>
            </w:r>
          </w:p>
        </w:tc>
        <w:tc>
          <w:tcPr>
            <w:tcW w:w="613" w:type="pct"/>
          </w:tcPr>
          <w:p w14:paraId="1651674F" w14:textId="77777777" w:rsidR="00026D15" w:rsidRPr="00DE6B8F" w:rsidRDefault="00026D15" w:rsidP="00D6614F">
            <w:pPr>
              <w:contextualSpacing/>
              <w:jc w:val="both"/>
              <w:rPr>
                <w:rFonts w:ascii="Times New Roman" w:eastAsia="Calibri" w:hAnsi="Times New Roman" w:cs="Times New Roman"/>
                <w:sz w:val="24"/>
                <w:szCs w:val="24"/>
              </w:rPr>
            </w:pPr>
          </w:p>
        </w:tc>
        <w:tc>
          <w:tcPr>
            <w:tcW w:w="613" w:type="pct"/>
          </w:tcPr>
          <w:p w14:paraId="4BF4ED28" w14:textId="77777777" w:rsidR="00026D15" w:rsidRPr="00DE6B8F" w:rsidRDefault="00026D15" w:rsidP="00D6614F">
            <w:pPr>
              <w:contextualSpacing/>
              <w:jc w:val="both"/>
              <w:rPr>
                <w:rFonts w:ascii="Times New Roman" w:eastAsia="Calibri" w:hAnsi="Times New Roman" w:cs="Times New Roman"/>
                <w:sz w:val="24"/>
                <w:szCs w:val="24"/>
              </w:rPr>
            </w:pPr>
          </w:p>
        </w:tc>
      </w:tr>
      <w:tr w:rsidR="00026D15" w:rsidRPr="00DE6B8F" w14:paraId="1A5BB28A" w14:textId="77777777" w:rsidTr="00D6614F">
        <w:tc>
          <w:tcPr>
            <w:tcW w:w="1581" w:type="pct"/>
          </w:tcPr>
          <w:p w14:paraId="085003E9"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Stage 4</w:t>
            </w:r>
          </w:p>
        </w:tc>
        <w:tc>
          <w:tcPr>
            <w:tcW w:w="1099" w:type="pct"/>
          </w:tcPr>
          <w:p w14:paraId="00B2A7CA"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40(31.7%)</w:t>
            </w:r>
          </w:p>
        </w:tc>
        <w:tc>
          <w:tcPr>
            <w:tcW w:w="1094" w:type="pct"/>
          </w:tcPr>
          <w:p w14:paraId="60DB8EF4"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8(10.8%)</w:t>
            </w:r>
          </w:p>
        </w:tc>
        <w:tc>
          <w:tcPr>
            <w:tcW w:w="613" w:type="pct"/>
          </w:tcPr>
          <w:p w14:paraId="620804AD" w14:textId="77777777" w:rsidR="00026D15" w:rsidRPr="00DE6B8F" w:rsidRDefault="00026D15" w:rsidP="00D6614F">
            <w:pPr>
              <w:contextualSpacing/>
              <w:jc w:val="both"/>
              <w:rPr>
                <w:rFonts w:ascii="Times New Roman" w:eastAsia="Calibri" w:hAnsi="Times New Roman" w:cs="Times New Roman"/>
                <w:sz w:val="24"/>
                <w:szCs w:val="24"/>
              </w:rPr>
            </w:pPr>
          </w:p>
        </w:tc>
        <w:tc>
          <w:tcPr>
            <w:tcW w:w="613" w:type="pct"/>
          </w:tcPr>
          <w:p w14:paraId="68A84493" w14:textId="77777777" w:rsidR="00026D15" w:rsidRPr="00DE6B8F" w:rsidRDefault="00026D15" w:rsidP="00D6614F">
            <w:pPr>
              <w:contextualSpacing/>
              <w:jc w:val="both"/>
              <w:rPr>
                <w:rFonts w:ascii="Times New Roman" w:eastAsia="Calibri" w:hAnsi="Times New Roman" w:cs="Times New Roman"/>
                <w:sz w:val="24"/>
                <w:szCs w:val="24"/>
              </w:rPr>
            </w:pPr>
          </w:p>
        </w:tc>
      </w:tr>
      <w:tr w:rsidR="00026D15" w:rsidRPr="00DE6B8F" w14:paraId="15EE77B2" w14:textId="77777777" w:rsidTr="00D6614F">
        <w:tc>
          <w:tcPr>
            <w:tcW w:w="1581" w:type="pct"/>
          </w:tcPr>
          <w:p w14:paraId="4ADD2AA1"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Stage 5</w:t>
            </w:r>
          </w:p>
        </w:tc>
        <w:tc>
          <w:tcPr>
            <w:tcW w:w="1099" w:type="pct"/>
          </w:tcPr>
          <w:p w14:paraId="21B93BCE"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16(12.7%)</w:t>
            </w:r>
          </w:p>
        </w:tc>
        <w:tc>
          <w:tcPr>
            <w:tcW w:w="1094" w:type="pct"/>
          </w:tcPr>
          <w:p w14:paraId="5A381517"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6(8.1%)</w:t>
            </w:r>
          </w:p>
        </w:tc>
        <w:tc>
          <w:tcPr>
            <w:tcW w:w="613" w:type="pct"/>
          </w:tcPr>
          <w:p w14:paraId="348E0998" w14:textId="77777777" w:rsidR="00026D15" w:rsidRPr="00DE6B8F" w:rsidRDefault="00026D15" w:rsidP="00D6614F">
            <w:pPr>
              <w:contextualSpacing/>
              <w:jc w:val="both"/>
              <w:rPr>
                <w:rFonts w:ascii="Times New Roman" w:eastAsia="Calibri" w:hAnsi="Times New Roman" w:cs="Times New Roman"/>
                <w:sz w:val="24"/>
                <w:szCs w:val="24"/>
              </w:rPr>
            </w:pPr>
          </w:p>
        </w:tc>
        <w:tc>
          <w:tcPr>
            <w:tcW w:w="613" w:type="pct"/>
          </w:tcPr>
          <w:p w14:paraId="4812D7D2" w14:textId="77777777" w:rsidR="00026D15" w:rsidRPr="00DE6B8F" w:rsidRDefault="00026D15" w:rsidP="00D6614F">
            <w:pPr>
              <w:contextualSpacing/>
              <w:jc w:val="both"/>
              <w:rPr>
                <w:rFonts w:ascii="Times New Roman" w:eastAsia="Calibri" w:hAnsi="Times New Roman" w:cs="Times New Roman"/>
                <w:sz w:val="24"/>
                <w:szCs w:val="24"/>
              </w:rPr>
            </w:pPr>
          </w:p>
        </w:tc>
      </w:tr>
      <w:tr w:rsidR="00026D15" w:rsidRPr="00DE6B8F" w14:paraId="57F1F6A7" w14:textId="77777777" w:rsidTr="00D6614F">
        <w:tc>
          <w:tcPr>
            <w:tcW w:w="1581" w:type="pct"/>
          </w:tcPr>
          <w:p w14:paraId="7872AA6C" w14:textId="77777777" w:rsidR="00026D15" w:rsidRPr="00DE6B8F" w:rsidRDefault="00026D15" w:rsidP="00D6614F">
            <w:pPr>
              <w:contextualSpacing/>
              <w:jc w:val="both"/>
              <w:rPr>
                <w:rFonts w:ascii="Times New Roman" w:eastAsia="Calibri" w:hAnsi="Times New Roman" w:cs="Times New Roman"/>
                <w:b/>
                <w:sz w:val="24"/>
                <w:szCs w:val="24"/>
              </w:rPr>
            </w:pPr>
            <w:r w:rsidRPr="00DE6B8F">
              <w:rPr>
                <w:rFonts w:ascii="Times New Roman" w:eastAsia="Calibri" w:hAnsi="Times New Roman" w:cs="Times New Roman"/>
                <w:b/>
                <w:sz w:val="24"/>
                <w:szCs w:val="24"/>
              </w:rPr>
              <w:t xml:space="preserve">Comorbidity </w:t>
            </w:r>
          </w:p>
        </w:tc>
        <w:tc>
          <w:tcPr>
            <w:tcW w:w="1099" w:type="pct"/>
          </w:tcPr>
          <w:p w14:paraId="6200EB5E" w14:textId="77777777" w:rsidR="00026D15" w:rsidRPr="00DE6B8F" w:rsidRDefault="00026D15" w:rsidP="00D6614F">
            <w:pPr>
              <w:contextualSpacing/>
              <w:jc w:val="both"/>
              <w:rPr>
                <w:rFonts w:ascii="Times New Roman" w:eastAsia="Calibri" w:hAnsi="Times New Roman" w:cs="Times New Roman"/>
                <w:sz w:val="24"/>
                <w:szCs w:val="24"/>
              </w:rPr>
            </w:pPr>
          </w:p>
        </w:tc>
        <w:tc>
          <w:tcPr>
            <w:tcW w:w="1094" w:type="pct"/>
          </w:tcPr>
          <w:p w14:paraId="585251FC" w14:textId="77777777" w:rsidR="00026D15" w:rsidRPr="00DE6B8F" w:rsidRDefault="00026D15" w:rsidP="00D6614F">
            <w:pPr>
              <w:contextualSpacing/>
              <w:jc w:val="both"/>
              <w:rPr>
                <w:rFonts w:ascii="Times New Roman" w:eastAsia="Calibri" w:hAnsi="Times New Roman" w:cs="Times New Roman"/>
                <w:sz w:val="24"/>
                <w:szCs w:val="24"/>
              </w:rPr>
            </w:pPr>
          </w:p>
        </w:tc>
        <w:tc>
          <w:tcPr>
            <w:tcW w:w="613" w:type="pct"/>
          </w:tcPr>
          <w:p w14:paraId="69200C68" w14:textId="77777777" w:rsidR="00026D15" w:rsidRPr="00DE6B8F" w:rsidRDefault="00026D15" w:rsidP="00D6614F">
            <w:pPr>
              <w:contextualSpacing/>
              <w:jc w:val="both"/>
              <w:rPr>
                <w:rFonts w:ascii="Times New Roman" w:eastAsia="Calibri" w:hAnsi="Times New Roman" w:cs="Times New Roman"/>
                <w:sz w:val="24"/>
                <w:szCs w:val="24"/>
              </w:rPr>
            </w:pPr>
          </w:p>
        </w:tc>
        <w:tc>
          <w:tcPr>
            <w:tcW w:w="613" w:type="pct"/>
          </w:tcPr>
          <w:p w14:paraId="0D88E626" w14:textId="77777777" w:rsidR="00026D15" w:rsidRPr="00DE6B8F" w:rsidRDefault="00026D15" w:rsidP="00D6614F">
            <w:pPr>
              <w:contextualSpacing/>
              <w:jc w:val="both"/>
              <w:rPr>
                <w:rFonts w:ascii="Times New Roman" w:eastAsia="Calibri" w:hAnsi="Times New Roman" w:cs="Times New Roman"/>
                <w:sz w:val="24"/>
                <w:szCs w:val="24"/>
              </w:rPr>
            </w:pPr>
          </w:p>
        </w:tc>
      </w:tr>
      <w:tr w:rsidR="00026D15" w:rsidRPr="00DE6B8F" w14:paraId="45C4B1A2" w14:textId="77777777" w:rsidTr="00D6614F">
        <w:tc>
          <w:tcPr>
            <w:tcW w:w="1581" w:type="pct"/>
          </w:tcPr>
          <w:p w14:paraId="78903D01"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Hypertension</w:t>
            </w:r>
          </w:p>
        </w:tc>
        <w:tc>
          <w:tcPr>
            <w:tcW w:w="1099" w:type="pct"/>
          </w:tcPr>
          <w:p w14:paraId="5081557C"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74(58.7%)</w:t>
            </w:r>
          </w:p>
        </w:tc>
        <w:tc>
          <w:tcPr>
            <w:tcW w:w="1094" w:type="pct"/>
          </w:tcPr>
          <w:p w14:paraId="0CB95549"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50(67.6%)</w:t>
            </w:r>
          </w:p>
        </w:tc>
        <w:tc>
          <w:tcPr>
            <w:tcW w:w="613" w:type="pct"/>
          </w:tcPr>
          <w:p w14:paraId="3D097FD3"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13.15</w:t>
            </w:r>
          </w:p>
        </w:tc>
        <w:tc>
          <w:tcPr>
            <w:tcW w:w="613" w:type="pct"/>
          </w:tcPr>
          <w:p w14:paraId="3079A53C"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0.02*</w:t>
            </w:r>
          </w:p>
        </w:tc>
      </w:tr>
      <w:tr w:rsidR="00026D15" w:rsidRPr="00DE6B8F" w14:paraId="65DBA0D1" w14:textId="77777777" w:rsidTr="00D6614F">
        <w:tc>
          <w:tcPr>
            <w:tcW w:w="1581" w:type="pct"/>
          </w:tcPr>
          <w:p w14:paraId="25DF6E97"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Diabetes mellitus</w:t>
            </w:r>
          </w:p>
        </w:tc>
        <w:tc>
          <w:tcPr>
            <w:tcW w:w="1099" w:type="pct"/>
          </w:tcPr>
          <w:p w14:paraId="07A26F6D"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20(15.9%)</w:t>
            </w:r>
          </w:p>
        </w:tc>
        <w:tc>
          <w:tcPr>
            <w:tcW w:w="1094" w:type="pct"/>
          </w:tcPr>
          <w:p w14:paraId="7D995088"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10(13.5%)</w:t>
            </w:r>
          </w:p>
        </w:tc>
        <w:tc>
          <w:tcPr>
            <w:tcW w:w="613" w:type="pct"/>
          </w:tcPr>
          <w:p w14:paraId="7DB36A7D" w14:textId="77777777" w:rsidR="00026D15" w:rsidRPr="00DE6B8F" w:rsidRDefault="00026D15" w:rsidP="00D6614F">
            <w:pPr>
              <w:contextualSpacing/>
              <w:jc w:val="both"/>
              <w:rPr>
                <w:rFonts w:ascii="Times New Roman" w:eastAsia="Calibri" w:hAnsi="Times New Roman" w:cs="Times New Roman"/>
                <w:sz w:val="24"/>
                <w:szCs w:val="24"/>
              </w:rPr>
            </w:pPr>
          </w:p>
        </w:tc>
        <w:tc>
          <w:tcPr>
            <w:tcW w:w="613" w:type="pct"/>
          </w:tcPr>
          <w:p w14:paraId="67092BA1" w14:textId="77777777" w:rsidR="00026D15" w:rsidRPr="00DE6B8F" w:rsidRDefault="00026D15" w:rsidP="00D6614F">
            <w:pPr>
              <w:contextualSpacing/>
              <w:jc w:val="both"/>
              <w:rPr>
                <w:rFonts w:ascii="Times New Roman" w:eastAsia="Calibri" w:hAnsi="Times New Roman" w:cs="Times New Roman"/>
                <w:sz w:val="24"/>
                <w:szCs w:val="24"/>
              </w:rPr>
            </w:pPr>
          </w:p>
        </w:tc>
      </w:tr>
      <w:tr w:rsidR="00026D15" w:rsidRPr="00DE6B8F" w14:paraId="379B30D7" w14:textId="77777777" w:rsidTr="00D6614F">
        <w:tc>
          <w:tcPr>
            <w:tcW w:w="1581" w:type="pct"/>
          </w:tcPr>
          <w:p w14:paraId="35B57041"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CIN</w:t>
            </w:r>
          </w:p>
        </w:tc>
        <w:tc>
          <w:tcPr>
            <w:tcW w:w="1099" w:type="pct"/>
          </w:tcPr>
          <w:p w14:paraId="0CA050E6"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0(0%)</w:t>
            </w:r>
          </w:p>
        </w:tc>
        <w:tc>
          <w:tcPr>
            <w:tcW w:w="1094" w:type="pct"/>
          </w:tcPr>
          <w:p w14:paraId="7D4C2E84"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2(2.7%)</w:t>
            </w:r>
          </w:p>
        </w:tc>
        <w:tc>
          <w:tcPr>
            <w:tcW w:w="613" w:type="pct"/>
          </w:tcPr>
          <w:p w14:paraId="6EA1692C" w14:textId="77777777" w:rsidR="00026D15" w:rsidRPr="00DE6B8F" w:rsidRDefault="00026D15" w:rsidP="00D6614F">
            <w:pPr>
              <w:contextualSpacing/>
              <w:jc w:val="both"/>
              <w:rPr>
                <w:rFonts w:ascii="Times New Roman" w:eastAsia="Calibri" w:hAnsi="Times New Roman" w:cs="Times New Roman"/>
                <w:sz w:val="24"/>
                <w:szCs w:val="24"/>
              </w:rPr>
            </w:pPr>
          </w:p>
        </w:tc>
        <w:tc>
          <w:tcPr>
            <w:tcW w:w="613" w:type="pct"/>
          </w:tcPr>
          <w:p w14:paraId="414CBA7D" w14:textId="77777777" w:rsidR="00026D15" w:rsidRPr="00DE6B8F" w:rsidRDefault="00026D15" w:rsidP="00D6614F">
            <w:pPr>
              <w:contextualSpacing/>
              <w:jc w:val="both"/>
              <w:rPr>
                <w:rFonts w:ascii="Times New Roman" w:eastAsia="Calibri" w:hAnsi="Times New Roman" w:cs="Times New Roman"/>
                <w:sz w:val="24"/>
                <w:szCs w:val="24"/>
              </w:rPr>
            </w:pPr>
          </w:p>
        </w:tc>
      </w:tr>
      <w:tr w:rsidR="00026D15" w:rsidRPr="00DE6B8F" w14:paraId="187DF145" w14:textId="77777777" w:rsidTr="00D6614F">
        <w:tc>
          <w:tcPr>
            <w:tcW w:w="1581" w:type="pct"/>
          </w:tcPr>
          <w:p w14:paraId="57AD835E"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SCD</w:t>
            </w:r>
          </w:p>
        </w:tc>
        <w:tc>
          <w:tcPr>
            <w:tcW w:w="1099" w:type="pct"/>
          </w:tcPr>
          <w:p w14:paraId="36959021"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10(7.9%)</w:t>
            </w:r>
          </w:p>
        </w:tc>
        <w:tc>
          <w:tcPr>
            <w:tcW w:w="1094" w:type="pct"/>
          </w:tcPr>
          <w:p w14:paraId="22C719CE"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0(0%)</w:t>
            </w:r>
          </w:p>
        </w:tc>
        <w:tc>
          <w:tcPr>
            <w:tcW w:w="613" w:type="pct"/>
          </w:tcPr>
          <w:p w14:paraId="4B35C92E" w14:textId="77777777" w:rsidR="00026D15" w:rsidRPr="00DE6B8F" w:rsidRDefault="00026D15" w:rsidP="00D6614F">
            <w:pPr>
              <w:contextualSpacing/>
              <w:jc w:val="both"/>
              <w:rPr>
                <w:rFonts w:ascii="Times New Roman" w:eastAsia="Calibri" w:hAnsi="Times New Roman" w:cs="Times New Roman"/>
                <w:sz w:val="24"/>
                <w:szCs w:val="24"/>
              </w:rPr>
            </w:pPr>
          </w:p>
        </w:tc>
        <w:tc>
          <w:tcPr>
            <w:tcW w:w="613" w:type="pct"/>
          </w:tcPr>
          <w:p w14:paraId="6973BF47" w14:textId="77777777" w:rsidR="00026D15" w:rsidRPr="00DE6B8F" w:rsidRDefault="00026D15" w:rsidP="00D6614F">
            <w:pPr>
              <w:contextualSpacing/>
              <w:jc w:val="both"/>
              <w:rPr>
                <w:rFonts w:ascii="Times New Roman" w:eastAsia="Calibri" w:hAnsi="Times New Roman" w:cs="Times New Roman"/>
                <w:sz w:val="24"/>
                <w:szCs w:val="24"/>
              </w:rPr>
            </w:pPr>
          </w:p>
        </w:tc>
      </w:tr>
      <w:tr w:rsidR="00026D15" w:rsidRPr="00DE6B8F" w14:paraId="5ECA3A5B" w14:textId="77777777" w:rsidTr="00D6614F">
        <w:tc>
          <w:tcPr>
            <w:tcW w:w="1581" w:type="pct"/>
          </w:tcPr>
          <w:p w14:paraId="329D9BD0" w14:textId="77777777" w:rsidR="00026D15" w:rsidRPr="00DE6B8F" w:rsidRDefault="00026D15" w:rsidP="00D6614F">
            <w:pPr>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&gt;2 comorbidities</w:t>
            </w:r>
          </w:p>
        </w:tc>
        <w:tc>
          <w:tcPr>
            <w:tcW w:w="1099" w:type="pct"/>
          </w:tcPr>
          <w:p w14:paraId="636F59CB"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22(17.5%)</w:t>
            </w:r>
          </w:p>
        </w:tc>
        <w:tc>
          <w:tcPr>
            <w:tcW w:w="1094" w:type="pct"/>
          </w:tcPr>
          <w:p w14:paraId="41D4BBC7"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12(16.2%)</w:t>
            </w:r>
          </w:p>
        </w:tc>
        <w:tc>
          <w:tcPr>
            <w:tcW w:w="613" w:type="pct"/>
          </w:tcPr>
          <w:p w14:paraId="1934A4E0" w14:textId="77777777" w:rsidR="00026D15" w:rsidRPr="00DE6B8F" w:rsidRDefault="00026D15" w:rsidP="00D6614F">
            <w:pPr>
              <w:contextualSpacing/>
              <w:jc w:val="both"/>
              <w:rPr>
                <w:rFonts w:ascii="Times New Roman" w:eastAsia="Calibri" w:hAnsi="Times New Roman" w:cs="Times New Roman"/>
                <w:sz w:val="24"/>
                <w:szCs w:val="24"/>
              </w:rPr>
            </w:pPr>
          </w:p>
        </w:tc>
        <w:tc>
          <w:tcPr>
            <w:tcW w:w="613" w:type="pct"/>
          </w:tcPr>
          <w:p w14:paraId="13A5E837" w14:textId="77777777" w:rsidR="00026D15" w:rsidRPr="00DE6B8F" w:rsidRDefault="00026D15" w:rsidP="00D6614F">
            <w:pPr>
              <w:contextualSpacing/>
              <w:jc w:val="both"/>
              <w:rPr>
                <w:rFonts w:ascii="Times New Roman" w:eastAsia="Calibri" w:hAnsi="Times New Roman" w:cs="Times New Roman"/>
                <w:sz w:val="24"/>
                <w:szCs w:val="24"/>
              </w:rPr>
            </w:pPr>
          </w:p>
        </w:tc>
      </w:tr>
      <w:tr w:rsidR="00026D15" w:rsidRPr="00DE6B8F" w14:paraId="1703B687" w14:textId="77777777" w:rsidTr="00D6614F">
        <w:tc>
          <w:tcPr>
            <w:tcW w:w="1581" w:type="pct"/>
          </w:tcPr>
          <w:p w14:paraId="0F2D8DA1" w14:textId="77777777" w:rsidR="00026D15" w:rsidRPr="00DE6B8F" w:rsidRDefault="00026D15" w:rsidP="00D6614F">
            <w:pPr>
              <w:contextualSpacing/>
              <w:jc w:val="both"/>
              <w:rPr>
                <w:rFonts w:ascii="Times New Roman" w:eastAsia="Calibri" w:hAnsi="Times New Roman" w:cs="Times New Roman"/>
                <w:b/>
                <w:sz w:val="24"/>
                <w:szCs w:val="24"/>
              </w:rPr>
            </w:pPr>
            <w:r w:rsidRPr="00DE6B8F">
              <w:rPr>
                <w:rFonts w:ascii="Times New Roman" w:eastAsia="Calibri" w:hAnsi="Times New Roman" w:cs="Times New Roman"/>
                <w:b/>
                <w:sz w:val="24"/>
                <w:szCs w:val="24"/>
              </w:rPr>
              <w:t>Medication dependence</w:t>
            </w:r>
          </w:p>
        </w:tc>
        <w:tc>
          <w:tcPr>
            <w:tcW w:w="1099" w:type="pct"/>
          </w:tcPr>
          <w:p w14:paraId="619F016C" w14:textId="77777777" w:rsidR="00026D15" w:rsidRPr="00DE6B8F" w:rsidRDefault="00026D15" w:rsidP="00D6614F">
            <w:pPr>
              <w:contextualSpacing/>
              <w:jc w:val="both"/>
              <w:rPr>
                <w:rFonts w:ascii="Times New Roman" w:eastAsia="Calibri" w:hAnsi="Times New Roman" w:cs="Times New Roman"/>
                <w:sz w:val="24"/>
                <w:szCs w:val="24"/>
              </w:rPr>
            </w:pPr>
          </w:p>
        </w:tc>
        <w:tc>
          <w:tcPr>
            <w:tcW w:w="1094" w:type="pct"/>
          </w:tcPr>
          <w:p w14:paraId="2C068552" w14:textId="77777777" w:rsidR="00026D15" w:rsidRPr="00DE6B8F" w:rsidRDefault="00026D15" w:rsidP="00D6614F">
            <w:pPr>
              <w:contextualSpacing/>
              <w:jc w:val="both"/>
              <w:rPr>
                <w:rFonts w:ascii="Times New Roman" w:eastAsia="Calibri" w:hAnsi="Times New Roman" w:cs="Times New Roman"/>
                <w:sz w:val="24"/>
                <w:szCs w:val="24"/>
              </w:rPr>
            </w:pPr>
          </w:p>
        </w:tc>
        <w:tc>
          <w:tcPr>
            <w:tcW w:w="613" w:type="pct"/>
          </w:tcPr>
          <w:p w14:paraId="113562A6" w14:textId="77777777" w:rsidR="00026D15" w:rsidRPr="00DE6B8F" w:rsidRDefault="00026D15" w:rsidP="00D6614F">
            <w:pPr>
              <w:contextualSpacing/>
              <w:jc w:val="both"/>
              <w:rPr>
                <w:rFonts w:ascii="Times New Roman" w:eastAsia="Calibri" w:hAnsi="Times New Roman" w:cs="Times New Roman"/>
                <w:sz w:val="24"/>
                <w:szCs w:val="24"/>
              </w:rPr>
            </w:pPr>
          </w:p>
        </w:tc>
        <w:tc>
          <w:tcPr>
            <w:tcW w:w="613" w:type="pct"/>
          </w:tcPr>
          <w:p w14:paraId="48163533" w14:textId="77777777" w:rsidR="00026D15" w:rsidRPr="00DE6B8F" w:rsidRDefault="00026D15" w:rsidP="00D6614F">
            <w:pPr>
              <w:contextualSpacing/>
              <w:jc w:val="both"/>
              <w:rPr>
                <w:rFonts w:ascii="Times New Roman" w:eastAsia="Calibri" w:hAnsi="Times New Roman" w:cs="Times New Roman"/>
                <w:sz w:val="24"/>
                <w:szCs w:val="24"/>
              </w:rPr>
            </w:pPr>
          </w:p>
        </w:tc>
      </w:tr>
      <w:tr w:rsidR="00026D15" w:rsidRPr="00DE6B8F" w14:paraId="6B7F59FA" w14:textId="77777777" w:rsidTr="00D6614F">
        <w:tc>
          <w:tcPr>
            <w:tcW w:w="1581" w:type="pct"/>
          </w:tcPr>
          <w:p w14:paraId="047E1A16"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Yes</w:t>
            </w:r>
          </w:p>
        </w:tc>
        <w:tc>
          <w:tcPr>
            <w:tcW w:w="1099" w:type="pct"/>
          </w:tcPr>
          <w:p w14:paraId="74BB6494"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60(47.6%)</w:t>
            </w:r>
          </w:p>
        </w:tc>
        <w:tc>
          <w:tcPr>
            <w:tcW w:w="1094" w:type="pct"/>
          </w:tcPr>
          <w:p w14:paraId="540E7082"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20(27%)</w:t>
            </w:r>
          </w:p>
        </w:tc>
        <w:tc>
          <w:tcPr>
            <w:tcW w:w="613" w:type="pct"/>
          </w:tcPr>
          <w:p w14:paraId="48FF170C"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8.23</w:t>
            </w:r>
          </w:p>
        </w:tc>
        <w:tc>
          <w:tcPr>
            <w:tcW w:w="613" w:type="pct"/>
          </w:tcPr>
          <w:p w14:paraId="7D240FCE"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0.004*</w:t>
            </w:r>
          </w:p>
        </w:tc>
      </w:tr>
      <w:tr w:rsidR="00026D15" w:rsidRPr="00DE6B8F" w14:paraId="7ABAD5DE" w14:textId="77777777" w:rsidTr="00D6614F">
        <w:tc>
          <w:tcPr>
            <w:tcW w:w="1581" w:type="pct"/>
          </w:tcPr>
          <w:p w14:paraId="0FABCDAD"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 xml:space="preserve">No </w:t>
            </w:r>
          </w:p>
        </w:tc>
        <w:tc>
          <w:tcPr>
            <w:tcW w:w="1099" w:type="pct"/>
          </w:tcPr>
          <w:p w14:paraId="4CFE1115"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66(52.4%)</w:t>
            </w:r>
          </w:p>
        </w:tc>
        <w:tc>
          <w:tcPr>
            <w:tcW w:w="1094" w:type="pct"/>
          </w:tcPr>
          <w:p w14:paraId="49E2250D" w14:textId="77777777" w:rsidR="00026D15" w:rsidRPr="00DE6B8F" w:rsidRDefault="00026D15" w:rsidP="00D6614F">
            <w:pPr>
              <w:contextualSpacing/>
              <w:jc w:val="both"/>
              <w:rPr>
                <w:rFonts w:ascii="Times New Roman" w:eastAsia="Calibri" w:hAnsi="Times New Roman" w:cs="Times New Roman"/>
                <w:sz w:val="24"/>
                <w:szCs w:val="24"/>
              </w:rPr>
            </w:pPr>
            <w:r w:rsidRPr="00DE6B8F">
              <w:rPr>
                <w:rFonts w:ascii="Times New Roman" w:eastAsia="Calibri" w:hAnsi="Times New Roman" w:cs="Times New Roman"/>
                <w:sz w:val="24"/>
                <w:szCs w:val="24"/>
              </w:rPr>
              <w:t>54(73%)</w:t>
            </w:r>
          </w:p>
        </w:tc>
        <w:tc>
          <w:tcPr>
            <w:tcW w:w="613" w:type="pct"/>
          </w:tcPr>
          <w:p w14:paraId="03B43613" w14:textId="77777777" w:rsidR="00026D15" w:rsidRPr="00DE6B8F" w:rsidRDefault="00026D15" w:rsidP="00D6614F">
            <w:pPr>
              <w:contextualSpacing/>
              <w:jc w:val="both"/>
              <w:rPr>
                <w:rFonts w:ascii="Times New Roman" w:eastAsia="Calibri" w:hAnsi="Times New Roman" w:cs="Times New Roman"/>
                <w:sz w:val="24"/>
                <w:szCs w:val="24"/>
              </w:rPr>
            </w:pPr>
          </w:p>
        </w:tc>
        <w:tc>
          <w:tcPr>
            <w:tcW w:w="613" w:type="pct"/>
          </w:tcPr>
          <w:p w14:paraId="338B1BEB" w14:textId="77777777" w:rsidR="00026D15" w:rsidRPr="00DE6B8F" w:rsidRDefault="00026D15" w:rsidP="00D6614F">
            <w:pPr>
              <w:contextualSpacing/>
              <w:jc w:val="both"/>
              <w:rPr>
                <w:rFonts w:ascii="Times New Roman" w:eastAsia="Calibri" w:hAnsi="Times New Roman" w:cs="Times New Roman"/>
                <w:sz w:val="24"/>
                <w:szCs w:val="24"/>
              </w:rPr>
            </w:pPr>
          </w:p>
        </w:tc>
      </w:tr>
    </w:tbl>
    <w:p w14:paraId="6CAB9B22" w14:textId="77777777" w:rsidR="00026D15" w:rsidRPr="003D4169" w:rsidRDefault="00026D15" w:rsidP="00026D15">
      <w:pPr>
        <w:jc w:val="both"/>
        <w:rPr>
          <w:rFonts w:ascii="Times New Roman" w:hAnsi="Times New Roman" w:cs="Times New Roman"/>
          <w:sz w:val="24"/>
          <w:szCs w:val="24"/>
        </w:rPr>
      </w:pPr>
      <w:r w:rsidRPr="00DE6B8F">
        <w:rPr>
          <w:rFonts w:ascii="Times New Roman" w:hAnsi="Times New Roman" w:cs="Times New Roman"/>
          <w:sz w:val="24"/>
          <w:szCs w:val="24"/>
        </w:rPr>
        <w:t>CKD- Chronic kidney disease, CIN- Chronic interstitial nephritis, SCD- Sickle cell disease, * Significant.</w:t>
      </w:r>
    </w:p>
    <w:p w14:paraId="0E6B605D" w14:textId="77777777" w:rsidR="00026D15" w:rsidRDefault="00026D15" w:rsidP="00184883">
      <w:pPr>
        <w:jc w:val="both"/>
        <w:rPr>
          <w:rFonts w:ascii="Times New Roman" w:hAnsi="Times New Roman" w:cs="Times New Roman"/>
          <w:sz w:val="24"/>
          <w:szCs w:val="24"/>
        </w:rPr>
      </w:pPr>
    </w:p>
    <w:p w14:paraId="485C90BF" w14:textId="77777777" w:rsidR="00D65308" w:rsidRDefault="00D65308" w:rsidP="00184883">
      <w:pPr>
        <w:jc w:val="both"/>
        <w:rPr>
          <w:rFonts w:ascii="Times New Roman" w:hAnsi="Times New Roman" w:cs="Times New Roman"/>
          <w:sz w:val="24"/>
          <w:szCs w:val="24"/>
        </w:rPr>
      </w:pPr>
      <w:r>
        <w:rPr>
          <w:rFonts w:ascii="Times New Roman" w:hAnsi="Times New Roman" w:cs="Times New Roman"/>
          <w:sz w:val="24"/>
          <w:szCs w:val="24"/>
        </w:rPr>
        <w:t>A total of 126</w:t>
      </w:r>
      <w:r w:rsidR="004D5C90">
        <w:rPr>
          <w:rFonts w:ascii="Times New Roman" w:hAnsi="Times New Roman" w:cs="Times New Roman"/>
          <w:sz w:val="24"/>
          <w:szCs w:val="24"/>
        </w:rPr>
        <w:t xml:space="preserve"> patients</w:t>
      </w:r>
      <w:r>
        <w:rPr>
          <w:rFonts w:ascii="Times New Roman" w:hAnsi="Times New Roman" w:cs="Times New Roman"/>
          <w:sz w:val="24"/>
          <w:szCs w:val="24"/>
        </w:rPr>
        <w:t xml:space="preserve"> (63%) showed depressive symptoms, out of which 71 (56.3%) had mild depression, 32 (25.4%) </w:t>
      </w:r>
      <w:r w:rsidR="0070311B">
        <w:rPr>
          <w:rFonts w:ascii="Times New Roman" w:hAnsi="Times New Roman" w:cs="Times New Roman"/>
          <w:sz w:val="24"/>
          <w:szCs w:val="24"/>
        </w:rPr>
        <w:t xml:space="preserve">moderate, 21 (16.7%) </w:t>
      </w:r>
      <w:proofErr w:type="gramStart"/>
      <w:r w:rsidR="0070311B">
        <w:rPr>
          <w:rFonts w:ascii="Times New Roman" w:hAnsi="Times New Roman" w:cs="Times New Roman"/>
          <w:sz w:val="24"/>
          <w:szCs w:val="24"/>
        </w:rPr>
        <w:t>moderate</w:t>
      </w:r>
      <w:proofErr w:type="gramEnd"/>
      <w:r w:rsidR="0070311B">
        <w:rPr>
          <w:rFonts w:ascii="Times New Roman" w:hAnsi="Times New Roman" w:cs="Times New Roman"/>
          <w:sz w:val="24"/>
          <w:szCs w:val="24"/>
        </w:rPr>
        <w:t xml:space="preserve"> to severe, 2 (1.6%) had severe depression using the depression severity scale in PHQ-9. Among the 126 with depressive symptoms, 55 (43.7%) had major depression (PHQ score </w:t>
      </w:r>
      <w:r w:rsidR="0070311B" w:rsidRPr="0070311B">
        <w:rPr>
          <w:rFonts w:ascii="Times New Roman" w:hAnsi="Times New Roman" w:cs="Times New Roman"/>
          <w:sz w:val="24"/>
          <w:szCs w:val="24"/>
          <w:u w:val="single"/>
        </w:rPr>
        <w:t>&gt;</w:t>
      </w:r>
      <w:r w:rsidR="0070311B">
        <w:rPr>
          <w:rFonts w:ascii="Times New Roman" w:hAnsi="Times New Roman" w:cs="Times New Roman"/>
          <w:sz w:val="24"/>
          <w:szCs w:val="24"/>
        </w:rPr>
        <w:t xml:space="preserve"> 10). Fig 3 shows the distribution of the severity of depression among the CKD stages and table 4 shows </w:t>
      </w:r>
      <w:r w:rsidR="008072F2">
        <w:rPr>
          <w:rFonts w:ascii="Times New Roman" w:hAnsi="Times New Roman" w:cs="Times New Roman"/>
          <w:sz w:val="24"/>
          <w:szCs w:val="24"/>
        </w:rPr>
        <w:t>the predictors of depression severity</w:t>
      </w:r>
      <w:r w:rsidR="004D5C90">
        <w:rPr>
          <w:rFonts w:ascii="Times New Roman" w:hAnsi="Times New Roman" w:cs="Times New Roman"/>
          <w:sz w:val="24"/>
          <w:szCs w:val="24"/>
        </w:rPr>
        <w:t>.</w:t>
      </w:r>
      <w:r w:rsidR="008072F2">
        <w:rPr>
          <w:rFonts w:ascii="Times New Roman" w:hAnsi="Times New Roman" w:cs="Times New Roman"/>
          <w:sz w:val="24"/>
          <w:szCs w:val="24"/>
        </w:rPr>
        <w:t xml:space="preserve"> </w:t>
      </w:r>
    </w:p>
    <w:p w14:paraId="2229DBBC" w14:textId="77777777" w:rsidR="00E44DBA" w:rsidRDefault="00E44DBA" w:rsidP="00184883">
      <w:pPr>
        <w:jc w:val="both"/>
        <w:rPr>
          <w:rFonts w:ascii="Times New Roman" w:hAnsi="Times New Roman" w:cs="Times New Roman"/>
          <w:sz w:val="24"/>
          <w:szCs w:val="24"/>
        </w:rPr>
      </w:pPr>
    </w:p>
    <w:p w14:paraId="3ADF87CD" w14:textId="77777777" w:rsidR="00E44DBA" w:rsidRDefault="00E44DBA" w:rsidP="00184883">
      <w:pPr>
        <w:jc w:val="both"/>
        <w:rPr>
          <w:rFonts w:ascii="Times New Roman" w:hAnsi="Times New Roman" w:cs="Times New Roman"/>
          <w:sz w:val="24"/>
          <w:szCs w:val="24"/>
        </w:rPr>
      </w:pPr>
    </w:p>
    <w:p w14:paraId="2C698869" w14:textId="77777777" w:rsidR="008072F2" w:rsidRDefault="008072F2" w:rsidP="00184883">
      <w:pPr>
        <w:jc w:val="both"/>
        <w:rPr>
          <w:rFonts w:ascii="Times New Roman" w:hAnsi="Times New Roman" w:cs="Times New Roman"/>
          <w:sz w:val="24"/>
          <w:szCs w:val="24"/>
        </w:rPr>
      </w:pPr>
    </w:p>
    <w:p w14:paraId="67A2DBD0" w14:textId="77777777" w:rsidR="008072F2" w:rsidRDefault="00E44DBA" w:rsidP="00184883">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3E1CD8E" wp14:editId="18979A34">
            <wp:extent cx="5486400" cy="32004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DD7B930" w14:textId="77777777" w:rsidR="008072F2" w:rsidRDefault="001D0F08" w:rsidP="00184883">
      <w:pPr>
        <w:jc w:val="both"/>
        <w:rPr>
          <w:rFonts w:ascii="Times New Roman" w:hAnsi="Times New Roman" w:cs="Times New Roman"/>
          <w:sz w:val="24"/>
          <w:szCs w:val="24"/>
        </w:rPr>
      </w:pPr>
      <w:r>
        <w:rPr>
          <w:rFonts w:ascii="Times New Roman" w:hAnsi="Times New Roman" w:cs="Times New Roman"/>
          <w:sz w:val="24"/>
          <w:szCs w:val="24"/>
        </w:rPr>
        <w:t xml:space="preserve">      Stage 1(n=2)   stage 2(n=36)      stage 3(n=32)      stage 4(n=40)      stage 5(n=16)</w:t>
      </w:r>
    </w:p>
    <w:p w14:paraId="07E86598" w14:textId="77777777" w:rsidR="008072F2" w:rsidRDefault="00817CD0" w:rsidP="00184883">
      <w:pPr>
        <w:jc w:val="both"/>
        <w:rPr>
          <w:rFonts w:ascii="Times New Roman" w:hAnsi="Times New Roman" w:cs="Times New Roman"/>
          <w:sz w:val="24"/>
          <w:szCs w:val="24"/>
        </w:rPr>
      </w:pPr>
      <w:r>
        <w:rPr>
          <w:rFonts w:ascii="Times New Roman" w:hAnsi="Times New Roman" w:cs="Times New Roman"/>
          <w:sz w:val="24"/>
          <w:szCs w:val="24"/>
        </w:rPr>
        <w:t>Fig 3</w:t>
      </w:r>
      <w:r w:rsidR="00DD167C">
        <w:rPr>
          <w:rFonts w:ascii="Times New Roman" w:hAnsi="Times New Roman" w:cs="Times New Roman"/>
          <w:sz w:val="24"/>
          <w:szCs w:val="24"/>
        </w:rPr>
        <w:t>:</w:t>
      </w:r>
      <w:r>
        <w:rPr>
          <w:rFonts w:ascii="Times New Roman" w:hAnsi="Times New Roman" w:cs="Times New Roman"/>
          <w:sz w:val="24"/>
          <w:szCs w:val="24"/>
        </w:rPr>
        <w:t xml:space="preserve"> Depression Severity according to the CKD stages</w:t>
      </w:r>
      <w:r w:rsidR="000544B9">
        <w:rPr>
          <w:rFonts w:ascii="Times New Roman" w:hAnsi="Times New Roman" w:cs="Times New Roman"/>
          <w:sz w:val="24"/>
          <w:szCs w:val="24"/>
        </w:rPr>
        <w:t xml:space="preserve"> (n=126)</w:t>
      </w:r>
    </w:p>
    <w:p w14:paraId="798E3522" w14:textId="77777777" w:rsidR="002668BE" w:rsidRDefault="002668BE" w:rsidP="00184883">
      <w:pPr>
        <w:jc w:val="both"/>
        <w:rPr>
          <w:rFonts w:ascii="Times New Roman" w:hAnsi="Times New Roman" w:cs="Times New Roman"/>
          <w:sz w:val="24"/>
          <w:szCs w:val="24"/>
        </w:rPr>
      </w:pPr>
    </w:p>
    <w:p w14:paraId="5F994D0A" w14:textId="77777777" w:rsidR="002668BE" w:rsidRPr="0070311B" w:rsidRDefault="002668BE" w:rsidP="00184883">
      <w:pPr>
        <w:jc w:val="both"/>
        <w:rPr>
          <w:rFonts w:ascii="Times New Roman" w:hAnsi="Times New Roman" w:cs="Times New Roman"/>
          <w:sz w:val="24"/>
          <w:szCs w:val="24"/>
        </w:rPr>
      </w:pPr>
    </w:p>
    <w:p w14:paraId="172D63DC" w14:textId="77777777" w:rsidR="00AD4100" w:rsidRDefault="002D30AB" w:rsidP="00184883">
      <w:pPr>
        <w:jc w:val="both"/>
        <w:rPr>
          <w:rFonts w:ascii="Times New Roman" w:hAnsi="Times New Roman" w:cs="Times New Roman"/>
          <w:sz w:val="24"/>
          <w:szCs w:val="24"/>
        </w:rPr>
      </w:pPr>
      <w:r>
        <w:rPr>
          <w:rFonts w:ascii="Times New Roman" w:hAnsi="Times New Roman" w:cs="Times New Roman"/>
          <w:sz w:val="24"/>
          <w:szCs w:val="24"/>
        </w:rPr>
        <w:t xml:space="preserve"> </w:t>
      </w:r>
      <w:r w:rsidR="00AD4100">
        <w:rPr>
          <w:rFonts w:ascii="Times New Roman" w:hAnsi="Times New Roman" w:cs="Times New Roman"/>
          <w:sz w:val="24"/>
          <w:szCs w:val="24"/>
        </w:rPr>
        <w:t xml:space="preserve"> </w:t>
      </w:r>
    </w:p>
    <w:p w14:paraId="435C9FA0" w14:textId="77777777" w:rsidR="000544B9" w:rsidRPr="00B36694" w:rsidRDefault="00DD167C" w:rsidP="00184883">
      <w:pPr>
        <w:jc w:val="both"/>
        <w:rPr>
          <w:rFonts w:ascii="Times New Roman" w:hAnsi="Times New Roman" w:cs="Times New Roman"/>
          <w:b/>
          <w:sz w:val="24"/>
          <w:szCs w:val="24"/>
        </w:rPr>
      </w:pPr>
      <w:r w:rsidRPr="00B36694">
        <w:rPr>
          <w:rFonts w:ascii="Times New Roman" w:hAnsi="Times New Roman" w:cs="Times New Roman"/>
          <w:b/>
          <w:sz w:val="24"/>
          <w:szCs w:val="24"/>
        </w:rPr>
        <w:t xml:space="preserve">Table 4: </w:t>
      </w:r>
      <w:r w:rsidR="000544B9" w:rsidRPr="00B36694">
        <w:rPr>
          <w:rFonts w:ascii="Times New Roman" w:hAnsi="Times New Roman" w:cs="Times New Roman"/>
          <w:b/>
          <w:sz w:val="24"/>
          <w:szCs w:val="24"/>
        </w:rPr>
        <w:t>Predictors of depression severity</w:t>
      </w:r>
    </w:p>
    <w:p w14:paraId="53649983" w14:textId="77777777" w:rsidR="006A3B92" w:rsidRDefault="000544B9" w:rsidP="00184883">
      <w:pPr>
        <w:jc w:val="both"/>
        <w:rPr>
          <w:rFonts w:ascii="Times New Roman" w:hAnsi="Times New Roman" w:cs="Times New Roman"/>
          <w:sz w:val="24"/>
          <w:szCs w:val="24"/>
        </w:rPr>
      </w:pPr>
      <w:r>
        <w:rPr>
          <w:rFonts w:ascii="Times New Roman" w:hAnsi="Times New Roman" w:cs="Times New Roman"/>
          <w:sz w:val="24"/>
          <w:szCs w:val="24"/>
        </w:rPr>
        <w:t xml:space="preserve">Variables                                AOR                         </w:t>
      </w:r>
      <w:r w:rsidR="006A3B92">
        <w:rPr>
          <w:rFonts w:ascii="Times New Roman" w:hAnsi="Times New Roman" w:cs="Times New Roman"/>
          <w:sz w:val="24"/>
          <w:szCs w:val="24"/>
        </w:rPr>
        <w:t>P-values                      95%CI for AOR</w:t>
      </w:r>
    </w:p>
    <w:p w14:paraId="55620F01" w14:textId="77777777" w:rsidR="00184883" w:rsidRDefault="006A3B92" w:rsidP="00184883">
      <w:pPr>
        <w:jc w:val="both"/>
        <w:rPr>
          <w:rFonts w:ascii="Times New Roman" w:hAnsi="Times New Roman" w:cs="Times New Roman"/>
          <w:sz w:val="24"/>
          <w:szCs w:val="24"/>
        </w:rPr>
      </w:pPr>
      <w:r>
        <w:rPr>
          <w:rFonts w:ascii="Times New Roman" w:hAnsi="Times New Roman" w:cs="Times New Roman"/>
          <w:sz w:val="24"/>
          <w:szCs w:val="24"/>
        </w:rPr>
        <w:t xml:space="preserve">Unemployment                     7.279                          .001                             2.04-25.92   </w:t>
      </w:r>
    </w:p>
    <w:p w14:paraId="2DE68017" w14:textId="77777777" w:rsidR="006A3B92" w:rsidRDefault="006A3B92" w:rsidP="00184883">
      <w:pPr>
        <w:jc w:val="both"/>
        <w:rPr>
          <w:rFonts w:ascii="Times New Roman" w:hAnsi="Times New Roman" w:cs="Times New Roman"/>
          <w:sz w:val="24"/>
          <w:szCs w:val="24"/>
        </w:rPr>
      </w:pPr>
      <w:r>
        <w:rPr>
          <w:rFonts w:ascii="Times New Roman" w:hAnsi="Times New Roman" w:cs="Times New Roman"/>
          <w:sz w:val="24"/>
          <w:szCs w:val="24"/>
        </w:rPr>
        <w:t xml:space="preserve">No financial support             5.075                          </w:t>
      </w:r>
      <w:r w:rsidR="002655E1">
        <w:rPr>
          <w:rFonts w:ascii="Times New Roman" w:hAnsi="Times New Roman" w:cs="Times New Roman"/>
          <w:sz w:val="24"/>
          <w:szCs w:val="24"/>
        </w:rPr>
        <w:t xml:space="preserve">.001                            </w:t>
      </w:r>
      <w:r>
        <w:rPr>
          <w:rFonts w:ascii="Times New Roman" w:hAnsi="Times New Roman" w:cs="Times New Roman"/>
          <w:sz w:val="24"/>
          <w:szCs w:val="24"/>
        </w:rPr>
        <w:t xml:space="preserve"> 1.02-3.25</w:t>
      </w:r>
    </w:p>
    <w:p w14:paraId="7ECCCD51" w14:textId="77777777" w:rsidR="00184883" w:rsidRDefault="006A3B92" w:rsidP="00184883">
      <w:pPr>
        <w:jc w:val="both"/>
        <w:rPr>
          <w:rFonts w:ascii="Times New Roman" w:hAnsi="Times New Roman" w:cs="Times New Roman"/>
          <w:sz w:val="24"/>
          <w:szCs w:val="24"/>
        </w:rPr>
      </w:pPr>
      <w:r>
        <w:rPr>
          <w:rFonts w:ascii="Times New Roman" w:hAnsi="Times New Roman" w:cs="Times New Roman"/>
          <w:sz w:val="24"/>
          <w:szCs w:val="24"/>
        </w:rPr>
        <w:t>CDK stage 3                         24,401                        .006                             2.71-217.28</w:t>
      </w:r>
    </w:p>
    <w:p w14:paraId="11ED89E6" w14:textId="77777777" w:rsidR="00F40878" w:rsidRPr="00F40878" w:rsidRDefault="00F40878" w:rsidP="00184883">
      <w:pPr>
        <w:jc w:val="both"/>
        <w:rPr>
          <w:rFonts w:ascii="Times New Roman" w:hAnsi="Times New Roman" w:cs="Times New Roman"/>
          <w:sz w:val="24"/>
          <w:szCs w:val="24"/>
        </w:rPr>
      </w:pPr>
      <w:r>
        <w:rPr>
          <w:rFonts w:ascii="Times New Roman" w:hAnsi="Times New Roman" w:cs="Times New Roman"/>
          <w:sz w:val="24"/>
          <w:szCs w:val="24"/>
        </w:rPr>
        <w:t>CKD stage 4                         24.094                        .005                             2.57-225.97</w:t>
      </w:r>
    </w:p>
    <w:p w14:paraId="60CFFE91" w14:textId="77777777" w:rsidR="00184883" w:rsidRDefault="00F40878" w:rsidP="00184883">
      <w:pPr>
        <w:jc w:val="both"/>
      </w:pPr>
      <w:r>
        <w:rPr>
          <w:rFonts w:ascii="Times New Roman" w:hAnsi="Times New Roman" w:cs="Times New Roman"/>
          <w:sz w:val="24"/>
          <w:szCs w:val="24"/>
        </w:rPr>
        <w:t>CKD stage 5                        56.533                         .</w:t>
      </w:r>
      <w:r w:rsidR="002655E1">
        <w:rPr>
          <w:rFonts w:ascii="Times New Roman" w:hAnsi="Times New Roman" w:cs="Times New Roman"/>
          <w:sz w:val="24"/>
          <w:szCs w:val="24"/>
        </w:rPr>
        <w:t xml:space="preserve">003                            </w:t>
      </w:r>
      <w:r>
        <w:rPr>
          <w:rFonts w:ascii="Times New Roman" w:hAnsi="Times New Roman" w:cs="Times New Roman"/>
          <w:sz w:val="24"/>
          <w:szCs w:val="24"/>
        </w:rPr>
        <w:t xml:space="preserve"> 3.61-885.22   </w:t>
      </w:r>
      <w:r w:rsidR="006A3B92">
        <w:t xml:space="preserve"> </w:t>
      </w:r>
    </w:p>
    <w:p w14:paraId="2665DB7E" w14:textId="77777777" w:rsidR="002655E1" w:rsidRPr="00FC0D66" w:rsidRDefault="00F40878" w:rsidP="00F015AD">
      <w:pPr>
        <w:jc w:val="both"/>
        <w:rPr>
          <w:rFonts w:ascii="Times New Roman" w:eastAsia="Calibri" w:hAnsi="Times New Roman" w:cs="Times New Roman"/>
          <w:sz w:val="24"/>
          <w:szCs w:val="24"/>
        </w:rPr>
      </w:pPr>
      <w:r>
        <w:rPr>
          <w:rFonts w:ascii="Times New Roman" w:eastAsia="Calibri" w:hAnsi="Times New Roman" w:cs="Times New Roman"/>
          <w:sz w:val="24"/>
          <w:szCs w:val="24"/>
        </w:rPr>
        <w:t>Life depends on pills            3.582                          .0</w:t>
      </w:r>
      <w:r w:rsidR="002655E1">
        <w:rPr>
          <w:rFonts w:ascii="Times New Roman" w:eastAsia="Calibri" w:hAnsi="Times New Roman" w:cs="Times New Roman"/>
          <w:sz w:val="24"/>
          <w:szCs w:val="24"/>
        </w:rPr>
        <w:t xml:space="preserve">09                            </w:t>
      </w:r>
      <w:r>
        <w:rPr>
          <w:rFonts w:ascii="Times New Roman" w:eastAsia="Calibri" w:hAnsi="Times New Roman" w:cs="Times New Roman"/>
          <w:sz w:val="24"/>
          <w:szCs w:val="24"/>
        </w:rPr>
        <w:t xml:space="preserve"> 1.40-9.14.</w:t>
      </w:r>
    </w:p>
    <w:p w14:paraId="2CA229F2" w14:textId="77777777" w:rsidR="00463797" w:rsidRPr="0011671D" w:rsidRDefault="0011671D" w:rsidP="0011671D">
      <w:pPr>
        <w:pStyle w:val="ListParagraph"/>
        <w:numPr>
          <w:ilvl w:val="0"/>
          <w:numId w:val="3"/>
        </w:numPr>
        <w:jc w:val="both"/>
        <w:rPr>
          <w:rFonts w:ascii="Times New Roman" w:eastAsia="Calibri" w:hAnsi="Times New Roman" w:cs="Times New Roman"/>
          <w:b/>
          <w:sz w:val="24"/>
          <w:szCs w:val="24"/>
        </w:rPr>
      </w:pPr>
      <w:r w:rsidRPr="0011671D">
        <w:rPr>
          <w:rFonts w:ascii="Times New Roman" w:eastAsia="Calibri" w:hAnsi="Times New Roman" w:cs="Times New Roman"/>
          <w:b/>
          <w:sz w:val="24"/>
          <w:szCs w:val="24"/>
        </w:rPr>
        <w:t>DISCUSSION</w:t>
      </w:r>
    </w:p>
    <w:p w14:paraId="642FF317" w14:textId="77777777" w:rsidR="007972B1" w:rsidRDefault="00D64844" w:rsidP="00F015AD">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This </w:t>
      </w:r>
      <w:r w:rsidR="00463797">
        <w:rPr>
          <w:rFonts w:ascii="Times New Roman" w:eastAsia="Calibri" w:hAnsi="Times New Roman" w:cs="Times New Roman"/>
          <w:sz w:val="24"/>
          <w:szCs w:val="24"/>
        </w:rPr>
        <w:t xml:space="preserve">study has highlighted the factors that turned out very significant and predictive in depression among CKD patients in a teaching hospital setting using PHQ-9. These factors included the variables of </w:t>
      </w:r>
      <w:r w:rsidR="007972B1">
        <w:rPr>
          <w:rFonts w:ascii="Times New Roman" w:eastAsia="Calibri" w:hAnsi="Times New Roman" w:cs="Times New Roman"/>
          <w:sz w:val="24"/>
          <w:szCs w:val="24"/>
        </w:rPr>
        <w:t>unemployment, no financial support, CKD stages and feeling of life depends on pills.</w:t>
      </w:r>
    </w:p>
    <w:p w14:paraId="1E8DB2D1" w14:textId="77777777" w:rsidR="006B78B2" w:rsidRDefault="007972B1" w:rsidP="00F015AD">
      <w:pPr>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Bahall</w:t>
      </w:r>
      <w:proofErr w:type="spellEnd"/>
      <w:r>
        <w:rPr>
          <w:rFonts w:ascii="Times New Roman" w:eastAsia="Calibri" w:hAnsi="Times New Roman" w:cs="Times New Roman"/>
          <w:sz w:val="24"/>
          <w:szCs w:val="24"/>
        </w:rPr>
        <w:t xml:space="preserve"> </w:t>
      </w:r>
      <w:r w:rsidR="00865466">
        <w:rPr>
          <w:rFonts w:ascii="Times New Roman" w:eastAsia="Calibri" w:hAnsi="Times New Roman" w:cs="Times New Roman"/>
          <w:sz w:val="24"/>
          <w:szCs w:val="24"/>
        </w:rPr>
        <w:t xml:space="preserve">et, al </w:t>
      </w:r>
      <w:r w:rsidR="000E34A0">
        <w:rPr>
          <w:rFonts w:ascii="Times New Roman" w:eastAsia="Calibri" w:hAnsi="Times New Roman" w:cs="Times New Roman"/>
          <w:sz w:val="24"/>
          <w:szCs w:val="24"/>
        </w:rPr>
        <w:t>[19]</w:t>
      </w:r>
      <w:r w:rsidR="00D64844">
        <w:rPr>
          <w:rFonts w:ascii="Times New Roman" w:eastAsia="Calibri" w:hAnsi="Times New Roman" w:cs="Times New Roman"/>
          <w:sz w:val="24"/>
          <w:szCs w:val="24"/>
        </w:rPr>
        <w:t xml:space="preserve"> in a similar study,</w:t>
      </w:r>
      <w:r>
        <w:rPr>
          <w:rFonts w:ascii="Times New Roman" w:eastAsia="Calibri" w:hAnsi="Times New Roman" w:cs="Times New Roman"/>
          <w:sz w:val="24"/>
          <w:szCs w:val="24"/>
        </w:rPr>
        <w:t xml:space="preserve"> reported 62.1% prevalence of major depression</w:t>
      </w:r>
      <w:r w:rsidR="00796F3E">
        <w:rPr>
          <w:rFonts w:ascii="Times New Roman" w:eastAsia="Calibri" w:hAnsi="Times New Roman" w:cs="Times New Roman"/>
          <w:sz w:val="24"/>
          <w:szCs w:val="24"/>
        </w:rPr>
        <w:t xml:space="preserve"> with 45.1%, 12.4% and 4.6% as having moderate, moderate to severe and severe depression respectively. The difference being that their sample comprised of stages 3-5 CKD and they reported level of education as predictive OR- 33.261, 95%CI:6.211-178.130, </w:t>
      </w:r>
      <w:r w:rsidR="00D64844">
        <w:rPr>
          <w:rFonts w:ascii="Times New Roman" w:eastAsia="Calibri" w:hAnsi="Times New Roman" w:cs="Times New Roman"/>
          <w:sz w:val="24"/>
          <w:szCs w:val="24"/>
        </w:rPr>
        <w:t>p=.001. C</w:t>
      </w:r>
      <w:r w:rsidR="00796F3E">
        <w:rPr>
          <w:rFonts w:ascii="Times New Roman" w:eastAsia="Calibri" w:hAnsi="Times New Roman" w:cs="Times New Roman"/>
          <w:sz w:val="24"/>
          <w:szCs w:val="24"/>
        </w:rPr>
        <w:t xml:space="preserve">ontrary to our </w:t>
      </w:r>
      <w:r w:rsidR="006B78B2">
        <w:rPr>
          <w:rFonts w:ascii="Times New Roman" w:eastAsia="Calibri" w:hAnsi="Times New Roman" w:cs="Times New Roman"/>
          <w:sz w:val="24"/>
          <w:szCs w:val="24"/>
        </w:rPr>
        <w:t>finding, education showed some level of significance but was not predictive on bivariate and multiple logistic regression OR=0.889, 95%CI: 0.26-3.03, p=.931.</w:t>
      </w:r>
    </w:p>
    <w:p w14:paraId="3D11C043" w14:textId="77777777" w:rsidR="00EE55AE" w:rsidRDefault="006B78B2" w:rsidP="00F015AD">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Our findings show close similarity to other studies that reported strong associations between </w:t>
      </w:r>
      <w:r w:rsidR="00972DC2">
        <w:rPr>
          <w:rFonts w:ascii="Times New Roman" w:eastAsia="Calibri" w:hAnsi="Times New Roman" w:cs="Times New Roman"/>
          <w:sz w:val="24"/>
          <w:szCs w:val="24"/>
        </w:rPr>
        <w:t>socio-demographi</w:t>
      </w:r>
      <w:r w:rsidR="00865466">
        <w:rPr>
          <w:rFonts w:ascii="Times New Roman" w:eastAsia="Calibri" w:hAnsi="Times New Roman" w:cs="Times New Roman"/>
          <w:sz w:val="24"/>
          <w:szCs w:val="24"/>
        </w:rPr>
        <w:t>c variables such as employment</w:t>
      </w:r>
      <w:r w:rsidR="00640559">
        <w:rPr>
          <w:rFonts w:ascii="Times New Roman" w:eastAsia="Calibri" w:hAnsi="Times New Roman" w:cs="Times New Roman"/>
          <w:sz w:val="24"/>
          <w:szCs w:val="24"/>
        </w:rPr>
        <w:t>,</w:t>
      </w:r>
      <w:r w:rsidR="00865466">
        <w:rPr>
          <w:rFonts w:ascii="Times New Roman" w:eastAsia="Calibri" w:hAnsi="Times New Roman" w:cs="Times New Roman"/>
          <w:sz w:val="24"/>
          <w:szCs w:val="24"/>
        </w:rPr>
        <w:t xml:space="preserve"> </w:t>
      </w:r>
      <w:r w:rsidR="00640559">
        <w:rPr>
          <w:rFonts w:ascii="Times New Roman" w:eastAsia="Calibri" w:hAnsi="Times New Roman" w:cs="Times New Roman"/>
          <w:sz w:val="24"/>
          <w:szCs w:val="24"/>
        </w:rPr>
        <w:t>[20]</w:t>
      </w:r>
      <w:r w:rsidR="00865466">
        <w:rPr>
          <w:rFonts w:ascii="Times New Roman" w:eastAsia="Calibri" w:hAnsi="Times New Roman" w:cs="Times New Roman"/>
          <w:sz w:val="24"/>
          <w:szCs w:val="24"/>
        </w:rPr>
        <w:t xml:space="preserve"> economic status</w:t>
      </w:r>
      <w:r w:rsidR="00640559">
        <w:rPr>
          <w:rFonts w:ascii="Times New Roman" w:eastAsia="Calibri" w:hAnsi="Times New Roman" w:cs="Times New Roman"/>
          <w:sz w:val="24"/>
          <w:szCs w:val="24"/>
        </w:rPr>
        <w:t>,</w:t>
      </w:r>
      <w:r w:rsidR="00865466">
        <w:rPr>
          <w:rFonts w:ascii="Times New Roman" w:eastAsia="Calibri" w:hAnsi="Times New Roman" w:cs="Times New Roman"/>
          <w:sz w:val="24"/>
          <w:szCs w:val="24"/>
        </w:rPr>
        <w:t xml:space="preserve"> </w:t>
      </w:r>
      <w:r w:rsidR="00640559">
        <w:rPr>
          <w:rFonts w:ascii="Times New Roman" w:eastAsia="Calibri" w:hAnsi="Times New Roman" w:cs="Times New Roman"/>
          <w:sz w:val="24"/>
          <w:szCs w:val="24"/>
        </w:rPr>
        <w:t>[21]</w:t>
      </w:r>
      <w:r w:rsidR="00865466">
        <w:rPr>
          <w:rFonts w:ascii="Times New Roman" w:eastAsia="Calibri" w:hAnsi="Times New Roman" w:cs="Times New Roman"/>
          <w:sz w:val="24"/>
          <w:szCs w:val="24"/>
        </w:rPr>
        <w:t xml:space="preserve"> and financial support</w:t>
      </w:r>
      <w:r w:rsidR="00640559">
        <w:rPr>
          <w:rFonts w:ascii="Times New Roman" w:eastAsia="Calibri" w:hAnsi="Times New Roman" w:cs="Times New Roman"/>
          <w:sz w:val="24"/>
          <w:szCs w:val="24"/>
        </w:rPr>
        <w:t>.</w:t>
      </w:r>
      <w:r w:rsidR="00865466">
        <w:rPr>
          <w:rFonts w:ascii="Times New Roman" w:eastAsia="Calibri" w:hAnsi="Times New Roman" w:cs="Times New Roman"/>
          <w:sz w:val="24"/>
          <w:szCs w:val="24"/>
        </w:rPr>
        <w:t xml:space="preserve"> </w:t>
      </w:r>
      <w:r w:rsidR="00640559">
        <w:rPr>
          <w:rFonts w:ascii="Times New Roman" w:eastAsia="Calibri" w:hAnsi="Times New Roman" w:cs="Times New Roman"/>
          <w:sz w:val="24"/>
          <w:szCs w:val="24"/>
        </w:rPr>
        <w:t>[22]</w:t>
      </w:r>
      <w:r w:rsidR="00972DC2">
        <w:rPr>
          <w:rFonts w:ascii="Times New Roman" w:eastAsia="Calibri" w:hAnsi="Times New Roman" w:cs="Times New Roman"/>
          <w:sz w:val="24"/>
          <w:szCs w:val="24"/>
        </w:rPr>
        <w:t xml:space="preserve"> Patients of low economic status who earned </w:t>
      </w:r>
      <w:r w:rsidR="00972DC2" w:rsidRPr="00972DC2">
        <w:rPr>
          <w:rFonts w:ascii="Times New Roman" w:eastAsia="Calibri" w:hAnsi="Times New Roman" w:cs="Times New Roman"/>
          <w:sz w:val="24"/>
          <w:szCs w:val="24"/>
          <w:u w:val="single"/>
        </w:rPr>
        <w:t>&lt;</w:t>
      </w:r>
      <w:r w:rsidR="00972DC2">
        <w:rPr>
          <w:rFonts w:ascii="Times New Roman" w:eastAsia="Calibri" w:hAnsi="Times New Roman" w:cs="Times New Roman"/>
          <w:sz w:val="24"/>
          <w:szCs w:val="24"/>
        </w:rPr>
        <w:t>N30000 which is the minimum monthly wage in Nigeria, were observed to have high depressive scores as those with no employment.</w:t>
      </w:r>
    </w:p>
    <w:p w14:paraId="6D0996FD" w14:textId="77777777" w:rsidR="00972DC2" w:rsidRDefault="00CC376B" w:rsidP="00F015AD">
      <w:pPr>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Adesokun</w:t>
      </w:r>
      <w:proofErr w:type="spellEnd"/>
      <w:r>
        <w:rPr>
          <w:rFonts w:ascii="Times New Roman" w:eastAsia="Calibri" w:hAnsi="Times New Roman" w:cs="Times New Roman"/>
          <w:sz w:val="24"/>
          <w:szCs w:val="24"/>
        </w:rPr>
        <w:t xml:space="preserve"> et.al,</w:t>
      </w:r>
      <w:r w:rsidR="00972DC2">
        <w:rPr>
          <w:rFonts w:ascii="Times New Roman" w:eastAsia="Calibri" w:hAnsi="Times New Roman" w:cs="Times New Roman"/>
          <w:sz w:val="24"/>
          <w:szCs w:val="24"/>
        </w:rPr>
        <w:t xml:space="preserve"> in an earlier study in Nigeria, </w:t>
      </w:r>
      <w:r w:rsidR="00A97F65">
        <w:rPr>
          <w:rFonts w:ascii="Times New Roman" w:eastAsia="Calibri" w:hAnsi="Times New Roman" w:cs="Times New Roman"/>
          <w:sz w:val="24"/>
          <w:szCs w:val="24"/>
        </w:rPr>
        <w:t xml:space="preserve">reported </w:t>
      </w:r>
      <w:proofErr w:type="gramStart"/>
      <w:r w:rsidR="00A97F65">
        <w:rPr>
          <w:rFonts w:ascii="Times New Roman" w:eastAsia="Calibri" w:hAnsi="Times New Roman" w:cs="Times New Roman"/>
          <w:sz w:val="24"/>
          <w:szCs w:val="24"/>
        </w:rPr>
        <w:t>low income</w:t>
      </w:r>
      <w:proofErr w:type="gramEnd"/>
      <w:r w:rsidR="00A97F65">
        <w:rPr>
          <w:rFonts w:ascii="Times New Roman" w:eastAsia="Calibri" w:hAnsi="Times New Roman" w:cs="Times New Roman"/>
          <w:sz w:val="24"/>
          <w:szCs w:val="24"/>
        </w:rPr>
        <w:t xml:space="preserve"> p=.015, as predictive of major depression. Our study reports a strong association between unemployment and depression AOR= 7.279, 95%CI</w:t>
      </w:r>
      <w:r>
        <w:rPr>
          <w:rFonts w:ascii="Times New Roman" w:eastAsia="Calibri" w:hAnsi="Times New Roman" w:cs="Times New Roman"/>
          <w:sz w:val="24"/>
          <w:szCs w:val="24"/>
        </w:rPr>
        <w:t xml:space="preserve">: 2.04-25.92, p=.001. </w:t>
      </w:r>
      <w:r w:rsidR="001D2153">
        <w:rPr>
          <w:rFonts w:ascii="Times New Roman" w:eastAsia="Calibri" w:hAnsi="Times New Roman" w:cs="Times New Roman"/>
          <w:sz w:val="24"/>
          <w:szCs w:val="24"/>
        </w:rPr>
        <w:t xml:space="preserve">A good and effective support system especially financial support, is a major contributor to </w:t>
      </w:r>
      <w:proofErr w:type="gramStart"/>
      <w:r w:rsidR="001D2153">
        <w:rPr>
          <w:rFonts w:ascii="Times New Roman" w:eastAsia="Calibri" w:hAnsi="Times New Roman" w:cs="Times New Roman"/>
          <w:sz w:val="24"/>
          <w:szCs w:val="24"/>
        </w:rPr>
        <w:t>patients</w:t>
      </w:r>
      <w:proofErr w:type="gramEnd"/>
      <w:r w:rsidR="001D2153">
        <w:rPr>
          <w:rFonts w:ascii="Times New Roman" w:eastAsia="Calibri" w:hAnsi="Times New Roman" w:cs="Times New Roman"/>
          <w:sz w:val="24"/>
          <w:szCs w:val="24"/>
        </w:rPr>
        <w:t xml:space="preserve"> security, qua</w:t>
      </w:r>
      <w:r w:rsidR="00865466">
        <w:rPr>
          <w:rFonts w:ascii="Times New Roman" w:eastAsia="Calibri" w:hAnsi="Times New Roman" w:cs="Times New Roman"/>
          <w:sz w:val="24"/>
          <w:szCs w:val="24"/>
        </w:rPr>
        <w:t>lity of life, and prognosis</w:t>
      </w:r>
      <w:r w:rsidR="00640559">
        <w:rPr>
          <w:rFonts w:ascii="Times New Roman" w:eastAsia="Calibri" w:hAnsi="Times New Roman" w:cs="Times New Roman"/>
          <w:sz w:val="24"/>
          <w:szCs w:val="24"/>
        </w:rPr>
        <w:t>.</w:t>
      </w:r>
      <w:r w:rsidR="00865466">
        <w:rPr>
          <w:rFonts w:ascii="Times New Roman" w:eastAsia="Calibri" w:hAnsi="Times New Roman" w:cs="Times New Roman"/>
          <w:sz w:val="24"/>
          <w:szCs w:val="24"/>
        </w:rPr>
        <w:t xml:space="preserve"> </w:t>
      </w:r>
      <w:r w:rsidR="00640559">
        <w:rPr>
          <w:rFonts w:ascii="Times New Roman" w:eastAsia="Calibri" w:hAnsi="Times New Roman" w:cs="Times New Roman"/>
          <w:sz w:val="24"/>
          <w:szCs w:val="24"/>
        </w:rPr>
        <w:t>[23]</w:t>
      </w:r>
      <w:r>
        <w:rPr>
          <w:rFonts w:ascii="Times New Roman" w:eastAsia="Calibri" w:hAnsi="Times New Roman" w:cs="Times New Roman"/>
          <w:sz w:val="24"/>
          <w:szCs w:val="24"/>
        </w:rPr>
        <w:t xml:space="preserve"> L</w:t>
      </w:r>
      <w:r w:rsidR="001D2153">
        <w:rPr>
          <w:rFonts w:ascii="Times New Roman" w:eastAsia="Calibri" w:hAnsi="Times New Roman" w:cs="Times New Roman"/>
          <w:sz w:val="24"/>
          <w:szCs w:val="24"/>
        </w:rPr>
        <w:t xml:space="preserve">ack of financial support for </w:t>
      </w:r>
      <w:proofErr w:type="gramStart"/>
      <w:r w:rsidR="001D2153">
        <w:rPr>
          <w:rFonts w:ascii="Times New Roman" w:eastAsia="Calibri" w:hAnsi="Times New Roman" w:cs="Times New Roman"/>
          <w:sz w:val="24"/>
          <w:szCs w:val="24"/>
        </w:rPr>
        <w:t>health related</w:t>
      </w:r>
      <w:proofErr w:type="gramEnd"/>
      <w:r w:rsidR="001D2153">
        <w:rPr>
          <w:rFonts w:ascii="Times New Roman" w:eastAsia="Calibri" w:hAnsi="Times New Roman" w:cs="Times New Roman"/>
          <w:sz w:val="24"/>
          <w:szCs w:val="24"/>
        </w:rPr>
        <w:t xml:space="preserve"> issues in countries such as Nigeria, impacts gravely on the patients. Our study shows that patients who</w:t>
      </w:r>
      <w:r w:rsidR="0024461F">
        <w:rPr>
          <w:rFonts w:ascii="Times New Roman" w:eastAsia="Calibri" w:hAnsi="Times New Roman" w:cs="Times New Roman"/>
          <w:sz w:val="24"/>
          <w:szCs w:val="24"/>
        </w:rPr>
        <w:t xml:space="preserve"> had no financial support were more likely</w:t>
      </w:r>
      <w:r w:rsidR="00D64844">
        <w:rPr>
          <w:rFonts w:ascii="Times New Roman" w:eastAsia="Calibri" w:hAnsi="Times New Roman" w:cs="Times New Roman"/>
          <w:sz w:val="24"/>
          <w:szCs w:val="24"/>
        </w:rPr>
        <w:t xml:space="preserve"> to develop depression p=.001. T</w:t>
      </w:r>
      <w:r w:rsidR="0024461F">
        <w:rPr>
          <w:rFonts w:ascii="Times New Roman" w:eastAsia="Calibri" w:hAnsi="Times New Roman" w:cs="Times New Roman"/>
          <w:sz w:val="24"/>
          <w:szCs w:val="24"/>
        </w:rPr>
        <w:t>he majority of patients who rarel</w:t>
      </w:r>
      <w:r w:rsidR="000C2200">
        <w:rPr>
          <w:rFonts w:ascii="Times New Roman" w:eastAsia="Calibri" w:hAnsi="Times New Roman" w:cs="Times New Roman"/>
          <w:sz w:val="24"/>
          <w:szCs w:val="24"/>
        </w:rPr>
        <w:t>y could afford the drug</w:t>
      </w:r>
      <w:r w:rsidR="003C2E92">
        <w:rPr>
          <w:rFonts w:ascii="Times New Roman" w:eastAsia="Calibri" w:hAnsi="Times New Roman" w:cs="Times New Roman"/>
          <w:sz w:val="24"/>
          <w:szCs w:val="24"/>
        </w:rPr>
        <w:t xml:space="preserve"> were</w:t>
      </w:r>
      <w:r w:rsidR="000C2200">
        <w:rPr>
          <w:rFonts w:ascii="Times New Roman" w:eastAsia="Calibri" w:hAnsi="Times New Roman" w:cs="Times New Roman"/>
          <w:sz w:val="24"/>
          <w:szCs w:val="24"/>
        </w:rPr>
        <w:t xml:space="preserve"> </w:t>
      </w:r>
      <w:r w:rsidR="003C2E92">
        <w:rPr>
          <w:rFonts w:ascii="Times New Roman" w:eastAsia="Calibri" w:hAnsi="Times New Roman" w:cs="Times New Roman"/>
          <w:sz w:val="24"/>
          <w:szCs w:val="24"/>
        </w:rPr>
        <w:t>al</w:t>
      </w:r>
      <w:r w:rsidR="0024461F">
        <w:rPr>
          <w:rFonts w:ascii="Times New Roman" w:eastAsia="Calibri" w:hAnsi="Times New Roman" w:cs="Times New Roman"/>
          <w:sz w:val="24"/>
          <w:szCs w:val="24"/>
        </w:rPr>
        <w:t>s</w:t>
      </w:r>
      <w:r>
        <w:rPr>
          <w:rFonts w:ascii="Times New Roman" w:eastAsia="Calibri" w:hAnsi="Times New Roman" w:cs="Times New Roman"/>
          <w:sz w:val="24"/>
          <w:szCs w:val="24"/>
        </w:rPr>
        <w:t>o more likely to be depressed p=</w:t>
      </w:r>
      <w:r w:rsidR="0024461F">
        <w:rPr>
          <w:rFonts w:ascii="Times New Roman" w:eastAsia="Calibri" w:hAnsi="Times New Roman" w:cs="Times New Roman"/>
          <w:sz w:val="24"/>
          <w:szCs w:val="24"/>
        </w:rPr>
        <w:t>.046.</w:t>
      </w:r>
    </w:p>
    <w:p w14:paraId="23F26125" w14:textId="77777777" w:rsidR="00427A68" w:rsidRDefault="0024461F" w:rsidP="00F015AD">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Our </w:t>
      </w:r>
      <w:r w:rsidR="00427A68">
        <w:rPr>
          <w:rFonts w:ascii="Times New Roman" w:eastAsia="Calibri" w:hAnsi="Times New Roman" w:cs="Times New Roman"/>
          <w:sz w:val="24"/>
          <w:szCs w:val="24"/>
        </w:rPr>
        <w:t>reports on gender, patient</w:t>
      </w:r>
      <w:r w:rsidR="00CC376B">
        <w:rPr>
          <w:rFonts w:ascii="Times New Roman" w:eastAsia="Calibri" w:hAnsi="Times New Roman" w:cs="Times New Roman"/>
          <w:sz w:val="24"/>
          <w:szCs w:val="24"/>
        </w:rPr>
        <w:t>’</w:t>
      </w:r>
      <w:r w:rsidR="00427A68">
        <w:rPr>
          <w:rFonts w:ascii="Times New Roman" w:eastAsia="Calibri" w:hAnsi="Times New Roman" w:cs="Times New Roman"/>
          <w:sz w:val="24"/>
          <w:szCs w:val="24"/>
        </w:rPr>
        <w:t xml:space="preserve">s age, and marital status are in keeping with other studies such as that of Kimmel </w:t>
      </w:r>
      <w:r w:rsidR="008F62B3">
        <w:rPr>
          <w:rFonts w:ascii="Times New Roman" w:eastAsia="Calibri" w:hAnsi="Times New Roman" w:cs="Times New Roman"/>
          <w:sz w:val="24"/>
          <w:szCs w:val="24"/>
        </w:rPr>
        <w:t>et. al,</w:t>
      </w:r>
      <w:r w:rsidR="00427A68">
        <w:rPr>
          <w:rFonts w:ascii="Times New Roman" w:eastAsia="Calibri" w:hAnsi="Times New Roman" w:cs="Times New Roman"/>
          <w:sz w:val="24"/>
          <w:szCs w:val="24"/>
        </w:rPr>
        <w:t xml:space="preserve"> but at variance with that of </w:t>
      </w:r>
      <w:proofErr w:type="spellStart"/>
      <w:r w:rsidR="00427A68">
        <w:rPr>
          <w:rFonts w:ascii="Times New Roman" w:eastAsia="Calibri" w:hAnsi="Times New Roman" w:cs="Times New Roman"/>
          <w:sz w:val="24"/>
          <w:szCs w:val="24"/>
        </w:rPr>
        <w:t>Osunbor</w:t>
      </w:r>
      <w:proofErr w:type="spellEnd"/>
      <w:r w:rsidR="00427A68">
        <w:rPr>
          <w:rFonts w:ascii="Times New Roman" w:eastAsia="Calibri" w:hAnsi="Times New Roman" w:cs="Times New Roman"/>
          <w:sz w:val="24"/>
          <w:szCs w:val="24"/>
        </w:rPr>
        <w:t xml:space="preserve"> et. al who reported that being single was predictive of depression p= .002, an</w:t>
      </w:r>
      <w:r w:rsidR="00011721">
        <w:rPr>
          <w:rFonts w:ascii="Times New Roman" w:eastAsia="Calibri" w:hAnsi="Times New Roman" w:cs="Times New Roman"/>
          <w:sz w:val="24"/>
          <w:szCs w:val="24"/>
        </w:rPr>
        <w:t>d Mosleh et. al where age group</w:t>
      </w:r>
      <w:r w:rsidR="00427A68">
        <w:rPr>
          <w:rFonts w:ascii="Times New Roman" w:eastAsia="Calibri" w:hAnsi="Times New Roman" w:cs="Times New Roman"/>
          <w:sz w:val="24"/>
          <w:szCs w:val="24"/>
        </w:rPr>
        <w:t xml:space="preserve"> was the only predictive factor. </w:t>
      </w:r>
    </w:p>
    <w:p w14:paraId="24859E63" w14:textId="77777777" w:rsidR="003154CF" w:rsidRDefault="00427A68" w:rsidP="00F015AD">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In keeping with our finding that </w:t>
      </w:r>
      <w:r w:rsidR="00A616B3">
        <w:rPr>
          <w:rFonts w:ascii="Times New Roman" w:eastAsia="Calibri" w:hAnsi="Times New Roman" w:cs="Times New Roman"/>
          <w:sz w:val="24"/>
          <w:szCs w:val="24"/>
        </w:rPr>
        <w:t>the longer the duration of CKD, the stronger the association wi</w:t>
      </w:r>
      <w:r w:rsidR="00011721">
        <w:rPr>
          <w:rFonts w:ascii="Times New Roman" w:eastAsia="Calibri" w:hAnsi="Times New Roman" w:cs="Times New Roman"/>
          <w:sz w:val="24"/>
          <w:szCs w:val="24"/>
        </w:rPr>
        <w:t xml:space="preserve">th depression, </w:t>
      </w:r>
      <w:proofErr w:type="spellStart"/>
      <w:r w:rsidR="00865466">
        <w:rPr>
          <w:rFonts w:ascii="Times New Roman" w:eastAsia="Calibri" w:hAnsi="Times New Roman" w:cs="Times New Roman"/>
          <w:sz w:val="24"/>
          <w:szCs w:val="24"/>
        </w:rPr>
        <w:t>Hulder</w:t>
      </w:r>
      <w:proofErr w:type="spellEnd"/>
      <w:r w:rsidR="00865466">
        <w:rPr>
          <w:rFonts w:ascii="Times New Roman" w:eastAsia="Calibri" w:hAnsi="Times New Roman" w:cs="Times New Roman"/>
          <w:sz w:val="24"/>
          <w:szCs w:val="24"/>
        </w:rPr>
        <w:t xml:space="preserve"> et.al </w:t>
      </w:r>
      <w:r w:rsidR="00640559">
        <w:rPr>
          <w:rFonts w:ascii="Times New Roman" w:eastAsia="Calibri" w:hAnsi="Times New Roman" w:cs="Times New Roman"/>
          <w:sz w:val="24"/>
          <w:szCs w:val="24"/>
        </w:rPr>
        <w:t>[24]</w:t>
      </w:r>
      <w:r w:rsidR="00A616B3">
        <w:rPr>
          <w:rFonts w:ascii="Times New Roman" w:eastAsia="Calibri" w:hAnsi="Times New Roman" w:cs="Times New Roman"/>
          <w:sz w:val="24"/>
          <w:szCs w:val="24"/>
        </w:rPr>
        <w:t xml:space="preserve"> reported a strong association p=.044, </w:t>
      </w:r>
      <w:proofErr w:type="spellStart"/>
      <w:r w:rsidR="00A616B3">
        <w:rPr>
          <w:rFonts w:ascii="Times New Roman" w:eastAsia="Calibri" w:hAnsi="Times New Roman" w:cs="Times New Roman"/>
          <w:sz w:val="24"/>
          <w:szCs w:val="24"/>
        </w:rPr>
        <w:t>Osumbo</w:t>
      </w:r>
      <w:proofErr w:type="spellEnd"/>
      <w:r w:rsidR="00A616B3">
        <w:rPr>
          <w:rFonts w:ascii="Times New Roman" w:eastAsia="Calibri" w:hAnsi="Times New Roman" w:cs="Times New Roman"/>
          <w:sz w:val="24"/>
          <w:szCs w:val="24"/>
        </w:rPr>
        <w:t xml:space="preserve"> et. al p=.026. We assessed all stages of CKD, stages 1 and 2 were less likely to be depressed as was</w:t>
      </w:r>
      <w:r w:rsidR="00D64844">
        <w:rPr>
          <w:rFonts w:ascii="Times New Roman" w:eastAsia="Calibri" w:hAnsi="Times New Roman" w:cs="Times New Roman"/>
          <w:sz w:val="24"/>
          <w:szCs w:val="24"/>
        </w:rPr>
        <w:t xml:space="preserve"> also</w:t>
      </w:r>
      <w:r w:rsidR="00A616B3">
        <w:rPr>
          <w:rFonts w:ascii="Times New Roman" w:eastAsia="Calibri" w:hAnsi="Times New Roman" w:cs="Times New Roman"/>
          <w:sz w:val="24"/>
          <w:szCs w:val="24"/>
        </w:rPr>
        <w:t xml:space="preserve"> reported by </w:t>
      </w:r>
      <w:proofErr w:type="spellStart"/>
      <w:r w:rsidR="00A616B3">
        <w:rPr>
          <w:rFonts w:ascii="Times New Roman" w:eastAsia="Calibri" w:hAnsi="Times New Roman" w:cs="Times New Roman"/>
          <w:sz w:val="24"/>
          <w:szCs w:val="24"/>
        </w:rPr>
        <w:t>Osumbo</w:t>
      </w:r>
      <w:proofErr w:type="spellEnd"/>
      <w:r w:rsidR="00A616B3">
        <w:rPr>
          <w:rFonts w:ascii="Times New Roman" w:eastAsia="Calibri" w:hAnsi="Times New Roman" w:cs="Times New Roman"/>
          <w:sz w:val="24"/>
          <w:szCs w:val="24"/>
        </w:rPr>
        <w:t xml:space="preserve"> et.al </w:t>
      </w:r>
      <w:r w:rsidR="00144FBE">
        <w:rPr>
          <w:rFonts w:ascii="Times New Roman" w:eastAsia="Calibri" w:hAnsi="Times New Roman" w:cs="Times New Roman"/>
          <w:sz w:val="24"/>
          <w:szCs w:val="24"/>
        </w:rPr>
        <w:t>OR=3</w:t>
      </w:r>
      <w:r w:rsidR="008F62B3">
        <w:rPr>
          <w:rFonts w:ascii="Times New Roman" w:eastAsia="Calibri" w:hAnsi="Times New Roman" w:cs="Times New Roman"/>
          <w:sz w:val="24"/>
          <w:szCs w:val="24"/>
        </w:rPr>
        <w:t>.81, p=.01,</w:t>
      </w:r>
      <w:r w:rsidR="00D64844">
        <w:rPr>
          <w:rFonts w:ascii="Times New Roman" w:eastAsia="Calibri" w:hAnsi="Times New Roman" w:cs="Times New Roman"/>
          <w:sz w:val="24"/>
          <w:szCs w:val="24"/>
        </w:rPr>
        <w:t xml:space="preserve"> and</w:t>
      </w:r>
      <w:r w:rsidR="00865466">
        <w:rPr>
          <w:rFonts w:ascii="Times New Roman" w:eastAsia="Calibri" w:hAnsi="Times New Roman" w:cs="Times New Roman"/>
          <w:sz w:val="24"/>
          <w:szCs w:val="24"/>
        </w:rPr>
        <w:t xml:space="preserve"> </w:t>
      </w:r>
      <w:proofErr w:type="spellStart"/>
      <w:r w:rsidR="00865466">
        <w:rPr>
          <w:rFonts w:ascii="Times New Roman" w:eastAsia="Calibri" w:hAnsi="Times New Roman" w:cs="Times New Roman"/>
          <w:sz w:val="24"/>
          <w:szCs w:val="24"/>
        </w:rPr>
        <w:t>Haffarachi</w:t>
      </w:r>
      <w:proofErr w:type="spellEnd"/>
      <w:r w:rsidR="00865466">
        <w:rPr>
          <w:rFonts w:ascii="Times New Roman" w:eastAsia="Calibri" w:hAnsi="Times New Roman" w:cs="Times New Roman"/>
          <w:sz w:val="24"/>
          <w:szCs w:val="24"/>
        </w:rPr>
        <w:t xml:space="preserve"> et.al</w:t>
      </w:r>
      <w:r w:rsidR="00640559">
        <w:rPr>
          <w:rFonts w:ascii="Times New Roman" w:eastAsia="Calibri" w:hAnsi="Times New Roman" w:cs="Times New Roman"/>
          <w:sz w:val="24"/>
          <w:szCs w:val="24"/>
        </w:rPr>
        <w:t>.</w:t>
      </w:r>
      <w:r w:rsidR="00865466">
        <w:rPr>
          <w:rFonts w:ascii="Times New Roman" w:eastAsia="Calibri" w:hAnsi="Times New Roman" w:cs="Times New Roman"/>
          <w:sz w:val="24"/>
          <w:szCs w:val="24"/>
        </w:rPr>
        <w:t xml:space="preserve"> </w:t>
      </w:r>
      <w:r w:rsidR="00640559">
        <w:rPr>
          <w:rFonts w:ascii="Times New Roman" w:eastAsia="Calibri" w:hAnsi="Times New Roman" w:cs="Times New Roman"/>
          <w:sz w:val="24"/>
          <w:szCs w:val="24"/>
        </w:rPr>
        <w:t>[25]</w:t>
      </w:r>
      <w:r w:rsidR="00144FBE">
        <w:rPr>
          <w:rFonts w:ascii="Times New Roman" w:eastAsia="Calibri" w:hAnsi="Times New Roman" w:cs="Times New Roman"/>
          <w:sz w:val="24"/>
          <w:szCs w:val="24"/>
        </w:rPr>
        <w:t xml:space="preserve"> </w:t>
      </w:r>
      <w:proofErr w:type="spellStart"/>
      <w:r w:rsidR="00144FBE">
        <w:rPr>
          <w:rFonts w:ascii="Times New Roman" w:eastAsia="Calibri" w:hAnsi="Times New Roman" w:cs="Times New Roman"/>
          <w:sz w:val="24"/>
          <w:szCs w:val="24"/>
        </w:rPr>
        <w:t>Bahall</w:t>
      </w:r>
      <w:proofErr w:type="spellEnd"/>
      <w:r w:rsidR="00144FBE">
        <w:rPr>
          <w:rFonts w:ascii="Times New Roman" w:eastAsia="Calibri" w:hAnsi="Times New Roman" w:cs="Times New Roman"/>
          <w:sz w:val="24"/>
          <w:szCs w:val="24"/>
        </w:rPr>
        <w:t xml:space="preserve"> et.al also reported that severe depression increased with worsening CKD stages 3-5 which is in keeping with our finding. In this report, CKD stage 5 displayed the highest prevalence of clinical depression AOR=53.53, 95%CI: 3.61-885.22, p=.003</w:t>
      </w:r>
      <w:r w:rsidR="00EC6829">
        <w:rPr>
          <w:rFonts w:ascii="Times New Roman" w:eastAsia="Calibri" w:hAnsi="Times New Roman" w:cs="Times New Roman"/>
          <w:sz w:val="24"/>
          <w:szCs w:val="24"/>
        </w:rPr>
        <w:t>, with 37.5% of them having moderate to severe depression. This is in keeping with an ea</w:t>
      </w:r>
      <w:r w:rsidR="00865466">
        <w:rPr>
          <w:rFonts w:ascii="Times New Roman" w:eastAsia="Calibri" w:hAnsi="Times New Roman" w:cs="Times New Roman"/>
          <w:sz w:val="24"/>
          <w:szCs w:val="24"/>
        </w:rPr>
        <w:t xml:space="preserve">rlier report by Mosleh et.al </w:t>
      </w:r>
      <w:r w:rsidR="00640559">
        <w:rPr>
          <w:rFonts w:ascii="Times New Roman" w:eastAsia="Calibri" w:hAnsi="Times New Roman" w:cs="Times New Roman"/>
          <w:sz w:val="24"/>
          <w:szCs w:val="24"/>
        </w:rPr>
        <w:t>[26]</w:t>
      </w:r>
      <w:r w:rsidR="00EC6829">
        <w:rPr>
          <w:rFonts w:ascii="Times New Roman" w:eastAsia="Calibri" w:hAnsi="Times New Roman" w:cs="Times New Roman"/>
          <w:sz w:val="24"/>
          <w:szCs w:val="24"/>
        </w:rPr>
        <w:t xml:space="preserve"> in Saudi Arabia, wh</w:t>
      </w:r>
      <w:r w:rsidR="008F62B3">
        <w:rPr>
          <w:rFonts w:ascii="Times New Roman" w:eastAsia="Calibri" w:hAnsi="Times New Roman" w:cs="Times New Roman"/>
          <w:sz w:val="24"/>
          <w:szCs w:val="24"/>
        </w:rPr>
        <w:t xml:space="preserve">ile </w:t>
      </w:r>
      <w:proofErr w:type="spellStart"/>
      <w:r w:rsidR="008F62B3">
        <w:rPr>
          <w:rFonts w:ascii="Times New Roman" w:eastAsia="Calibri" w:hAnsi="Times New Roman" w:cs="Times New Roman"/>
          <w:sz w:val="24"/>
          <w:szCs w:val="24"/>
        </w:rPr>
        <w:t>Shir</w:t>
      </w:r>
      <w:r w:rsidR="00071C8B">
        <w:rPr>
          <w:rFonts w:ascii="Times New Roman" w:eastAsia="Calibri" w:hAnsi="Times New Roman" w:cs="Times New Roman"/>
          <w:sz w:val="24"/>
          <w:szCs w:val="24"/>
        </w:rPr>
        <w:t>azian</w:t>
      </w:r>
      <w:proofErr w:type="spellEnd"/>
      <w:r w:rsidR="00071C8B">
        <w:rPr>
          <w:rFonts w:ascii="Times New Roman" w:eastAsia="Calibri" w:hAnsi="Times New Roman" w:cs="Times New Roman"/>
          <w:sz w:val="24"/>
          <w:szCs w:val="24"/>
        </w:rPr>
        <w:t xml:space="preserve"> 2019</w:t>
      </w:r>
      <w:r w:rsidR="00640559">
        <w:rPr>
          <w:rFonts w:ascii="Times New Roman" w:eastAsia="Calibri" w:hAnsi="Times New Roman" w:cs="Times New Roman"/>
          <w:sz w:val="24"/>
          <w:szCs w:val="24"/>
        </w:rPr>
        <w:t>,</w:t>
      </w:r>
      <w:r w:rsidR="00071C8B">
        <w:rPr>
          <w:rFonts w:ascii="Times New Roman" w:eastAsia="Calibri" w:hAnsi="Times New Roman" w:cs="Times New Roman"/>
          <w:sz w:val="24"/>
          <w:szCs w:val="24"/>
        </w:rPr>
        <w:t xml:space="preserve"> </w:t>
      </w:r>
      <w:r w:rsidR="00640559">
        <w:rPr>
          <w:rFonts w:ascii="Times New Roman" w:eastAsia="Calibri" w:hAnsi="Times New Roman" w:cs="Times New Roman"/>
          <w:sz w:val="24"/>
          <w:szCs w:val="24"/>
        </w:rPr>
        <w:t>[27]</w:t>
      </w:r>
      <w:r w:rsidR="001C22AC">
        <w:rPr>
          <w:rFonts w:ascii="Times New Roman" w:eastAsia="Calibri" w:hAnsi="Times New Roman" w:cs="Times New Roman"/>
          <w:sz w:val="24"/>
          <w:szCs w:val="24"/>
        </w:rPr>
        <w:t xml:space="preserve"> Amira et.al,</w:t>
      </w:r>
      <w:r w:rsidR="00EC6829">
        <w:rPr>
          <w:rFonts w:ascii="Times New Roman" w:eastAsia="Calibri" w:hAnsi="Times New Roman" w:cs="Times New Roman"/>
          <w:sz w:val="24"/>
          <w:szCs w:val="24"/>
        </w:rPr>
        <w:t xml:space="preserve"> reported no association between CKD stages and depression. </w:t>
      </w:r>
    </w:p>
    <w:p w14:paraId="3519FC8E" w14:textId="77777777" w:rsidR="00726A82" w:rsidRDefault="003154CF" w:rsidP="00F015AD">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This study reports a high level of depression 63% PHQ</w:t>
      </w:r>
      <w:r w:rsidRPr="003154CF">
        <w:rPr>
          <w:rFonts w:ascii="Times New Roman" w:eastAsia="Calibri" w:hAnsi="Times New Roman" w:cs="Times New Roman"/>
          <w:sz w:val="24"/>
          <w:szCs w:val="24"/>
          <w:u w:val="single"/>
        </w:rPr>
        <w:t>&gt;</w:t>
      </w:r>
      <w:r w:rsidR="00A616B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5 and 43.7% major depression PHQ score </w:t>
      </w:r>
      <w:r w:rsidRPr="003154CF">
        <w:rPr>
          <w:rFonts w:ascii="Times New Roman" w:eastAsia="Calibri" w:hAnsi="Times New Roman" w:cs="Times New Roman"/>
          <w:sz w:val="24"/>
          <w:szCs w:val="24"/>
          <w:u w:val="single"/>
        </w:rPr>
        <w:t>&gt;</w:t>
      </w:r>
      <w:r>
        <w:rPr>
          <w:rFonts w:ascii="Times New Roman" w:eastAsia="Calibri" w:hAnsi="Times New Roman" w:cs="Times New Roman"/>
          <w:sz w:val="24"/>
          <w:szCs w:val="24"/>
        </w:rPr>
        <w:t xml:space="preserve">10. A prevalence of 43.7% major depression as a comorbidity to CKD </w:t>
      </w:r>
      <w:proofErr w:type="spellStart"/>
      <w:r>
        <w:rPr>
          <w:rFonts w:ascii="Times New Roman" w:eastAsia="Calibri" w:hAnsi="Times New Roman" w:cs="Times New Roman"/>
          <w:sz w:val="24"/>
          <w:szCs w:val="24"/>
        </w:rPr>
        <w:t>predialysis</w:t>
      </w:r>
      <w:proofErr w:type="spellEnd"/>
      <w:r>
        <w:rPr>
          <w:rFonts w:ascii="Times New Roman" w:eastAsia="Calibri" w:hAnsi="Times New Roman" w:cs="Times New Roman"/>
          <w:sz w:val="24"/>
          <w:szCs w:val="24"/>
        </w:rPr>
        <w:t xml:space="preserve"> patients is deleterious and grave to the patients, confirming the finding by </w:t>
      </w:r>
      <w:proofErr w:type="spellStart"/>
      <w:r w:rsidR="00F7455E">
        <w:rPr>
          <w:rFonts w:ascii="Times New Roman" w:eastAsia="Calibri" w:hAnsi="Times New Roman" w:cs="Times New Roman"/>
          <w:sz w:val="24"/>
          <w:szCs w:val="24"/>
        </w:rPr>
        <w:t>Hadayati</w:t>
      </w:r>
      <w:proofErr w:type="spellEnd"/>
      <w:r w:rsidR="00F7455E">
        <w:rPr>
          <w:rFonts w:ascii="Times New Roman" w:eastAsia="Calibri" w:hAnsi="Times New Roman" w:cs="Times New Roman"/>
          <w:sz w:val="24"/>
          <w:szCs w:val="24"/>
        </w:rPr>
        <w:t xml:space="preserve"> et.al. This is not surprising considering the high unemployment rate, poor standard of living, poor income, lack of financial support and absence of</w:t>
      </w:r>
      <w:r w:rsidR="003F6E19">
        <w:rPr>
          <w:rFonts w:ascii="Times New Roman" w:eastAsia="Calibri" w:hAnsi="Times New Roman" w:cs="Times New Roman"/>
          <w:sz w:val="24"/>
          <w:szCs w:val="24"/>
        </w:rPr>
        <w:t xml:space="preserve"> functional</w:t>
      </w:r>
      <w:r w:rsidR="00F7455E">
        <w:rPr>
          <w:rFonts w:ascii="Times New Roman" w:eastAsia="Calibri" w:hAnsi="Times New Roman" w:cs="Times New Roman"/>
          <w:sz w:val="24"/>
          <w:szCs w:val="24"/>
        </w:rPr>
        <w:t xml:space="preserve"> health insurance coverage in Nigeria. These poor prognostic features worsen CKD and </w:t>
      </w:r>
      <w:proofErr w:type="gramStart"/>
      <w:r w:rsidR="00F7455E">
        <w:rPr>
          <w:rFonts w:ascii="Times New Roman" w:eastAsia="Calibri" w:hAnsi="Times New Roman" w:cs="Times New Roman"/>
          <w:sz w:val="24"/>
          <w:szCs w:val="24"/>
        </w:rPr>
        <w:t>it’s</w:t>
      </w:r>
      <w:proofErr w:type="gramEnd"/>
      <w:r w:rsidR="00F7455E">
        <w:rPr>
          <w:rFonts w:ascii="Times New Roman" w:eastAsia="Calibri" w:hAnsi="Times New Roman" w:cs="Times New Roman"/>
          <w:sz w:val="24"/>
          <w:szCs w:val="24"/>
        </w:rPr>
        <w:t xml:space="preserve"> comorbidity</w:t>
      </w:r>
      <w:r w:rsidR="001C22AC">
        <w:rPr>
          <w:rFonts w:ascii="Times New Roman" w:eastAsia="Calibri" w:hAnsi="Times New Roman" w:cs="Times New Roman"/>
          <w:sz w:val="24"/>
          <w:szCs w:val="24"/>
        </w:rPr>
        <w:t xml:space="preserve"> </w:t>
      </w:r>
      <w:r w:rsidR="00F7455E">
        <w:rPr>
          <w:rFonts w:ascii="Times New Roman" w:eastAsia="Calibri" w:hAnsi="Times New Roman" w:cs="Times New Roman"/>
          <w:sz w:val="24"/>
          <w:szCs w:val="24"/>
        </w:rPr>
        <w:t>leading to daily use of more pills, making the patients believe their lives depend on pills as rep</w:t>
      </w:r>
      <w:r w:rsidR="00D30108">
        <w:rPr>
          <w:rFonts w:ascii="Times New Roman" w:eastAsia="Calibri" w:hAnsi="Times New Roman" w:cs="Times New Roman"/>
          <w:sz w:val="24"/>
          <w:szCs w:val="24"/>
        </w:rPr>
        <w:t>or</w:t>
      </w:r>
      <w:r w:rsidR="00F7455E">
        <w:rPr>
          <w:rFonts w:ascii="Times New Roman" w:eastAsia="Calibri" w:hAnsi="Times New Roman" w:cs="Times New Roman"/>
          <w:sz w:val="24"/>
          <w:szCs w:val="24"/>
        </w:rPr>
        <w:t>ted</w:t>
      </w:r>
      <w:r w:rsidR="00D30108">
        <w:rPr>
          <w:rFonts w:ascii="Times New Roman" w:eastAsia="Calibri" w:hAnsi="Times New Roman" w:cs="Times New Roman"/>
          <w:sz w:val="24"/>
          <w:szCs w:val="24"/>
        </w:rPr>
        <w:t xml:space="preserve"> by this study AOR= 3.582 95%</w:t>
      </w:r>
      <w:r w:rsidR="00A0296E">
        <w:rPr>
          <w:rFonts w:ascii="Times New Roman" w:eastAsia="Calibri" w:hAnsi="Times New Roman" w:cs="Times New Roman"/>
          <w:sz w:val="24"/>
          <w:szCs w:val="24"/>
        </w:rPr>
        <w:t xml:space="preserve"> </w:t>
      </w:r>
      <w:r w:rsidR="00D30108">
        <w:rPr>
          <w:rFonts w:ascii="Times New Roman" w:eastAsia="Calibri" w:hAnsi="Times New Roman" w:cs="Times New Roman"/>
          <w:sz w:val="24"/>
          <w:szCs w:val="24"/>
        </w:rPr>
        <w:t>CI: 1.40-9.14.</w:t>
      </w:r>
    </w:p>
    <w:p w14:paraId="40FA9D17" w14:textId="77777777" w:rsidR="00726A82" w:rsidRPr="0011671D" w:rsidRDefault="0011671D" w:rsidP="0011671D">
      <w:pPr>
        <w:pStyle w:val="ListParagraph"/>
        <w:numPr>
          <w:ilvl w:val="0"/>
          <w:numId w:val="3"/>
        </w:numPr>
        <w:jc w:val="both"/>
        <w:rPr>
          <w:rFonts w:ascii="Times New Roman" w:eastAsia="Calibri" w:hAnsi="Times New Roman" w:cs="Times New Roman"/>
          <w:b/>
          <w:sz w:val="24"/>
          <w:szCs w:val="24"/>
        </w:rPr>
      </w:pPr>
      <w:r w:rsidRPr="0011671D">
        <w:rPr>
          <w:rFonts w:ascii="Times New Roman" w:eastAsia="Calibri" w:hAnsi="Times New Roman" w:cs="Times New Roman"/>
          <w:b/>
          <w:sz w:val="24"/>
          <w:szCs w:val="24"/>
        </w:rPr>
        <w:t xml:space="preserve">CONCLUSION </w:t>
      </w:r>
    </w:p>
    <w:p w14:paraId="69695C76" w14:textId="77777777" w:rsidR="009B7AA4" w:rsidRDefault="00726A82" w:rsidP="00F015AD">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Absence of financial support such as health insurance schemes, high rate of unemployment in Nigeria, stages 3-5 of CKD and the feeling that life depends on pills by the patients, have been highlighted as predictive factors leading to major depression in CKD patients in Nigeria. </w:t>
      </w:r>
      <w:r w:rsidR="002F46CE">
        <w:rPr>
          <w:rFonts w:ascii="Times New Roman" w:eastAsia="Calibri" w:hAnsi="Times New Roman" w:cs="Times New Roman"/>
          <w:sz w:val="24"/>
          <w:szCs w:val="24"/>
        </w:rPr>
        <w:t>These factors along with others as reported, accounted for the high prevalence rate of major depression in these patients and this contributes greatly to the high mortality earlier reported. Patients with CKD at all stages should be screened for depression as a routine check and a functional social support system is strongly recommended.</w:t>
      </w:r>
    </w:p>
    <w:p w14:paraId="0A0D044B" w14:textId="77777777" w:rsidR="009B7AA4" w:rsidRPr="00ED7B9D" w:rsidRDefault="009B7AA4" w:rsidP="00F015AD">
      <w:pPr>
        <w:jc w:val="both"/>
        <w:rPr>
          <w:rFonts w:ascii="Times New Roman" w:eastAsia="Calibri" w:hAnsi="Times New Roman" w:cs="Times New Roman"/>
          <w:b/>
          <w:sz w:val="24"/>
          <w:szCs w:val="24"/>
        </w:rPr>
      </w:pPr>
      <w:r w:rsidRPr="00ED7B9D">
        <w:rPr>
          <w:rFonts w:ascii="Times New Roman" w:eastAsia="Calibri" w:hAnsi="Times New Roman" w:cs="Times New Roman"/>
          <w:b/>
          <w:sz w:val="24"/>
          <w:szCs w:val="24"/>
        </w:rPr>
        <w:t>Study Limitations</w:t>
      </w:r>
    </w:p>
    <w:p w14:paraId="306A7A87" w14:textId="77777777" w:rsidR="00B5530B" w:rsidRDefault="009B7AA4" w:rsidP="00F015AD">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Clinical evaluation of depression using PHQ-9 scores is usually subjective and may influence the expected outcome. </w:t>
      </w:r>
      <w:r w:rsidR="00B5530B">
        <w:rPr>
          <w:rFonts w:ascii="Times New Roman" w:eastAsia="Calibri" w:hAnsi="Times New Roman" w:cs="Times New Roman"/>
          <w:sz w:val="24"/>
          <w:szCs w:val="24"/>
        </w:rPr>
        <w:t>Structured instruments may be more accurate.</w:t>
      </w:r>
    </w:p>
    <w:p w14:paraId="7FEB593E" w14:textId="77777777" w:rsidR="00B5530B" w:rsidRPr="00ED7B9D" w:rsidRDefault="00B5530B" w:rsidP="00F015AD">
      <w:pPr>
        <w:jc w:val="both"/>
        <w:rPr>
          <w:rFonts w:ascii="Times New Roman" w:eastAsia="Calibri" w:hAnsi="Times New Roman" w:cs="Times New Roman"/>
          <w:b/>
          <w:sz w:val="24"/>
          <w:szCs w:val="24"/>
        </w:rPr>
      </w:pPr>
      <w:r w:rsidRPr="00ED7B9D">
        <w:rPr>
          <w:rFonts w:ascii="Times New Roman" w:eastAsia="Calibri" w:hAnsi="Times New Roman" w:cs="Times New Roman"/>
          <w:b/>
          <w:sz w:val="24"/>
          <w:szCs w:val="24"/>
        </w:rPr>
        <w:t>Ethical approval and consent</w:t>
      </w:r>
    </w:p>
    <w:p w14:paraId="375E9A31" w14:textId="6B1FF9C5" w:rsidR="005056B4" w:rsidRPr="00060186" w:rsidRDefault="007F1CB3" w:rsidP="00F015AD">
      <w:pPr>
        <w:jc w:val="both"/>
        <w:rPr>
          <w:rFonts w:ascii="Times New Roman" w:eastAsia="Calibri" w:hAnsi="Times New Roman" w:cs="Times New Roman"/>
          <w:sz w:val="24"/>
          <w:szCs w:val="24"/>
        </w:rPr>
      </w:pPr>
      <w:r>
        <w:rPr>
          <w:rFonts w:ascii="Times New Roman" w:eastAsia="Calibri" w:hAnsi="Times New Roman" w:cs="Times New Roman"/>
          <w:sz w:val="24"/>
          <w:szCs w:val="24"/>
        </w:rPr>
        <w:t>Written and informed consent was obtained from</w:t>
      </w:r>
      <w:r w:rsidR="00ED7B9D">
        <w:rPr>
          <w:rFonts w:ascii="Times New Roman" w:eastAsia="Calibri" w:hAnsi="Times New Roman" w:cs="Times New Roman"/>
          <w:sz w:val="24"/>
          <w:szCs w:val="24"/>
        </w:rPr>
        <w:t xml:space="preserve"> </w:t>
      </w:r>
      <w:r>
        <w:rPr>
          <w:rFonts w:ascii="Times New Roman" w:eastAsia="Calibri" w:hAnsi="Times New Roman" w:cs="Times New Roman"/>
          <w:sz w:val="24"/>
          <w:szCs w:val="24"/>
        </w:rPr>
        <w:t>all participants and research approval obtained from all relevant authorities.</w:t>
      </w:r>
    </w:p>
    <w:p w14:paraId="434E0FA2" w14:textId="77777777" w:rsidR="00D628FC" w:rsidRDefault="00D628FC" w:rsidP="00F015AD">
      <w:pPr>
        <w:jc w:val="both"/>
        <w:rPr>
          <w:rFonts w:ascii="Times New Roman" w:eastAsia="Calibri" w:hAnsi="Times New Roman" w:cs="Times New Roman"/>
          <w:b/>
          <w:sz w:val="24"/>
          <w:szCs w:val="24"/>
        </w:rPr>
      </w:pPr>
    </w:p>
    <w:p w14:paraId="24BA9EC8" w14:textId="77777777" w:rsidR="00D628FC" w:rsidRDefault="00D628FC" w:rsidP="00F015AD">
      <w:pPr>
        <w:jc w:val="both"/>
        <w:rPr>
          <w:rFonts w:ascii="Times New Roman" w:eastAsia="Calibri" w:hAnsi="Times New Roman" w:cs="Times New Roman"/>
          <w:b/>
          <w:sz w:val="24"/>
          <w:szCs w:val="24"/>
        </w:rPr>
      </w:pPr>
    </w:p>
    <w:p w14:paraId="266A2BD6" w14:textId="77777777" w:rsidR="00A0296E" w:rsidRDefault="00A0296E" w:rsidP="00F015AD">
      <w:pPr>
        <w:jc w:val="both"/>
        <w:rPr>
          <w:rFonts w:ascii="Times New Roman" w:eastAsia="Calibri" w:hAnsi="Times New Roman" w:cs="Times New Roman"/>
          <w:b/>
          <w:sz w:val="24"/>
          <w:szCs w:val="24"/>
        </w:rPr>
      </w:pPr>
    </w:p>
    <w:p w14:paraId="522067AA" w14:textId="77777777" w:rsidR="00D628FC" w:rsidRDefault="007F1CB3" w:rsidP="00F015AD">
      <w:pPr>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References </w:t>
      </w:r>
    </w:p>
    <w:p w14:paraId="4035C411" w14:textId="77777777" w:rsidR="00843B4F" w:rsidRDefault="007F1CB3" w:rsidP="00843B4F">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World Health Organization. Depression (internet) world health organization. WHO: 2021. </w:t>
      </w:r>
      <w:hyperlink r:id="rId9" w:history="1">
        <w:r w:rsidRPr="009353C6">
          <w:rPr>
            <w:rStyle w:val="Hyperlink"/>
            <w:rFonts w:ascii="Times New Roman" w:hAnsi="Times New Roman" w:cs="Times New Roman"/>
            <w:sz w:val="24"/>
            <w:szCs w:val="24"/>
          </w:rPr>
          <w:t>https://www.who</w:t>
        </w:r>
      </w:hyperlink>
      <w:r>
        <w:rPr>
          <w:rFonts w:ascii="Times New Roman" w:hAnsi="Times New Roman" w:cs="Times New Roman"/>
          <w:sz w:val="24"/>
          <w:szCs w:val="24"/>
        </w:rPr>
        <w:t xml:space="preserve"> int/news-room/fact.</w:t>
      </w:r>
    </w:p>
    <w:p w14:paraId="69AF9BD0" w14:textId="77777777" w:rsidR="007F1CB3" w:rsidRDefault="007F1CB3" w:rsidP="00843B4F">
      <w:pPr>
        <w:pStyle w:val="ListParagraph"/>
        <w:numPr>
          <w:ilvl w:val="0"/>
          <w:numId w:val="1"/>
        </w:numPr>
        <w:jc w:val="both"/>
        <w:rPr>
          <w:rFonts w:ascii="Times New Roman" w:hAnsi="Times New Roman" w:cs="Times New Roman"/>
          <w:sz w:val="24"/>
          <w:szCs w:val="24"/>
        </w:rPr>
      </w:pPr>
      <w:r w:rsidRPr="00843B4F">
        <w:rPr>
          <w:rFonts w:ascii="Times New Roman" w:eastAsia="Calibri" w:hAnsi="Times New Roman" w:cs="Times New Roman"/>
          <w:b/>
          <w:sz w:val="24"/>
          <w:szCs w:val="24"/>
        </w:rPr>
        <w:t xml:space="preserve"> </w:t>
      </w:r>
      <w:proofErr w:type="spellStart"/>
      <w:r w:rsidR="00843B4F" w:rsidRPr="00843B4F">
        <w:rPr>
          <w:rFonts w:ascii="Times New Roman" w:hAnsi="Times New Roman" w:cs="Times New Roman"/>
          <w:sz w:val="24"/>
          <w:szCs w:val="24"/>
        </w:rPr>
        <w:t>Enyidah</w:t>
      </w:r>
      <w:proofErr w:type="spellEnd"/>
      <w:r w:rsidR="00843B4F" w:rsidRPr="00843B4F">
        <w:rPr>
          <w:rFonts w:ascii="Times New Roman" w:hAnsi="Times New Roman" w:cs="Times New Roman"/>
          <w:sz w:val="24"/>
          <w:szCs w:val="24"/>
        </w:rPr>
        <w:t xml:space="preserve"> NS, Chidubem OA, </w:t>
      </w:r>
      <w:proofErr w:type="spellStart"/>
      <w:r w:rsidR="00843B4F" w:rsidRPr="00843B4F">
        <w:rPr>
          <w:rFonts w:ascii="Times New Roman" w:hAnsi="Times New Roman" w:cs="Times New Roman"/>
          <w:sz w:val="24"/>
          <w:szCs w:val="24"/>
        </w:rPr>
        <w:t>Nonye-Enyidah</w:t>
      </w:r>
      <w:proofErr w:type="spellEnd"/>
      <w:r w:rsidR="00843B4F" w:rsidRPr="00843B4F">
        <w:rPr>
          <w:rFonts w:ascii="Times New Roman" w:hAnsi="Times New Roman" w:cs="Times New Roman"/>
          <w:sz w:val="24"/>
          <w:szCs w:val="24"/>
        </w:rPr>
        <w:t xml:space="preserve"> EI. Psychosocial correlates of depression in </w:t>
      </w:r>
      <w:proofErr w:type="spellStart"/>
      <w:r w:rsidR="00843B4F" w:rsidRPr="00843B4F">
        <w:rPr>
          <w:rFonts w:ascii="Times New Roman" w:hAnsi="Times New Roman" w:cs="Times New Roman"/>
          <w:sz w:val="24"/>
          <w:szCs w:val="24"/>
        </w:rPr>
        <w:t>paediatric</w:t>
      </w:r>
      <w:proofErr w:type="spellEnd"/>
      <w:r w:rsidR="00843B4F" w:rsidRPr="00843B4F">
        <w:rPr>
          <w:rFonts w:ascii="Times New Roman" w:hAnsi="Times New Roman" w:cs="Times New Roman"/>
          <w:sz w:val="24"/>
          <w:szCs w:val="24"/>
        </w:rPr>
        <w:t xml:space="preserve"> patients with epilepsy in a teaching hospital in Nigeria. International Journal of Research in Medical S</w:t>
      </w:r>
      <w:r w:rsidR="00843B4F">
        <w:rPr>
          <w:rFonts w:ascii="Times New Roman" w:hAnsi="Times New Roman" w:cs="Times New Roman"/>
          <w:sz w:val="24"/>
          <w:szCs w:val="24"/>
        </w:rPr>
        <w:t>ciences. 2024 12 (5); 1438-1444.</w:t>
      </w:r>
    </w:p>
    <w:p w14:paraId="10F95A06" w14:textId="77777777" w:rsidR="004B526B" w:rsidRDefault="00843B4F" w:rsidP="00843B4F">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Zalai D, Szeifert L, Novak M. Psychological distress and depression in patients with chronic kidney disease. Semin Dial. 2012; 25(4): 428-438.</w:t>
      </w:r>
    </w:p>
    <w:p w14:paraId="48FF5B64" w14:textId="77777777" w:rsidR="00D54E4D" w:rsidRDefault="00D54E4D" w:rsidP="00843B4F">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Palmera S, Vecchio M, Craig SC. Prevalence of depression in CKD; systematic review and meta- analysis of observational studies. Kidney int. 2013; 84:179-191.</w:t>
      </w:r>
    </w:p>
    <w:p w14:paraId="0761E28C" w14:textId="77777777" w:rsidR="00D54E4D" w:rsidRDefault="00D54E4D" w:rsidP="00843B4F">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Goh ZS, Griva K. Anxiety and depression in patients with end-stage renal disease: Impact and management challenges: A narrative review. Int. J. Nephrol. </w:t>
      </w:r>
      <w:proofErr w:type="spellStart"/>
      <w:r>
        <w:rPr>
          <w:rFonts w:ascii="Times New Roman" w:hAnsi="Times New Roman" w:cs="Times New Roman"/>
          <w:sz w:val="24"/>
          <w:szCs w:val="24"/>
        </w:rPr>
        <w:t>Renovasc</w:t>
      </w:r>
      <w:proofErr w:type="spellEnd"/>
      <w:r>
        <w:rPr>
          <w:rFonts w:ascii="Times New Roman" w:hAnsi="Times New Roman" w:cs="Times New Roman"/>
          <w:sz w:val="24"/>
          <w:szCs w:val="24"/>
        </w:rPr>
        <w:t>. Dis. 2018; 11: 93-102.</w:t>
      </w:r>
    </w:p>
    <w:p w14:paraId="513CD8D2" w14:textId="77777777" w:rsidR="00C317EA" w:rsidRDefault="0071772E" w:rsidP="00843B4F">
      <w:pPr>
        <w:pStyle w:val="ListParagraph"/>
        <w:numPr>
          <w:ilvl w:val="0"/>
          <w:numId w:val="1"/>
        </w:numPr>
        <w:jc w:val="both"/>
        <w:rPr>
          <w:rFonts w:ascii="Times New Roman" w:hAnsi="Times New Roman" w:cs="Times New Roman"/>
          <w:sz w:val="24"/>
          <w:szCs w:val="24"/>
        </w:rPr>
      </w:pPr>
      <w:proofErr w:type="spellStart"/>
      <w:r>
        <w:rPr>
          <w:rFonts w:ascii="Times New Roman" w:hAnsi="Times New Roman" w:cs="Times New Roman"/>
          <w:sz w:val="24"/>
          <w:szCs w:val="24"/>
        </w:rPr>
        <w:t>Hadayati</w:t>
      </w:r>
      <w:proofErr w:type="spellEnd"/>
      <w:r>
        <w:rPr>
          <w:rFonts w:ascii="Times New Roman" w:hAnsi="Times New Roman" w:cs="Times New Roman"/>
          <w:sz w:val="24"/>
          <w:szCs w:val="24"/>
        </w:rPr>
        <w:t xml:space="preserve"> SS, Jiang W, O’Connor CM, </w:t>
      </w:r>
      <w:proofErr w:type="spellStart"/>
      <w:r>
        <w:rPr>
          <w:rFonts w:ascii="Times New Roman" w:hAnsi="Times New Roman" w:cs="Times New Roman"/>
          <w:sz w:val="24"/>
          <w:szCs w:val="24"/>
        </w:rPr>
        <w:t>Kuchibhotia</w:t>
      </w:r>
      <w:proofErr w:type="spellEnd"/>
      <w:r>
        <w:rPr>
          <w:rFonts w:ascii="Times New Roman" w:hAnsi="Times New Roman" w:cs="Times New Roman"/>
          <w:sz w:val="24"/>
          <w:szCs w:val="24"/>
        </w:rPr>
        <w:t xml:space="preserve"> M, Krishman K, </w:t>
      </w:r>
      <w:proofErr w:type="spellStart"/>
      <w:r>
        <w:rPr>
          <w:rFonts w:ascii="Times New Roman" w:hAnsi="Times New Roman" w:cs="Times New Roman"/>
          <w:sz w:val="24"/>
          <w:szCs w:val="24"/>
        </w:rPr>
        <w:t>CuffeMS</w:t>
      </w:r>
      <w:proofErr w:type="spellEnd"/>
      <w:r>
        <w:rPr>
          <w:rFonts w:ascii="Times New Roman" w:hAnsi="Times New Roman" w:cs="Times New Roman"/>
          <w:sz w:val="24"/>
          <w:szCs w:val="24"/>
        </w:rPr>
        <w:t xml:space="preserve"> et.al. The association between depression and chronic kidney disease and mortality among patients hospitalized with congestive heart failure. American Journal of Kidney Diseases,</w:t>
      </w:r>
      <w:r w:rsidR="00B36694">
        <w:rPr>
          <w:rFonts w:ascii="Times New Roman" w:hAnsi="Times New Roman" w:cs="Times New Roman"/>
          <w:sz w:val="24"/>
          <w:szCs w:val="24"/>
        </w:rPr>
        <w:t xml:space="preserve"> 2004; 44(2):</w:t>
      </w:r>
      <w:r>
        <w:rPr>
          <w:rFonts w:ascii="Times New Roman" w:hAnsi="Times New Roman" w:cs="Times New Roman"/>
          <w:sz w:val="24"/>
          <w:szCs w:val="24"/>
        </w:rPr>
        <w:t xml:space="preserve"> 207-215. </w:t>
      </w:r>
      <w:hyperlink r:id="rId10" w:history="1">
        <w:r w:rsidRPr="0065433B">
          <w:rPr>
            <w:rStyle w:val="Hyperlink"/>
            <w:rFonts w:ascii="Times New Roman" w:hAnsi="Times New Roman" w:cs="Times New Roman"/>
            <w:sz w:val="24"/>
            <w:szCs w:val="24"/>
          </w:rPr>
          <w:t>https://doi</w:t>
        </w:r>
      </w:hyperlink>
      <w:r>
        <w:rPr>
          <w:rFonts w:ascii="Times New Roman" w:hAnsi="Times New Roman" w:cs="Times New Roman"/>
          <w:sz w:val="24"/>
          <w:szCs w:val="24"/>
        </w:rPr>
        <w:t>. Org/10.1053</w:t>
      </w:r>
      <w:r w:rsidR="00443C2E">
        <w:rPr>
          <w:rFonts w:ascii="Times New Roman" w:hAnsi="Times New Roman" w:cs="Times New Roman"/>
          <w:sz w:val="24"/>
          <w:szCs w:val="24"/>
        </w:rPr>
        <w:t>/</w:t>
      </w:r>
      <w:proofErr w:type="spellStart"/>
      <w:r w:rsidR="00443C2E">
        <w:rPr>
          <w:rFonts w:ascii="Times New Roman" w:hAnsi="Times New Roman" w:cs="Times New Roman"/>
          <w:sz w:val="24"/>
          <w:szCs w:val="24"/>
        </w:rPr>
        <w:t>j.ajkd</w:t>
      </w:r>
      <w:proofErr w:type="spellEnd"/>
      <w:r w:rsidR="00443C2E">
        <w:rPr>
          <w:rFonts w:ascii="Times New Roman" w:hAnsi="Times New Roman" w:cs="Times New Roman"/>
          <w:sz w:val="24"/>
          <w:szCs w:val="24"/>
        </w:rPr>
        <w:t xml:space="preserve"> 2004 04. 016.</w:t>
      </w:r>
    </w:p>
    <w:p w14:paraId="2656C077" w14:textId="77777777" w:rsidR="00C317EA" w:rsidRDefault="00C317EA" w:rsidP="00843B4F">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Song M, Word SE, Hladik GA, Bridgman SC, Gilet CA. Depressive symptom severity, Contributing Factors and </w:t>
      </w:r>
      <w:proofErr w:type="spellStart"/>
      <w:r>
        <w:rPr>
          <w:rFonts w:ascii="Times New Roman" w:hAnsi="Times New Roman" w:cs="Times New Roman"/>
          <w:sz w:val="24"/>
          <w:szCs w:val="24"/>
        </w:rPr>
        <w:t>self management</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among  dialysis</w:t>
      </w:r>
      <w:proofErr w:type="gramEnd"/>
      <w:r>
        <w:rPr>
          <w:rFonts w:ascii="Times New Roman" w:hAnsi="Times New Roman" w:cs="Times New Roman"/>
          <w:sz w:val="24"/>
          <w:szCs w:val="24"/>
        </w:rPr>
        <w:t xml:space="preserve"> patients. </w:t>
      </w:r>
      <w:proofErr w:type="spellStart"/>
      <w:r>
        <w:rPr>
          <w:rFonts w:ascii="Times New Roman" w:hAnsi="Times New Roman" w:cs="Times New Roman"/>
          <w:sz w:val="24"/>
          <w:szCs w:val="24"/>
        </w:rPr>
        <w:t>Hemodial</w:t>
      </w:r>
      <w:proofErr w:type="spellEnd"/>
      <w:r>
        <w:rPr>
          <w:rFonts w:ascii="Times New Roman" w:hAnsi="Times New Roman" w:cs="Times New Roman"/>
          <w:sz w:val="24"/>
          <w:szCs w:val="24"/>
        </w:rPr>
        <w:t>. Int. 2016; 20(2): 286-292</w:t>
      </w:r>
    </w:p>
    <w:p w14:paraId="69225657" w14:textId="77777777" w:rsidR="009C7D86" w:rsidRDefault="009C7D86" w:rsidP="009C7D86">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Oye </w:t>
      </w:r>
      <w:proofErr w:type="spellStart"/>
      <w:r>
        <w:rPr>
          <w:rFonts w:ascii="Times New Roman" w:hAnsi="Times New Roman" w:cs="Times New Roman"/>
          <w:sz w:val="24"/>
          <w:szCs w:val="24"/>
        </w:rPr>
        <w:t>Gureje</w:t>
      </w:r>
      <w:proofErr w:type="spellEnd"/>
      <w:r>
        <w:rPr>
          <w:rFonts w:ascii="Times New Roman" w:hAnsi="Times New Roman" w:cs="Times New Roman"/>
          <w:sz w:val="24"/>
          <w:szCs w:val="24"/>
        </w:rPr>
        <w:t xml:space="preserve">, Olusola A, </w:t>
      </w:r>
      <w:proofErr w:type="spellStart"/>
      <w:r>
        <w:rPr>
          <w:rFonts w:ascii="Times New Roman" w:hAnsi="Times New Roman" w:cs="Times New Roman"/>
          <w:sz w:val="24"/>
          <w:szCs w:val="24"/>
        </w:rPr>
        <w:t>Enyidah</w:t>
      </w:r>
      <w:proofErr w:type="spellEnd"/>
      <w:r>
        <w:rPr>
          <w:rFonts w:ascii="Times New Roman" w:hAnsi="Times New Roman" w:cs="Times New Roman"/>
          <w:sz w:val="24"/>
          <w:szCs w:val="24"/>
        </w:rPr>
        <w:t xml:space="preserve"> NS, Ekpo M. the common psychiatric disorders over a lifetime: age of onset, risk and treatment contact in the Nigerian survey of mental health and wellbeing. African Journal of Medical Sciences 2008; 37: 297-217.</w:t>
      </w:r>
    </w:p>
    <w:p w14:paraId="655741E3" w14:textId="77777777" w:rsidR="005E502B" w:rsidRDefault="005E502B" w:rsidP="005E502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Joachim </w:t>
      </w:r>
      <w:proofErr w:type="spellStart"/>
      <w:r>
        <w:rPr>
          <w:rFonts w:ascii="Times New Roman" w:hAnsi="Times New Roman" w:cs="Times New Roman"/>
          <w:sz w:val="24"/>
          <w:szCs w:val="24"/>
        </w:rPr>
        <w:t>Azegbebor</w:t>
      </w:r>
      <w:proofErr w:type="spellEnd"/>
      <w:r>
        <w:rPr>
          <w:rFonts w:ascii="Times New Roman" w:hAnsi="Times New Roman" w:cs="Times New Roman"/>
          <w:sz w:val="24"/>
          <w:szCs w:val="24"/>
        </w:rPr>
        <w:t xml:space="preserve">, Victor O, </w:t>
      </w:r>
      <w:proofErr w:type="spellStart"/>
      <w:r>
        <w:rPr>
          <w:rFonts w:ascii="Times New Roman" w:hAnsi="Times New Roman" w:cs="Times New Roman"/>
          <w:sz w:val="24"/>
          <w:szCs w:val="24"/>
        </w:rPr>
        <w:t>Lasebiken</w:t>
      </w:r>
      <w:proofErr w:type="spellEnd"/>
      <w:r>
        <w:rPr>
          <w:rFonts w:ascii="Times New Roman" w:hAnsi="Times New Roman" w:cs="Times New Roman"/>
          <w:sz w:val="24"/>
          <w:szCs w:val="24"/>
        </w:rPr>
        <w:t>. Depression and Disability in chronic kidney disease in Nigeria: A case control study. International neuropsychiatric</w:t>
      </w:r>
      <w:r w:rsidR="00160EAC">
        <w:rPr>
          <w:rFonts w:ascii="Times New Roman" w:hAnsi="Times New Roman" w:cs="Times New Roman"/>
          <w:sz w:val="24"/>
          <w:szCs w:val="24"/>
        </w:rPr>
        <w:t xml:space="preserve"> Disease Journal 2016; 7</w:t>
      </w:r>
      <w:r>
        <w:rPr>
          <w:rFonts w:ascii="Times New Roman" w:hAnsi="Times New Roman" w:cs="Times New Roman"/>
          <w:sz w:val="24"/>
          <w:szCs w:val="24"/>
        </w:rPr>
        <w:t xml:space="preserve"> (2): 1-13</w:t>
      </w:r>
    </w:p>
    <w:p w14:paraId="5F878C16" w14:textId="77777777" w:rsidR="005E502B" w:rsidRDefault="00C317EA" w:rsidP="005E502B">
      <w:pPr>
        <w:pStyle w:val="ListParagraph"/>
        <w:numPr>
          <w:ilvl w:val="0"/>
          <w:numId w:val="1"/>
        </w:numPr>
        <w:jc w:val="both"/>
        <w:rPr>
          <w:rFonts w:ascii="Times New Roman" w:hAnsi="Times New Roman" w:cs="Times New Roman"/>
          <w:sz w:val="24"/>
          <w:szCs w:val="24"/>
        </w:rPr>
      </w:pPr>
      <w:r w:rsidRPr="005E502B">
        <w:rPr>
          <w:rFonts w:ascii="Times New Roman" w:hAnsi="Times New Roman" w:cs="Times New Roman"/>
          <w:sz w:val="24"/>
          <w:szCs w:val="24"/>
        </w:rPr>
        <w:t xml:space="preserve"> </w:t>
      </w:r>
      <w:proofErr w:type="spellStart"/>
      <w:r w:rsidR="005E502B" w:rsidRPr="005E502B">
        <w:rPr>
          <w:rFonts w:ascii="Times New Roman" w:hAnsi="Times New Roman" w:cs="Times New Roman"/>
          <w:sz w:val="24"/>
          <w:szCs w:val="24"/>
        </w:rPr>
        <w:t>Osunbor</w:t>
      </w:r>
      <w:proofErr w:type="spellEnd"/>
      <w:r w:rsidR="005E502B" w:rsidRPr="005E502B">
        <w:rPr>
          <w:rFonts w:ascii="Times New Roman" w:hAnsi="Times New Roman" w:cs="Times New Roman"/>
          <w:sz w:val="24"/>
          <w:szCs w:val="24"/>
        </w:rPr>
        <w:t xml:space="preserve"> Osariemen A, </w:t>
      </w:r>
      <w:proofErr w:type="spellStart"/>
      <w:r w:rsidR="005E502B" w:rsidRPr="005E502B">
        <w:rPr>
          <w:rFonts w:ascii="Times New Roman" w:hAnsi="Times New Roman" w:cs="Times New Roman"/>
          <w:sz w:val="24"/>
          <w:szCs w:val="24"/>
        </w:rPr>
        <w:t>Unuagbo</w:t>
      </w:r>
      <w:proofErr w:type="spellEnd"/>
      <w:r w:rsidR="005E502B" w:rsidRPr="005E502B">
        <w:rPr>
          <w:rFonts w:ascii="Times New Roman" w:hAnsi="Times New Roman" w:cs="Times New Roman"/>
          <w:sz w:val="24"/>
          <w:szCs w:val="24"/>
        </w:rPr>
        <w:t xml:space="preserve"> Evelyn, Adejumo </w:t>
      </w:r>
      <w:proofErr w:type="spellStart"/>
      <w:proofErr w:type="gramStart"/>
      <w:r w:rsidR="005E502B" w:rsidRPr="005E502B">
        <w:rPr>
          <w:rFonts w:ascii="Times New Roman" w:hAnsi="Times New Roman" w:cs="Times New Roman"/>
          <w:sz w:val="24"/>
          <w:szCs w:val="24"/>
        </w:rPr>
        <w:t>A,Okaka</w:t>
      </w:r>
      <w:proofErr w:type="spellEnd"/>
      <w:proofErr w:type="gramEnd"/>
      <w:r w:rsidR="005E502B" w:rsidRPr="005E502B">
        <w:rPr>
          <w:rFonts w:ascii="Times New Roman" w:hAnsi="Times New Roman" w:cs="Times New Roman"/>
          <w:sz w:val="24"/>
          <w:szCs w:val="24"/>
        </w:rPr>
        <w:t xml:space="preserve"> EI. Depression and associated factors in CKD patients in southern Nigeria: A </w:t>
      </w:r>
      <w:proofErr w:type="gramStart"/>
      <w:r w:rsidR="005E502B" w:rsidRPr="005E502B">
        <w:rPr>
          <w:rFonts w:ascii="Times New Roman" w:hAnsi="Times New Roman" w:cs="Times New Roman"/>
          <w:sz w:val="24"/>
          <w:szCs w:val="24"/>
        </w:rPr>
        <w:t>cross sectional</w:t>
      </w:r>
      <w:proofErr w:type="gramEnd"/>
      <w:r w:rsidR="005E502B" w:rsidRPr="005E502B">
        <w:rPr>
          <w:rFonts w:ascii="Times New Roman" w:hAnsi="Times New Roman" w:cs="Times New Roman"/>
          <w:sz w:val="24"/>
          <w:szCs w:val="24"/>
        </w:rPr>
        <w:t xml:space="preserve"> study. Journal of Egyptian Society of Nephrology and Transplantation. 2024;</w:t>
      </w:r>
      <w:r w:rsidR="005E502B">
        <w:rPr>
          <w:rFonts w:ascii="Times New Roman" w:hAnsi="Times New Roman" w:cs="Times New Roman"/>
          <w:sz w:val="24"/>
          <w:szCs w:val="24"/>
        </w:rPr>
        <w:t xml:space="preserve"> 24: (4)191-195.</w:t>
      </w:r>
    </w:p>
    <w:p w14:paraId="6E161409" w14:textId="77777777" w:rsidR="005E502B" w:rsidRPr="005E502B" w:rsidRDefault="005E502B" w:rsidP="005E502B">
      <w:pPr>
        <w:pStyle w:val="ListParagraph"/>
        <w:numPr>
          <w:ilvl w:val="0"/>
          <w:numId w:val="1"/>
        </w:numPr>
        <w:jc w:val="both"/>
        <w:rPr>
          <w:rFonts w:ascii="Times New Roman" w:hAnsi="Times New Roman" w:cs="Times New Roman"/>
          <w:sz w:val="24"/>
          <w:szCs w:val="24"/>
        </w:rPr>
      </w:pPr>
      <w:r w:rsidRPr="005E502B">
        <w:rPr>
          <w:rFonts w:ascii="Times New Roman" w:hAnsi="Times New Roman" w:cs="Times New Roman"/>
          <w:sz w:val="24"/>
          <w:szCs w:val="24"/>
        </w:rPr>
        <w:t>Amira. Prevalence of symptoms of depression among patients with chronic kidney disease. Nigerian Journ</w:t>
      </w:r>
      <w:r w:rsidR="00160EAC">
        <w:rPr>
          <w:rFonts w:ascii="Times New Roman" w:hAnsi="Times New Roman" w:cs="Times New Roman"/>
          <w:sz w:val="24"/>
          <w:szCs w:val="24"/>
        </w:rPr>
        <w:t>al of clinical practice 2011; 14:</w:t>
      </w:r>
      <w:r w:rsidRPr="005E502B">
        <w:rPr>
          <w:rFonts w:ascii="Times New Roman" w:hAnsi="Times New Roman" w:cs="Times New Roman"/>
          <w:sz w:val="24"/>
          <w:szCs w:val="24"/>
        </w:rPr>
        <w:t xml:space="preserve"> 460-463.</w:t>
      </w:r>
    </w:p>
    <w:p w14:paraId="600B9A9F" w14:textId="77777777" w:rsidR="005E502B" w:rsidRDefault="005E502B" w:rsidP="005E502B">
      <w:pPr>
        <w:pStyle w:val="ListParagraph"/>
        <w:numPr>
          <w:ilvl w:val="0"/>
          <w:numId w:val="1"/>
        </w:numPr>
        <w:jc w:val="both"/>
        <w:rPr>
          <w:rFonts w:ascii="Times New Roman" w:hAnsi="Times New Roman" w:cs="Times New Roman"/>
          <w:sz w:val="24"/>
          <w:szCs w:val="24"/>
        </w:rPr>
      </w:pPr>
      <w:proofErr w:type="spellStart"/>
      <w:r>
        <w:rPr>
          <w:rFonts w:ascii="Times New Roman" w:hAnsi="Times New Roman" w:cs="Times New Roman"/>
          <w:sz w:val="24"/>
          <w:szCs w:val="24"/>
        </w:rPr>
        <w:t>Adesokun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Olufisayo</w:t>
      </w:r>
      <w:proofErr w:type="spellEnd"/>
      <w:r>
        <w:rPr>
          <w:rFonts w:ascii="Times New Roman" w:hAnsi="Times New Roman" w:cs="Times New Roman"/>
          <w:sz w:val="24"/>
          <w:szCs w:val="24"/>
        </w:rPr>
        <w:t xml:space="preserve"> K, </w:t>
      </w:r>
      <w:proofErr w:type="spellStart"/>
      <w:r>
        <w:rPr>
          <w:rFonts w:ascii="Times New Roman" w:hAnsi="Times New Roman" w:cs="Times New Roman"/>
          <w:sz w:val="24"/>
          <w:szCs w:val="24"/>
        </w:rPr>
        <w:t>Okoafor</w:t>
      </w:r>
      <w:proofErr w:type="spellEnd"/>
      <w:r>
        <w:rPr>
          <w:rFonts w:ascii="Times New Roman" w:hAnsi="Times New Roman" w:cs="Times New Roman"/>
          <w:sz w:val="24"/>
          <w:szCs w:val="24"/>
        </w:rPr>
        <w:t xml:space="preserve"> CU, Stanley PC. Prevalence and correlates of depression among patients with CKD. Journal of Egyptian Society of Nephrology and transplantation. 2020; 20 (30): 173-175.</w:t>
      </w:r>
    </w:p>
    <w:p w14:paraId="3837C19E" w14:textId="77777777" w:rsidR="001855D7" w:rsidRDefault="001855D7" w:rsidP="00843B4F">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Kimmel PL. Depression in patients with chronic renal disease: What we know, and what we need to know. Journal of Psychosomatic Research.</w:t>
      </w:r>
      <w:r w:rsidR="00B36694">
        <w:rPr>
          <w:rFonts w:ascii="Times New Roman" w:hAnsi="Times New Roman" w:cs="Times New Roman"/>
          <w:sz w:val="24"/>
          <w:szCs w:val="24"/>
        </w:rPr>
        <w:t xml:space="preserve"> 2002;</w:t>
      </w:r>
      <w:r>
        <w:rPr>
          <w:rFonts w:ascii="Times New Roman" w:hAnsi="Times New Roman" w:cs="Times New Roman"/>
          <w:sz w:val="24"/>
          <w:szCs w:val="24"/>
        </w:rPr>
        <w:t xml:space="preserve"> 53(4)</w:t>
      </w:r>
      <w:r w:rsidR="003C1768">
        <w:rPr>
          <w:rFonts w:ascii="Times New Roman" w:hAnsi="Times New Roman" w:cs="Times New Roman"/>
          <w:sz w:val="24"/>
          <w:szCs w:val="24"/>
        </w:rPr>
        <w:t xml:space="preserve">: </w:t>
      </w:r>
      <w:r>
        <w:rPr>
          <w:rFonts w:ascii="Times New Roman" w:hAnsi="Times New Roman" w:cs="Times New Roman"/>
          <w:sz w:val="24"/>
          <w:szCs w:val="24"/>
        </w:rPr>
        <w:t>954-958.</w:t>
      </w:r>
    </w:p>
    <w:p w14:paraId="4E0BADE7" w14:textId="77777777" w:rsidR="001855D7" w:rsidRDefault="001855D7" w:rsidP="001855D7">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Clase C. renal failure (chronic). </w:t>
      </w:r>
      <w:proofErr w:type="spellStart"/>
      <w:r>
        <w:rPr>
          <w:rFonts w:ascii="Times New Roman" w:hAnsi="Times New Roman" w:cs="Times New Roman"/>
          <w:sz w:val="24"/>
          <w:szCs w:val="24"/>
        </w:rPr>
        <w:t>Bmj</w:t>
      </w:r>
      <w:proofErr w:type="spellEnd"/>
      <w:r>
        <w:rPr>
          <w:rFonts w:ascii="Times New Roman" w:hAnsi="Times New Roman" w:cs="Times New Roman"/>
          <w:sz w:val="24"/>
          <w:szCs w:val="24"/>
        </w:rPr>
        <w:t xml:space="preserve"> clin Evid 2011; 2004. https//www. </w:t>
      </w:r>
      <w:proofErr w:type="spellStart"/>
      <w:r>
        <w:rPr>
          <w:rFonts w:ascii="Times New Roman" w:hAnsi="Times New Roman" w:cs="Times New Roman"/>
          <w:sz w:val="24"/>
          <w:szCs w:val="24"/>
        </w:rPr>
        <w:t>Ncbi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Nlm</w:t>
      </w:r>
      <w:proofErr w:type="spellEnd"/>
      <w:r>
        <w:rPr>
          <w:rFonts w:ascii="Times New Roman" w:hAnsi="Times New Roman" w:cs="Times New Roman"/>
          <w:sz w:val="24"/>
          <w:szCs w:val="24"/>
        </w:rPr>
        <w:t>. Gov/</w:t>
      </w:r>
      <w:proofErr w:type="spellStart"/>
      <w:r>
        <w:rPr>
          <w:rFonts w:ascii="Times New Roman" w:hAnsi="Times New Roman" w:cs="Times New Roman"/>
          <w:sz w:val="24"/>
          <w:szCs w:val="24"/>
        </w:rPr>
        <w:t>Amc</w:t>
      </w:r>
      <w:proofErr w:type="spellEnd"/>
      <w:r>
        <w:rPr>
          <w:rFonts w:ascii="Times New Roman" w:hAnsi="Times New Roman" w:cs="Times New Roman"/>
          <w:sz w:val="24"/>
          <w:szCs w:val="24"/>
        </w:rPr>
        <w:t>/article/P</w:t>
      </w:r>
      <w:r w:rsidR="00B36694">
        <w:rPr>
          <w:rFonts w:ascii="Times New Roman" w:hAnsi="Times New Roman" w:cs="Times New Roman"/>
          <w:sz w:val="24"/>
          <w:szCs w:val="24"/>
        </w:rPr>
        <w:t>MC3217810/? Report=classic.</w:t>
      </w:r>
    </w:p>
    <w:p w14:paraId="311B5926" w14:textId="77777777" w:rsidR="00C751AC" w:rsidRDefault="001855D7" w:rsidP="00843B4F">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Stevens </w:t>
      </w:r>
      <w:r w:rsidR="00C751AC">
        <w:rPr>
          <w:rFonts w:ascii="Times New Roman" w:hAnsi="Times New Roman" w:cs="Times New Roman"/>
          <w:sz w:val="24"/>
          <w:szCs w:val="24"/>
        </w:rPr>
        <w:t xml:space="preserve">PE. Clinical practice guidelines for the evaluation and management of chronic kidney </w:t>
      </w:r>
      <w:proofErr w:type="gramStart"/>
      <w:r w:rsidR="00C751AC">
        <w:rPr>
          <w:rFonts w:ascii="Times New Roman" w:hAnsi="Times New Roman" w:cs="Times New Roman"/>
          <w:sz w:val="24"/>
          <w:szCs w:val="24"/>
        </w:rPr>
        <w:t>disease .</w:t>
      </w:r>
      <w:proofErr w:type="gramEnd"/>
      <w:r w:rsidR="00C751AC">
        <w:rPr>
          <w:rFonts w:ascii="Times New Roman" w:hAnsi="Times New Roman" w:cs="Times New Roman"/>
          <w:sz w:val="24"/>
          <w:szCs w:val="24"/>
        </w:rPr>
        <w:t xml:space="preserve"> kidney international, KDIGO 2024; 105(4): s117-s314</w:t>
      </w:r>
      <w:r w:rsidR="003C1768">
        <w:rPr>
          <w:rFonts w:ascii="Times New Roman" w:hAnsi="Times New Roman" w:cs="Times New Roman"/>
          <w:sz w:val="24"/>
          <w:szCs w:val="24"/>
        </w:rPr>
        <w:t>.</w:t>
      </w:r>
    </w:p>
    <w:p w14:paraId="0137E5AB" w14:textId="77777777" w:rsidR="00C751AC" w:rsidRDefault="00C751AC" w:rsidP="00C751AC">
      <w:pPr>
        <w:pStyle w:val="ListParagraph"/>
        <w:numPr>
          <w:ilvl w:val="0"/>
          <w:numId w:val="1"/>
        </w:numPr>
        <w:jc w:val="both"/>
        <w:rPr>
          <w:rFonts w:ascii="Times New Roman" w:hAnsi="Times New Roman" w:cs="Times New Roman"/>
          <w:sz w:val="24"/>
          <w:szCs w:val="24"/>
        </w:rPr>
      </w:pPr>
      <w:proofErr w:type="spellStart"/>
      <w:r>
        <w:rPr>
          <w:rFonts w:ascii="Times New Roman" w:hAnsi="Times New Roman" w:cs="Times New Roman"/>
          <w:sz w:val="24"/>
          <w:szCs w:val="24"/>
        </w:rPr>
        <w:t>Watmck</w:t>
      </w:r>
      <w:proofErr w:type="spellEnd"/>
      <w:r>
        <w:rPr>
          <w:rFonts w:ascii="Times New Roman" w:hAnsi="Times New Roman" w:cs="Times New Roman"/>
          <w:sz w:val="24"/>
          <w:szCs w:val="24"/>
        </w:rPr>
        <w:t xml:space="preserve"> S, Wang PL,</w:t>
      </w:r>
      <w:r w:rsidR="003C1768">
        <w:rPr>
          <w:rFonts w:ascii="Times New Roman" w:hAnsi="Times New Roman" w:cs="Times New Roman"/>
          <w:sz w:val="24"/>
          <w:szCs w:val="24"/>
        </w:rPr>
        <w:t xml:space="preserve"> </w:t>
      </w:r>
      <w:proofErr w:type="spellStart"/>
      <w:r w:rsidR="003C1768">
        <w:rPr>
          <w:rFonts w:ascii="Times New Roman" w:hAnsi="Times New Roman" w:cs="Times New Roman"/>
          <w:sz w:val="24"/>
          <w:szCs w:val="24"/>
        </w:rPr>
        <w:t>Demadura</w:t>
      </w:r>
      <w:proofErr w:type="spellEnd"/>
      <w:r w:rsidR="003C1768">
        <w:rPr>
          <w:rFonts w:ascii="Times New Roman" w:hAnsi="Times New Roman" w:cs="Times New Roman"/>
          <w:sz w:val="24"/>
          <w:szCs w:val="24"/>
        </w:rPr>
        <w:t xml:space="preserve"> T. V</w:t>
      </w:r>
      <w:r>
        <w:rPr>
          <w:rFonts w:ascii="Times New Roman" w:hAnsi="Times New Roman" w:cs="Times New Roman"/>
          <w:sz w:val="24"/>
          <w:szCs w:val="24"/>
        </w:rPr>
        <w:t>alidation of depression screening tools in dialysis patients. Am j kidney Dis. 2005; 46: 919-924.</w:t>
      </w:r>
    </w:p>
    <w:p w14:paraId="587282F2" w14:textId="77777777" w:rsidR="00796985" w:rsidRDefault="00CD7EFE" w:rsidP="00796985">
      <w:pPr>
        <w:pStyle w:val="ListParagraph"/>
        <w:numPr>
          <w:ilvl w:val="0"/>
          <w:numId w:val="1"/>
        </w:numPr>
        <w:jc w:val="both"/>
        <w:rPr>
          <w:rFonts w:ascii="Times New Roman" w:hAnsi="Times New Roman" w:cs="Times New Roman"/>
          <w:sz w:val="24"/>
          <w:szCs w:val="24"/>
        </w:rPr>
      </w:pPr>
      <w:proofErr w:type="spellStart"/>
      <w:r>
        <w:rPr>
          <w:rFonts w:ascii="Times New Roman" w:hAnsi="Times New Roman" w:cs="Times New Roman"/>
          <w:sz w:val="24"/>
          <w:szCs w:val="24"/>
        </w:rPr>
        <w:t>Adewuya</w:t>
      </w:r>
      <w:proofErr w:type="spellEnd"/>
      <w:r>
        <w:rPr>
          <w:rFonts w:ascii="Times New Roman" w:hAnsi="Times New Roman" w:cs="Times New Roman"/>
          <w:sz w:val="24"/>
          <w:szCs w:val="24"/>
        </w:rPr>
        <w:t xml:space="preserve"> AO, Ola BA, Afolabi OO. Validity of the patient health questionnaire PHQ as a screening tool for depression among Nigerian University Students. Journal of affective disorders.</w:t>
      </w:r>
      <w:r w:rsidR="00B36694">
        <w:rPr>
          <w:rFonts w:ascii="Times New Roman" w:hAnsi="Times New Roman" w:cs="Times New Roman"/>
          <w:sz w:val="24"/>
          <w:szCs w:val="24"/>
        </w:rPr>
        <w:t xml:space="preserve"> 2006;</w:t>
      </w:r>
      <w:r>
        <w:rPr>
          <w:rFonts w:ascii="Times New Roman" w:hAnsi="Times New Roman" w:cs="Times New Roman"/>
          <w:sz w:val="24"/>
          <w:szCs w:val="24"/>
        </w:rPr>
        <w:t xml:space="preserve"> 96(1-2): 89-93</w:t>
      </w:r>
    </w:p>
    <w:p w14:paraId="3C16761A" w14:textId="77777777" w:rsidR="00796985" w:rsidRDefault="00796985" w:rsidP="00796985">
      <w:pPr>
        <w:pStyle w:val="ListParagraph"/>
        <w:numPr>
          <w:ilvl w:val="0"/>
          <w:numId w:val="1"/>
        </w:numPr>
        <w:jc w:val="both"/>
        <w:rPr>
          <w:rFonts w:ascii="Times New Roman" w:hAnsi="Times New Roman" w:cs="Times New Roman"/>
          <w:sz w:val="24"/>
          <w:szCs w:val="24"/>
        </w:rPr>
      </w:pPr>
      <w:r w:rsidRPr="00796985">
        <w:rPr>
          <w:rFonts w:ascii="Times New Roman" w:hAnsi="Times New Roman" w:cs="Times New Roman"/>
          <w:sz w:val="24"/>
          <w:szCs w:val="24"/>
        </w:rPr>
        <w:t xml:space="preserve"> Kroenke K, Spitzer RL, Williams JB. The PHQ: Validation of a brief depression          severity measure. J. Gen. intern. Med. 2001; 16: 606-13. </w:t>
      </w:r>
      <w:hyperlink r:id="rId11" w:history="1">
        <w:r w:rsidRPr="00796985">
          <w:rPr>
            <w:rStyle w:val="Hyperlink"/>
            <w:rFonts w:ascii="Times New Roman" w:hAnsi="Times New Roman" w:cs="Times New Roman"/>
            <w:sz w:val="24"/>
            <w:szCs w:val="24"/>
          </w:rPr>
          <w:t>https://dio.org/10.1046/j.1525-1492</w:t>
        </w:r>
      </w:hyperlink>
      <w:r w:rsidRPr="00796985">
        <w:rPr>
          <w:rFonts w:ascii="Times New Roman" w:hAnsi="Times New Roman" w:cs="Times New Roman"/>
          <w:sz w:val="24"/>
          <w:szCs w:val="24"/>
        </w:rPr>
        <w:t xml:space="preserve">,     </w:t>
      </w:r>
      <w:proofErr w:type="gramStart"/>
      <w:r w:rsidRPr="00796985">
        <w:rPr>
          <w:rFonts w:ascii="Times New Roman" w:hAnsi="Times New Roman" w:cs="Times New Roman"/>
          <w:sz w:val="24"/>
          <w:szCs w:val="24"/>
        </w:rPr>
        <w:t>2001.016009696,x</w:t>
      </w:r>
      <w:proofErr w:type="gramEnd"/>
    </w:p>
    <w:p w14:paraId="44BD8FDF" w14:textId="77777777" w:rsidR="00B36694" w:rsidRPr="00796985" w:rsidRDefault="00CD7EFE" w:rsidP="00796985">
      <w:pPr>
        <w:pStyle w:val="ListParagraph"/>
        <w:numPr>
          <w:ilvl w:val="0"/>
          <w:numId w:val="1"/>
        </w:numPr>
        <w:jc w:val="both"/>
        <w:rPr>
          <w:rFonts w:ascii="Times New Roman" w:hAnsi="Times New Roman" w:cs="Times New Roman"/>
          <w:sz w:val="24"/>
          <w:szCs w:val="24"/>
        </w:rPr>
      </w:pPr>
      <w:proofErr w:type="spellStart"/>
      <w:r w:rsidRPr="00796985">
        <w:rPr>
          <w:rFonts w:ascii="Times New Roman" w:hAnsi="Times New Roman" w:cs="Times New Roman"/>
          <w:sz w:val="24"/>
          <w:szCs w:val="24"/>
        </w:rPr>
        <w:lastRenderedPageBreak/>
        <w:t>Bahall</w:t>
      </w:r>
      <w:proofErr w:type="spellEnd"/>
      <w:r w:rsidRPr="00796985">
        <w:rPr>
          <w:rFonts w:ascii="Times New Roman" w:hAnsi="Times New Roman" w:cs="Times New Roman"/>
          <w:sz w:val="24"/>
          <w:szCs w:val="24"/>
        </w:rPr>
        <w:t xml:space="preserve"> M, </w:t>
      </w:r>
      <w:proofErr w:type="spellStart"/>
      <w:r w:rsidRPr="00796985">
        <w:rPr>
          <w:rFonts w:ascii="Times New Roman" w:hAnsi="Times New Roman" w:cs="Times New Roman"/>
          <w:sz w:val="24"/>
          <w:szCs w:val="24"/>
        </w:rPr>
        <w:t>Legali</w:t>
      </w:r>
      <w:proofErr w:type="spellEnd"/>
      <w:r w:rsidRPr="00796985">
        <w:rPr>
          <w:rFonts w:ascii="Times New Roman" w:hAnsi="Times New Roman" w:cs="Times New Roman"/>
          <w:sz w:val="24"/>
          <w:szCs w:val="24"/>
        </w:rPr>
        <w:t xml:space="preserve"> C. Depression among patients with chronic kidney disease, associated factors, and predicto</w:t>
      </w:r>
      <w:r w:rsidR="003C1768" w:rsidRPr="00796985">
        <w:rPr>
          <w:rFonts w:ascii="Times New Roman" w:hAnsi="Times New Roman" w:cs="Times New Roman"/>
          <w:sz w:val="24"/>
          <w:szCs w:val="24"/>
        </w:rPr>
        <w:t>rs: a cross-sectional study. BMC P</w:t>
      </w:r>
      <w:r w:rsidRPr="00796985">
        <w:rPr>
          <w:rFonts w:ascii="Times New Roman" w:hAnsi="Times New Roman" w:cs="Times New Roman"/>
          <w:sz w:val="24"/>
          <w:szCs w:val="24"/>
        </w:rPr>
        <w:t xml:space="preserve">sychiatry </w:t>
      </w:r>
      <w:r w:rsidR="00B36694" w:rsidRPr="00796985">
        <w:rPr>
          <w:rFonts w:ascii="Times New Roman" w:hAnsi="Times New Roman" w:cs="Times New Roman"/>
          <w:sz w:val="24"/>
          <w:szCs w:val="24"/>
        </w:rPr>
        <w:t>20</w:t>
      </w:r>
      <w:r w:rsidR="00AD56C7" w:rsidRPr="00796985">
        <w:rPr>
          <w:rFonts w:ascii="Times New Roman" w:hAnsi="Times New Roman" w:cs="Times New Roman"/>
          <w:sz w:val="24"/>
          <w:szCs w:val="24"/>
        </w:rPr>
        <w:t>23;</w:t>
      </w:r>
    </w:p>
    <w:p w14:paraId="37454257" w14:textId="77777777" w:rsidR="00CD7EFE" w:rsidRDefault="00AD56C7" w:rsidP="00B55BA8">
      <w:pPr>
        <w:pStyle w:val="ListParagraph"/>
        <w:ind w:left="990"/>
        <w:jc w:val="both"/>
        <w:rPr>
          <w:rFonts w:ascii="Times New Roman" w:hAnsi="Times New Roman" w:cs="Times New Roman"/>
          <w:sz w:val="24"/>
          <w:szCs w:val="24"/>
        </w:rPr>
      </w:pPr>
      <w:r>
        <w:rPr>
          <w:rFonts w:ascii="Times New Roman" w:hAnsi="Times New Roman" w:cs="Times New Roman"/>
          <w:sz w:val="24"/>
          <w:szCs w:val="24"/>
        </w:rPr>
        <w:t xml:space="preserve"> 733</w:t>
      </w:r>
      <w:r w:rsidR="00CD7EFE">
        <w:rPr>
          <w:rFonts w:ascii="Times New Roman" w:hAnsi="Times New Roman" w:cs="Times New Roman"/>
          <w:sz w:val="24"/>
          <w:szCs w:val="24"/>
        </w:rPr>
        <w:t xml:space="preserve">. </w:t>
      </w:r>
      <w:hyperlink r:id="rId12" w:history="1">
        <w:r w:rsidR="00CD7EFE" w:rsidRPr="00F45EF0">
          <w:rPr>
            <w:rStyle w:val="Hyperlink"/>
            <w:rFonts w:ascii="Times New Roman" w:hAnsi="Times New Roman" w:cs="Times New Roman"/>
            <w:sz w:val="24"/>
            <w:szCs w:val="24"/>
          </w:rPr>
          <w:t>https://doi,org/10,1186/s</w:t>
        </w:r>
      </w:hyperlink>
      <w:r w:rsidR="00CD7EFE">
        <w:rPr>
          <w:rFonts w:ascii="Times New Roman" w:hAnsi="Times New Roman" w:cs="Times New Roman"/>
          <w:sz w:val="24"/>
          <w:szCs w:val="24"/>
        </w:rPr>
        <w:t xml:space="preserve"> 12888-023-05249-y.</w:t>
      </w:r>
    </w:p>
    <w:p w14:paraId="770EE5C2" w14:textId="77777777" w:rsidR="00CD7EFE" w:rsidRDefault="00CD7EFE" w:rsidP="008C4615">
      <w:pPr>
        <w:pStyle w:val="ListParagraph"/>
        <w:ind w:left="990"/>
        <w:jc w:val="both"/>
        <w:rPr>
          <w:rFonts w:ascii="Times New Roman" w:hAnsi="Times New Roman" w:cs="Times New Roman"/>
          <w:sz w:val="24"/>
          <w:szCs w:val="24"/>
        </w:rPr>
      </w:pPr>
      <w:hyperlink r:id="rId13" w:history="1">
        <w:r w:rsidRPr="00F45EF0">
          <w:rPr>
            <w:rStyle w:val="Hyperlink"/>
            <w:rFonts w:ascii="Times New Roman" w:hAnsi="Times New Roman" w:cs="Times New Roman"/>
            <w:sz w:val="24"/>
            <w:szCs w:val="24"/>
          </w:rPr>
          <w:t>https://dio.org/10.1046/j.1525-1492</w:t>
        </w:r>
      </w:hyperlink>
      <w:r>
        <w:rPr>
          <w:rFonts w:ascii="Times New Roman" w:hAnsi="Times New Roman" w:cs="Times New Roman"/>
          <w:sz w:val="24"/>
          <w:szCs w:val="24"/>
        </w:rPr>
        <w:t xml:space="preserve">, </w:t>
      </w:r>
      <w:proofErr w:type="gramStart"/>
      <w:r>
        <w:rPr>
          <w:rFonts w:ascii="Times New Roman" w:hAnsi="Times New Roman" w:cs="Times New Roman"/>
          <w:sz w:val="24"/>
          <w:szCs w:val="24"/>
        </w:rPr>
        <w:t>2001.016009696,x.</w:t>
      </w:r>
      <w:proofErr w:type="gramEnd"/>
    </w:p>
    <w:p w14:paraId="119141BC" w14:textId="77777777" w:rsidR="00CD7EFE" w:rsidRDefault="00CD7EFE" w:rsidP="00CD7EFE">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Kutner NG, Zhang R, Hung Y, </w:t>
      </w:r>
      <w:proofErr w:type="spellStart"/>
      <w:r>
        <w:rPr>
          <w:rFonts w:ascii="Times New Roman" w:hAnsi="Times New Roman" w:cs="Times New Roman"/>
          <w:sz w:val="24"/>
          <w:szCs w:val="24"/>
        </w:rPr>
        <w:t>Johanen</w:t>
      </w:r>
      <w:proofErr w:type="spellEnd"/>
      <w:r>
        <w:rPr>
          <w:rFonts w:ascii="Times New Roman" w:hAnsi="Times New Roman" w:cs="Times New Roman"/>
          <w:sz w:val="24"/>
          <w:szCs w:val="24"/>
        </w:rPr>
        <w:t xml:space="preserve"> KL. Depressed mood, unusual activity level and continued employment after starting dialysis. Clin. Am. Nephrol. 2010; 5: 2040-5.</w:t>
      </w:r>
    </w:p>
    <w:p w14:paraId="0C937F53" w14:textId="77777777" w:rsidR="002778A4" w:rsidRDefault="002778A4" w:rsidP="00843B4F">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Gadia P, Awasthi A, Jain S, </w:t>
      </w:r>
      <w:proofErr w:type="spellStart"/>
      <w:r>
        <w:rPr>
          <w:rFonts w:ascii="Times New Roman" w:hAnsi="Times New Roman" w:cs="Times New Roman"/>
          <w:sz w:val="24"/>
          <w:szCs w:val="24"/>
        </w:rPr>
        <w:t>Koolwal</w:t>
      </w:r>
      <w:proofErr w:type="spellEnd"/>
      <w:r>
        <w:rPr>
          <w:rFonts w:ascii="Times New Roman" w:hAnsi="Times New Roman" w:cs="Times New Roman"/>
          <w:sz w:val="24"/>
          <w:szCs w:val="24"/>
        </w:rPr>
        <w:t xml:space="preserve"> GD. Depression and anxiety in patients of chronic kidney disease undergoi</w:t>
      </w:r>
      <w:r w:rsidR="00AD56C7">
        <w:rPr>
          <w:rFonts w:ascii="Times New Roman" w:hAnsi="Times New Roman" w:cs="Times New Roman"/>
          <w:sz w:val="24"/>
          <w:szCs w:val="24"/>
        </w:rPr>
        <w:t>ng hemodialysis: a study from W</w:t>
      </w:r>
      <w:r>
        <w:rPr>
          <w:rFonts w:ascii="Times New Roman" w:hAnsi="Times New Roman" w:cs="Times New Roman"/>
          <w:sz w:val="24"/>
          <w:szCs w:val="24"/>
        </w:rPr>
        <w:t xml:space="preserve">estern Rajasthan. J. Family Med. Prim. Care 2020; 9: 4282. https//doi.org/10.4103/s </w:t>
      </w:r>
      <w:proofErr w:type="spellStart"/>
      <w:r>
        <w:rPr>
          <w:rFonts w:ascii="Times New Roman" w:hAnsi="Times New Roman" w:cs="Times New Roman"/>
          <w:sz w:val="24"/>
          <w:szCs w:val="24"/>
        </w:rPr>
        <w:t>fmpc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mpc</w:t>
      </w:r>
      <w:proofErr w:type="spellEnd"/>
      <w:r>
        <w:rPr>
          <w:rFonts w:ascii="Times New Roman" w:hAnsi="Times New Roman" w:cs="Times New Roman"/>
          <w:sz w:val="24"/>
          <w:szCs w:val="24"/>
        </w:rPr>
        <w:t xml:space="preserve"> 840-20</w:t>
      </w:r>
    </w:p>
    <w:p w14:paraId="11884535" w14:textId="77777777" w:rsidR="002778A4" w:rsidRDefault="002778A4" w:rsidP="002778A4">
      <w:pPr>
        <w:pStyle w:val="ListParagraph"/>
        <w:numPr>
          <w:ilvl w:val="0"/>
          <w:numId w:val="1"/>
        </w:numPr>
        <w:jc w:val="both"/>
        <w:rPr>
          <w:rFonts w:ascii="Times New Roman" w:hAnsi="Times New Roman" w:cs="Times New Roman"/>
          <w:sz w:val="24"/>
          <w:szCs w:val="24"/>
        </w:rPr>
      </w:pPr>
      <w:proofErr w:type="spellStart"/>
      <w:r>
        <w:rPr>
          <w:rFonts w:ascii="Times New Roman" w:hAnsi="Times New Roman" w:cs="Times New Roman"/>
          <w:sz w:val="24"/>
          <w:szCs w:val="24"/>
        </w:rPr>
        <w:t>Mistik</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Unalan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Tokqoz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B.the</w:t>
      </w:r>
      <w:proofErr w:type="spellEnd"/>
      <w:r>
        <w:rPr>
          <w:rFonts w:ascii="Times New Roman" w:hAnsi="Times New Roman" w:cs="Times New Roman"/>
          <w:sz w:val="24"/>
          <w:szCs w:val="24"/>
        </w:rPr>
        <w:t xml:space="preserve"> effect of depression and perceived social support systems on quality of life in dialysis patients. Turk </w:t>
      </w:r>
      <w:proofErr w:type="spellStart"/>
      <w:r>
        <w:rPr>
          <w:rFonts w:ascii="Times New Roman" w:hAnsi="Times New Roman" w:cs="Times New Roman"/>
          <w:sz w:val="24"/>
          <w:szCs w:val="24"/>
        </w:rPr>
        <w:t>Nephr</w:t>
      </w:r>
      <w:proofErr w:type="spellEnd"/>
      <w:r>
        <w:rPr>
          <w:rFonts w:ascii="Times New Roman" w:hAnsi="Times New Roman" w:cs="Times New Roman"/>
          <w:sz w:val="24"/>
          <w:szCs w:val="24"/>
        </w:rPr>
        <w:t xml:space="preserve">. Dial. </w:t>
      </w:r>
      <w:proofErr w:type="spellStart"/>
      <w:r>
        <w:rPr>
          <w:rFonts w:ascii="Times New Roman" w:hAnsi="Times New Roman" w:cs="Times New Roman"/>
          <w:sz w:val="24"/>
          <w:szCs w:val="24"/>
        </w:rPr>
        <w:t>Transpl</w:t>
      </w:r>
      <w:proofErr w:type="spellEnd"/>
      <w:r>
        <w:rPr>
          <w:rFonts w:ascii="Times New Roman" w:hAnsi="Times New Roman" w:cs="Times New Roman"/>
          <w:sz w:val="24"/>
          <w:szCs w:val="24"/>
        </w:rPr>
        <w:t>. Turkish J. Nephrol. 2017; 26: 23-8.</w:t>
      </w:r>
    </w:p>
    <w:p w14:paraId="33D3C29E" w14:textId="77777777" w:rsidR="002778A4" w:rsidRDefault="00AD56C7" w:rsidP="00843B4F">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Zhang JP, Liu HR. </w:t>
      </w:r>
      <w:r w:rsidR="002778A4">
        <w:rPr>
          <w:rFonts w:ascii="Times New Roman" w:hAnsi="Times New Roman" w:cs="Times New Roman"/>
          <w:sz w:val="24"/>
          <w:szCs w:val="24"/>
        </w:rPr>
        <w:t>Family Suppo</w:t>
      </w:r>
      <w:r>
        <w:rPr>
          <w:rFonts w:ascii="Times New Roman" w:hAnsi="Times New Roman" w:cs="Times New Roman"/>
          <w:sz w:val="24"/>
          <w:szCs w:val="24"/>
        </w:rPr>
        <w:t>rt and Quality of Life among Hemodialysis Patients. Bulletin of hum</w:t>
      </w:r>
      <w:r w:rsidR="002778A4">
        <w:rPr>
          <w:rFonts w:ascii="Times New Roman" w:hAnsi="Times New Roman" w:cs="Times New Roman"/>
          <w:sz w:val="24"/>
          <w:szCs w:val="24"/>
        </w:rPr>
        <w:t>an</w:t>
      </w:r>
      <w:r>
        <w:rPr>
          <w:rFonts w:ascii="Times New Roman" w:hAnsi="Times New Roman" w:cs="Times New Roman"/>
          <w:sz w:val="24"/>
          <w:szCs w:val="24"/>
        </w:rPr>
        <w:t xml:space="preserve"> medical university, 2001; 26 (4):</w:t>
      </w:r>
      <w:r w:rsidR="002778A4">
        <w:rPr>
          <w:rFonts w:ascii="Times New Roman" w:hAnsi="Times New Roman" w:cs="Times New Roman"/>
          <w:sz w:val="24"/>
          <w:szCs w:val="24"/>
        </w:rPr>
        <w:t>359-62</w:t>
      </w:r>
      <w:r w:rsidR="000F3654">
        <w:rPr>
          <w:rFonts w:ascii="Times New Roman" w:hAnsi="Times New Roman" w:cs="Times New Roman"/>
          <w:sz w:val="24"/>
          <w:szCs w:val="24"/>
        </w:rPr>
        <w:t>.</w:t>
      </w:r>
      <w:r w:rsidR="002778A4">
        <w:rPr>
          <w:rFonts w:ascii="Times New Roman" w:hAnsi="Times New Roman" w:cs="Times New Roman"/>
          <w:sz w:val="24"/>
          <w:szCs w:val="24"/>
        </w:rPr>
        <w:t xml:space="preserve"> https//</w:t>
      </w:r>
      <w:proofErr w:type="spellStart"/>
      <w:r w:rsidR="002778A4">
        <w:rPr>
          <w:rFonts w:ascii="Times New Roman" w:hAnsi="Times New Roman" w:cs="Times New Roman"/>
          <w:sz w:val="24"/>
          <w:szCs w:val="24"/>
        </w:rPr>
        <w:t>pub</w:t>
      </w:r>
      <w:r w:rsidR="000F3654">
        <w:rPr>
          <w:rFonts w:ascii="Times New Roman" w:hAnsi="Times New Roman" w:cs="Times New Roman"/>
          <w:sz w:val="24"/>
          <w:szCs w:val="24"/>
        </w:rPr>
        <w:t>med</w:t>
      </w:r>
      <w:proofErr w:type="spellEnd"/>
      <w:r w:rsidR="000F3654">
        <w:rPr>
          <w:rFonts w:ascii="Times New Roman" w:hAnsi="Times New Roman" w:cs="Times New Roman"/>
          <w:sz w:val="24"/>
          <w:szCs w:val="24"/>
        </w:rPr>
        <w:t xml:space="preserve">. </w:t>
      </w:r>
      <w:proofErr w:type="spellStart"/>
      <w:r w:rsidR="000F3654">
        <w:rPr>
          <w:rFonts w:ascii="Times New Roman" w:hAnsi="Times New Roman" w:cs="Times New Roman"/>
          <w:sz w:val="24"/>
          <w:szCs w:val="24"/>
        </w:rPr>
        <w:t>ncbi.nlm</w:t>
      </w:r>
      <w:proofErr w:type="spellEnd"/>
      <w:r w:rsidR="000F3654">
        <w:rPr>
          <w:rFonts w:ascii="Times New Roman" w:hAnsi="Times New Roman" w:cs="Times New Roman"/>
          <w:sz w:val="24"/>
          <w:szCs w:val="24"/>
        </w:rPr>
        <w:t>. nih.gov/125367371.</w:t>
      </w:r>
    </w:p>
    <w:p w14:paraId="5DDE025C" w14:textId="77777777" w:rsidR="0022710B" w:rsidRDefault="001855D7" w:rsidP="00843B4F">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8C4615">
        <w:rPr>
          <w:rFonts w:ascii="Times New Roman" w:hAnsi="Times New Roman" w:cs="Times New Roman"/>
          <w:sz w:val="24"/>
          <w:szCs w:val="24"/>
        </w:rPr>
        <w:t>Hu</w:t>
      </w:r>
      <w:r w:rsidR="0022710B">
        <w:rPr>
          <w:rFonts w:ascii="Times New Roman" w:hAnsi="Times New Roman" w:cs="Times New Roman"/>
          <w:sz w:val="24"/>
          <w:szCs w:val="24"/>
        </w:rPr>
        <w:t>lder</w:t>
      </w:r>
      <w:proofErr w:type="spellEnd"/>
      <w:r w:rsidR="0022710B">
        <w:rPr>
          <w:rFonts w:ascii="Times New Roman" w:hAnsi="Times New Roman" w:cs="Times New Roman"/>
          <w:sz w:val="24"/>
          <w:szCs w:val="24"/>
        </w:rPr>
        <w:t xml:space="preserve"> M, Irene S, </w:t>
      </w:r>
      <w:proofErr w:type="spellStart"/>
      <w:r w:rsidR="0022710B">
        <w:rPr>
          <w:rFonts w:ascii="Times New Roman" w:hAnsi="Times New Roman" w:cs="Times New Roman"/>
          <w:sz w:val="24"/>
          <w:szCs w:val="24"/>
        </w:rPr>
        <w:t>Iseyo</w:t>
      </w:r>
      <w:proofErr w:type="spellEnd"/>
      <w:r w:rsidR="0022710B">
        <w:rPr>
          <w:rFonts w:ascii="Times New Roman" w:hAnsi="Times New Roman" w:cs="Times New Roman"/>
          <w:sz w:val="24"/>
          <w:szCs w:val="24"/>
        </w:rPr>
        <w:t xml:space="preserve"> M, Said K, </w:t>
      </w:r>
      <w:proofErr w:type="spellStart"/>
      <w:r w:rsidR="0022710B">
        <w:rPr>
          <w:rFonts w:ascii="Times New Roman" w:hAnsi="Times New Roman" w:cs="Times New Roman"/>
          <w:sz w:val="24"/>
          <w:szCs w:val="24"/>
        </w:rPr>
        <w:t>Ladius</w:t>
      </w:r>
      <w:proofErr w:type="spellEnd"/>
      <w:r w:rsidR="0022710B">
        <w:rPr>
          <w:rFonts w:ascii="Times New Roman" w:hAnsi="Times New Roman" w:cs="Times New Roman"/>
          <w:sz w:val="24"/>
          <w:szCs w:val="24"/>
        </w:rPr>
        <w:t xml:space="preserve"> K et.al. Depression and CKD: A </w:t>
      </w:r>
      <w:proofErr w:type="gramStart"/>
      <w:r w:rsidR="0022710B">
        <w:rPr>
          <w:rFonts w:ascii="Times New Roman" w:hAnsi="Times New Roman" w:cs="Times New Roman"/>
          <w:sz w:val="24"/>
          <w:szCs w:val="24"/>
        </w:rPr>
        <w:t>cross sectional</w:t>
      </w:r>
      <w:proofErr w:type="gramEnd"/>
      <w:r w:rsidR="0022710B">
        <w:rPr>
          <w:rFonts w:ascii="Times New Roman" w:hAnsi="Times New Roman" w:cs="Times New Roman"/>
          <w:sz w:val="24"/>
          <w:szCs w:val="24"/>
        </w:rPr>
        <w:t xml:space="preserve"> study based at Buganda Medical Centre North</w:t>
      </w:r>
      <w:r w:rsidR="000F3654">
        <w:rPr>
          <w:rFonts w:ascii="Times New Roman" w:hAnsi="Times New Roman" w:cs="Times New Roman"/>
          <w:sz w:val="24"/>
          <w:szCs w:val="24"/>
        </w:rPr>
        <w:t xml:space="preserve"> </w:t>
      </w:r>
      <w:r w:rsidR="0022710B">
        <w:rPr>
          <w:rFonts w:ascii="Times New Roman" w:hAnsi="Times New Roman" w:cs="Times New Roman"/>
          <w:sz w:val="24"/>
          <w:szCs w:val="24"/>
        </w:rPr>
        <w:t>West Tanzania. Pan African Medical Journal. 2022; 42:297.</w:t>
      </w:r>
    </w:p>
    <w:p w14:paraId="290D70E5" w14:textId="77777777" w:rsidR="0022710B" w:rsidRDefault="0022710B" w:rsidP="0022710B">
      <w:pPr>
        <w:pStyle w:val="ListParagraph"/>
        <w:numPr>
          <w:ilvl w:val="0"/>
          <w:numId w:val="1"/>
        </w:numPr>
        <w:jc w:val="both"/>
        <w:rPr>
          <w:rFonts w:ascii="Times New Roman" w:hAnsi="Times New Roman" w:cs="Times New Roman"/>
          <w:sz w:val="24"/>
          <w:szCs w:val="24"/>
        </w:rPr>
      </w:pPr>
      <w:proofErr w:type="spellStart"/>
      <w:r>
        <w:rPr>
          <w:rFonts w:ascii="Times New Roman" w:hAnsi="Times New Roman" w:cs="Times New Roman"/>
          <w:sz w:val="24"/>
          <w:szCs w:val="24"/>
        </w:rPr>
        <w:t>Heffiarachi</w:t>
      </w:r>
      <w:proofErr w:type="spellEnd"/>
      <w:r>
        <w:rPr>
          <w:rFonts w:ascii="Times New Roman" w:hAnsi="Times New Roman" w:cs="Times New Roman"/>
          <w:sz w:val="24"/>
          <w:szCs w:val="24"/>
        </w:rPr>
        <w:t xml:space="preserve"> R, </w:t>
      </w:r>
      <w:proofErr w:type="spellStart"/>
      <w:r>
        <w:rPr>
          <w:rFonts w:ascii="Times New Roman" w:hAnsi="Times New Roman" w:cs="Times New Roman"/>
          <w:sz w:val="24"/>
          <w:szCs w:val="24"/>
        </w:rPr>
        <w:t>Abeysena</w:t>
      </w:r>
      <w:proofErr w:type="spellEnd"/>
      <w:r>
        <w:rPr>
          <w:rFonts w:ascii="Times New Roman" w:hAnsi="Times New Roman" w:cs="Times New Roman"/>
          <w:sz w:val="24"/>
          <w:szCs w:val="24"/>
        </w:rPr>
        <w:t xml:space="preserve"> C. Association of poor social support and financial insecurity with psychological distress of chronic kidney disease patients attending National Nephr</w:t>
      </w:r>
      <w:r w:rsidR="000F3654">
        <w:rPr>
          <w:rFonts w:ascii="Times New Roman" w:hAnsi="Times New Roman" w:cs="Times New Roman"/>
          <w:sz w:val="24"/>
          <w:szCs w:val="24"/>
        </w:rPr>
        <w:t xml:space="preserve">ology unit in Sri Lanka. Int. J Nephrol. 2018; 16 </w:t>
      </w:r>
      <w:r>
        <w:rPr>
          <w:rFonts w:ascii="Times New Roman" w:hAnsi="Times New Roman" w:cs="Times New Roman"/>
          <w:sz w:val="24"/>
          <w:szCs w:val="24"/>
        </w:rPr>
        <w:t xml:space="preserve">5678781. </w:t>
      </w:r>
      <w:hyperlink r:id="rId14" w:history="1">
        <w:r w:rsidRPr="0065433B">
          <w:rPr>
            <w:rStyle w:val="Hyperlink"/>
            <w:rFonts w:ascii="Times New Roman" w:hAnsi="Times New Roman" w:cs="Times New Roman"/>
            <w:sz w:val="24"/>
            <w:szCs w:val="24"/>
          </w:rPr>
          <w:t>https://doi.org/10.1155/2018/5678781</w:t>
        </w:r>
      </w:hyperlink>
      <w:r>
        <w:rPr>
          <w:rFonts w:ascii="Times New Roman" w:hAnsi="Times New Roman" w:cs="Times New Roman"/>
          <w:sz w:val="24"/>
          <w:szCs w:val="24"/>
        </w:rPr>
        <w:t>.</w:t>
      </w:r>
    </w:p>
    <w:p w14:paraId="03B0C322" w14:textId="77777777" w:rsidR="00ED7B9D" w:rsidRPr="00435892" w:rsidRDefault="0022710B" w:rsidP="00435892">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Mosleh H, </w:t>
      </w:r>
      <w:proofErr w:type="spellStart"/>
      <w:r>
        <w:rPr>
          <w:rFonts w:ascii="Times New Roman" w:hAnsi="Times New Roman" w:cs="Times New Roman"/>
          <w:sz w:val="24"/>
          <w:szCs w:val="24"/>
        </w:rPr>
        <w:t>Alenezi</w:t>
      </w:r>
      <w:proofErr w:type="spellEnd"/>
      <w:r>
        <w:rPr>
          <w:rFonts w:ascii="Times New Roman" w:hAnsi="Times New Roman" w:cs="Times New Roman"/>
          <w:sz w:val="24"/>
          <w:szCs w:val="24"/>
        </w:rPr>
        <w:t xml:space="preserve"> M, Johani SA, </w:t>
      </w:r>
      <w:proofErr w:type="spellStart"/>
      <w:r>
        <w:rPr>
          <w:rFonts w:ascii="Times New Roman" w:hAnsi="Times New Roman" w:cs="Times New Roman"/>
          <w:sz w:val="24"/>
          <w:szCs w:val="24"/>
        </w:rPr>
        <w:t>Alsani</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Fairaq</w:t>
      </w:r>
      <w:proofErr w:type="spellEnd"/>
      <w:r>
        <w:rPr>
          <w:rFonts w:ascii="Times New Roman" w:hAnsi="Times New Roman" w:cs="Times New Roman"/>
          <w:sz w:val="24"/>
          <w:szCs w:val="24"/>
        </w:rPr>
        <w:t xml:space="preserve"> G, </w:t>
      </w:r>
      <w:proofErr w:type="spellStart"/>
      <w:r>
        <w:rPr>
          <w:rFonts w:ascii="Times New Roman" w:hAnsi="Times New Roman" w:cs="Times New Roman"/>
          <w:sz w:val="24"/>
          <w:szCs w:val="24"/>
        </w:rPr>
        <w:t>Bedaiwi</w:t>
      </w:r>
      <w:proofErr w:type="spellEnd"/>
      <w:r>
        <w:rPr>
          <w:rFonts w:ascii="Times New Roman" w:hAnsi="Times New Roman" w:cs="Times New Roman"/>
          <w:sz w:val="24"/>
          <w:szCs w:val="24"/>
        </w:rPr>
        <w:t xml:space="preserve"> R. Prevalence and factors of anxiety and depression in chronic kidney disease patients undergoing hemodialysis; a </w:t>
      </w:r>
      <w:proofErr w:type="gramStart"/>
      <w:r>
        <w:rPr>
          <w:rFonts w:ascii="Times New Roman" w:hAnsi="Times New Roman" w:cs="Times New Roman"/>
          <w:sz w:val="24"/>
          <w:szCs w:val="24"/>
        </w:rPr>
        <w:t>cross sectional</w:t>
      </w:r>
      <w:proofErr w:type="gramEnd"/>
      <w:r>
        <w:rPr>
          <w:rFonts w:ascii="Times New Roman" w:hAnsi="Times New Roman" w:cs="Times New Roman"/>
          <w:sz w:val="24"/>
          <w:szCs w:val="24"/>
        </w:rPr>
        <w:t xml:space="preserve"> </w:t>
      </w:r>
      <w:r w:rsidR="000F3654">
        <w:rPr>
          <w:rFonts w:ascii="Times New Roman" w:hAnsi="Times New Roman" w:cs="Times New Roman"/>
          <w:sz w:val="24"/>
          <w:szCs w:val="24"/>
        </w:rPr>
        <w:t>single center study in Saudi Ara</w:t>
      </w:r>
      <w:r>
        <w:rPr>
          <w:rFonts w:ascii="Times New Roman" w:hAnsi="Times New Roman" w:cs="Times New Roman"/>
          <w:sz w:val="24"/>
          <w:szCs w:val="24"/>
        </w:rPr>
        <w:t xml:space="preserve">bia. </w:t>
      </w:r>
      <w:proofErr w:type="spellStart"/>
      <w:r>
        <w:rPr>
          <w:rFonts w:ascii="Times New Roman" w:hAnsi="Times New Roman" w:cs="Times New Roman"/>
          <w:sz w:val="24"/>
          <w:szCs w:val="24"/>
        </w:rPr>
        <w:t>Cureus</w:t>
      </w:r>
      <w:proofErr w:type="spellEnd"/>
      <w:r>
        <w:rPr>
          <w:rFonts w:ascii="Times New Roman" w:hAnsi="Times New Roman" w:cs="Times New Roman"/>
          <w:sz w:val="24"/>
          <w:szCs w:val="24"/>
        </w:rPr>
        <w:t xml:space="preserve"> 2020; 12:</w:t>
      </w:r>
      <w:r w:rsidR="000F3654">
        <w:rPr>
          <w:rFonts w:ascii="Times New Roman" w:hAnsi="Times New Roman" w:cs="Times New Roman"/>
          <w:sz w:val="24"/>
          <w:szCs w:val="24"/>
        </w:rPr>
        <w:t xml:space="preserve"> </w:t>
      </w:r>
      <w:r>
        <w:rPr>
          <w:rFonts w:ascii="Times New Roman" w:hAnsi="Times New Roman" w:cs="Times New Roman"/>
          <w:sz w:val="24"/>
          <w:szCs w:val="24"/>
        </w:rPr>
        <w:t xml:space="preserve">e6668. </w:t>
      </w:r>
      <w:hyperlink r:id="rId15" w:history="1">
        <w:r w:rsidRPr="00F45EF0">
          <w:rPr>
            <w:rStyle w:val="Hyperlink"/>
            <w:rFonts w:ascii="Times New Roman" w:hAnsi="Times New Roman" w:cs="Times New Roman"/>
            <w:sz w:val="24"/>
            <w:szCs w:val="24"/>
          </w:rPr>
          <w:t>https://doi.org/10.7759/cureus</w:t>
        </w:r>
      </w:hyperlink>
      <w:r>
        <w:rPr>
          <w:rFonts w:ascii="Times New Roman" w:hAnsi="Times New Roman" w:cs="Times New Roman"/>
          <w:sz w:val="24"/>
          <w:szCs w:val="24"/>
        </w:rPr>
        <w:t>. 6668.</w:t>
      </w:r>
    </w:p>
    <w:p w14:paraId="2E6AF999" w14:textId="1FE51078" w:rsidR="00F015AD" w:rsidRPr="0008536F" w:rsidRDefault="001C22AC" w:rsidP="0008536F">
      <w:pPr>
        <w:pStyle w:val="ListParagraph"/>
        <w:numPr>
          <w:ilvl w:val="0"/>
          <w:numId w:val="1"/>
        </w:numPr>
        <w:jc w:val="both"/>
        <w:rPr>
          <w:rFonts w:ascii="Times New Roman" w:hAnsi="Times New Roman" w:cs="Times New Roman"/>
          <w:sz w:val="24"/>
          <w:szCs w:val="24"/>
        </w:rPr>
      </w:pPr>
      <w:r w:rsidRPr="0008536F">
        <w:rPr>
          <w:rFonts w:ascii="Times New Roman" w:hAnsi="Times New Roman" w:cs="Times New Roman"/>
          <w:sz w:val="24"/>
          <w:szCs w:val="24"/>
        </w:rPr>
        <w:t xml:space="preserve">Shayan </w:t>
      </w:r>
      <w:proofErr w:type="spellStart"/>
      <w:r w:rsidRPr="0008536F">
        <w:rPr>
          <w:rFonts w:ascii="Times New Roman" w:hAnsi="Times New Roman" w:cs="Times New Roman"/>
          <w:sz w:val="24"/>
          <w:szCs w:val="24"/>
        </w:rPr>
        <w:t>Shirazian</w:t>
      </w:r>
      <w:proofErr w:type="spellEnd"/>
      <w:r w:rsidRPr="0008536F">
        <w:rPr>
          <w:rFonts w:ascii="Times New Roman" w:hAnsi="Times New Roman" w:cs="Times New Roman"/>
          <w:sz w:val="24"/>
          <w:szCs w:val="24"/>
        </w:rPr>
        <w:t xml:space="preserve">, Candace DG, Olufemi Aina, Joseph M, Farah K and Ana c Ricardo. Depression in chronic kidney disease and End-stage </w:t>
      </w:r>
      <w:proofErr w:type="gramStart"/>
      <w:r w:rsidRPr="0008536F">
        <w:rPr>
          <w:rFonts w:ascii="Times New Roman" w:hAnsi="Times New Roman" w:cs="Times New Roman"/>
          <w:sz w:val="24"/>
          <w:szCs w:val="24"/>
        </w:rPr>
        <w:t>Renal Disease</w:t>
      </w:r>
      <w:proofErr w:type="gramEnd"/>
      <w:r w:rsidRPr="0008536F">
        <w:rPr>
          <w:rFonts w:ascii="Times New Roman" w:hAnsi="Times New Roman" w:cs="Times New Roman"/>
          <w:sz w:val="24"/>
          <w:szCs w:val="24"/>
        </w:rPr>
        <w:t xml:space="preserve">. Similarities and Differences in Diagnosis, epidemiology and management. Kidney int. Rep. 2017, 2 (1): 94-107. </w:t>
      </w:r>
      <w:proofErr w:type="spellStart"/>
      <w:r w:rsidRPr="0008536F">
        <w:rPr>
          <w:rFonts w:ascii="Times New Roman" w:hAnsi="Times New Roman" w:cs="Times New Roman"/>
          <w:sz w:val="24"/>
          <w:szCs w:val="24"/>
        </w:rPr>
        <w:t>doi</w:t>
      </w:r>
      <w:proofErr w:type="spellEnd"/>
      <w:r w:rsidRPr="0008536F">
        <w:rPr>
          <w:rFonts w:ascii="Times New Roman" w:hAnsi="Times New Roman" w:cs="Times New Roman"/>
          <w:sz w:val="24"/>
          <w:szCs w:val="24"/>
        </w:rPr>
        <w:t xml:space="preserve"> 10.1016/ekc-2016. 09.005</w:t>
      </w:r>
      <w:r w:rsidR="000F3654" w:rsidRPr="0008536F">
        <w:rPr>
          <w:rFonts w:ascii="Times New Roman" w:hAnsi="Times New Roman" w:cs="Times New Roman"/>
          <w:sz w:val="24"/>
          <w:szCs w:val="24"/>
        </w:rPr>
        <w:t>.</w:t>
      </w:r>
    </w:p>
    <w:p w14:paraId="58F61C20" w14:textId="77777777" w:rsidR="00F015AD" w:rsidRPr="005A5796" w:rsidRDefault="00F015AD">
      <w:pPr>
        <w:rPr>
          <w:rFonts w:ascii="Times New Roman" w:hAnsi="Times New Roman" w:cs="Times New Roman"/>
          <w:sz w:val="24"/>
          <w:szCs w:val="24"/>
        </w:rPr>
      </w:pPr>
    </w:p>
    <w:sectPr w:rsidR="00F015AD" w:rsidRPr="005A5796">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D81F0" w14:textId="77777777" w:rsidR="009F3B9E" w:rsidRDefault="009F3B9E" w:rsidP="00060186">
      <w:pPr>
        <w:spacing w:after="0" w:line="240" w:lineRule="auto"/>
      </w:pPr>
      <w:r>
        <w:separator/>
      </w:r>
    </w:p>
  </w:endnote>
  <w:endnote w:type="continuationSeparator" w:id="0">
    <w:p w14:paraId="2BCDE992" w14:textId="77777777" w:rsidR="009F3B9E" w:rsidRDefault="009F3B9E" w:rsidP="00060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AE50C" w14:textId="77777777" w:rsidR="00060186" w:rsidRDefault="000601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F256F" w14:textId="77777777" w:rsidR="00060186" w:rsidRDefault="000601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D6BB5" w14:textId="77777777" w:rsidR="00060186" w:rsidRDefault="00060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BFA63" w14:textId="77777777" w:rsidR="009F3B9E" w:rsidRDefault="009F3B9E" w:rsidP="00060186">
      <w:pPr>
        <w:spacing w:after="0" w:line="240" w:lineRule="auto"/>
      </w:pPr>
      <w:r>
        <w:separator/>
      </w:r>
    </w:p>
  </w:footnote>
  <w:footnote w:type="continuationSeparator" w:id="0">
    <w:p w14:paraId="2FA48653" w14:textId="77777777" w:rsidR="009F3B9E" w:rsidRDefault="009F3B9E" w:rsidP="000601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BB9CE" w14:textId="7A071F5E" w:rsidR="00060186" w:rsidRDefault="00060186">
    <w:pPr>
      <w:pStyle w:val="Header"/>
    </w:pPr>
    <w:r>
      <w:rPr>
        <w:noProof/>
      </w:rPr>
      <w:pict w14:anchorId="3E7DC5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8886579"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A2C6A" w14:textId="6FED4D33" w:rsidR="00060186" w:rsidRDefault="00060186">
    <w:pPr>
      <w:pStyle w:val="Header"/>
    </w:pPr>
    <w:r>
      <w:rPr>
        <w:noProof/>
      </w:rPr>
      <w:pict w14:anchorId="58C746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8886580"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FCA0C" w14:textId="0949EEDB" w:rsidR="00060186" w:rsidRDefault="00060186">
    <w:pPr>
      <w:pStyle w:val="Header"/>
    </w:pPr>
    <w:r>
      <w:rPr>
        <w:noProof/>
      </w:rPr>
      <w:pict w14:anchorId="009258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8886578"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BC57DD"/>
    <w:multiLevelType w:val="hybridMultilevel"/>
    <w:tmpl w:val="470CF6B6"/>
    <w:lvl w:ilvl="0" w:tplc="3D122C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5E16926"/>
    <w:multiLevelType w:val="hybridMultilevel"/>
    <w:tmpl w:val="996C3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D8734D"/>
    <w:multiLevelType w:val="hybridMultilevel"/>
    <w:tmpl w:val="AF9EE50A"/>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0418608">
    <w:abstractNumId w:val="2"/>
  </w:num>
  <w:num w:numId="2" w16cid:durableId="692192391">
    <w:abstractNumId w:val="0"/>
  </w:num>
  <w:num w:numId="3" w16cid:durableId="408576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2C41"/>
    <w:rsid w:val="00005C3A"/>
    <w:rsid w:val="00011721"/>
    <w:rsid w:val="00014900"/>
    <w:rsid w:val="00026D15"/>
    <w:rsid w:val="00032970"/>
    <w:rsid w:val="00051E6B"/>
    <w:rsid w:val="000544B9"/>
    <w:rsid w:val="00060186"/>
    <w:rsid w:val="00071C8B"/>
    <w:rsid w:val="0008536F"/>
    <w:rsid w:val="000C2200"/>
    <w:rsid w:val="000D7830"/>
    <w:rsid w:val="000E34A0"/>
    <w:rsid w:val="000F25C5"/>
    <w:rsid w:val="000F3654"/>
    <w:rsid w:val="0011671D"/>
    <w:rsid w:val="00120AD6"/>
    <w:rsid w:val="001211C7"/>
    <w:rsid w:val="00136DCA"/>
    <w:rsid w:val="00144FBE"/>
    <w:rsid w:val="001464B5"/>
    <w:rsid w:val="00160EAC"/>
    <w:rsid w:val="00184883"/>
    <w:rsid w:val="001855D7"/>
    <w:rsid w:val="001C22AC"/>
    <w:rsid w:val="001D0F08"/>
    <w:rsid w:val="001D2153"/>
    <w:rsid w:val="0022710B"/>
    <w:rsid w:val="00243AA4"/>
    <w:rsid w:val="0024461F"/>
    <w:rsid w:val="00255A1E"/>
    <w:rsid w:val="002655E1"/>
    <w:rsid w:val="002668BE"/>
    <w:rsid w:val="002778A4"/>
    <w:rsid w:val="002D30AB"/>
    <w:rsid w:val="002E4A9E"/>
    <w:rsid w:val="002F46CE"/>
    <w:rsid w:val="003154CF"/>
    <w:rsid w:val="003738AF"/>
    <w:rsid w:val="0039470E"/>
    <w:rsid w:val="003B4274"/>
    <w:rsid w:val="003C1768"/>
    <w:rsid w:val="003C2E92"/>
    <w:rsid w:val="003D619E"/>
    <w:rsid w:val="003F6E19"/>
    <w:rsid w:val="00414C26"/>
    <w:rsid w:val="00427A68"/>
    <w:rsid w:val="00435892"/>
    <w:rsid w:val="0044147D"/>
    <w:rsid w:val="00443C2E"/>
    <w:rsid w:val="00463797"/>
    <w:rsid w:val="00481221"/>
    <w:rsid w:val="004933AE"/>
    <w:rsid w:val="004B526B"/>
    <w:rsid w:val="004D5C90"/>
    <w:rsid w:val="004F11AC"/>
    <w:rsid w:val="005056B4"/>
    <w:rsid w:val="00510E49"/>
    <w:rsid w:val="0059758A"/>
    <w:rsid w:val="005A5796"/>
    <w:rsid w:val="005E49BB"/>
    <w:rsid w:val="005E502B"/>
    <w:rsid w:val="0060402D"/>
    <w:rsid w:val="00640559"/>
    <w:rsid w:val="0068681E"/>
    <w:rsid w:val="00692172"/>
    <w:rsid w:val="0069570B"/>
    <w:rsid w:val="006A3B92"/>
    <w:rsid w:val="006B78B2"/>
    <w:rsid w:val="0070311B"/>
    <w:rsid w:val="0071772E"/>
    <w:rsid w:val="00726A82"/>
    <w:rsid w:val="007376D3"/>
    <w:rsid w:val="00751004"/>
    <w:rsid w:val="00783234"/>
    <w:rsid w:val="00796985"/>
    <w:rsid w:val="00796F3E"/>
    <w:rsid w:val="007972B1"/>
    <w:rsid w:val="007D0CD2"/>
    <w:rsid w:val="007F1CB3"/>
    <w:rsid w:val="008072F2"/>
    <w:rsid w:val="00817CD0"/>
    <w:rsid w:val="00837F28"/>
    <w:rsid w:val="00843B4F"/>
    <w:rsid w:val="008444FE"/>
    <w:rsid w:val="008563F3"/>
    <w:rsid w:val="00865466"/>
    <w:rsid w:val="008B290D"/>
    <w:rsid w:val="008B79C2"/>
    <w:rsid w:val="008C0DEE"/>
    <w:rsid w:val="008C4615"/>
    <w:rsid w:val="008E6215"/>
    <w:rsid w:val="008F62B3"/>
    <w:rsid w:val="00972DC2"/>
    <w:rsid w:val="00986BFB"/>
    <w:rsid w:val="009B7AA4"/>
    <w:rsid w:val="009C7D86"/>
    <w:rsid w:val="009F3B9E"/>
    <w:rsid w:val="00A026D4"/>
    <w:rsid w:val="00A0296E"/>
    <w:rsid w:val="00A16B09"/>
    <w:rsid w:val="00A17819"/>
    <w:rsid w:val="00A27121"/>
    <w:rsid w:val="00A616B3"/>
    <w:rsid w:val="00A63CFF"/>
    <w:rsid w:val="00A97F65"/>
    <w:rsid w:val="00AD0BE8"/>
    <w:rsid w:val="00AD4100"/>
    <w:rsid w:val="00AD56C7"/>
    <w:rsid w:val="00AF6BD0"/>
    <w:rsid w:val="00AF7CF0"/>
    <w:rsid w:val="00B07AF4"/>
    <w:rsid w:val="00B253A2"/>
    <w:rsid w:val="00B3097A"/>
    <w:rsid w:val="00B36694"/>
    <w:rsid w:val="00B42C13"/>
    <w:rsid w:val="00B5530B"/>
    <w:rsid w:val="00B55BA8"/>
    <w:rsid w:val="00B86B3F"/>
    <w:rsid w:val="00B86C55"/>
    <w:rsid w:val="00BA5F44"/>
    <w:rsid w:val="00BF673E"/>
    <w:rsid w:val="00C25B14"/>
    <w:rsid w:val="00C3066A"/>
    <w:rsid w:val="00C317EA"/>
    <w:rsid w:val="00C44CAF"/>
    <w:rsid w:val="00C66504"/>
    <w:rsid w:val="00C751AC"/>
    <w:rsid w:val="00C842B1"/>
    <w:rsid w:val="00CC376B"/>
    <w:rsid w:val="00CD7EFE"/>
    <w:rsid w:val="00D24185"/>
    <w:rsid w:val="00D30108"/>
    <w:rsid w:val="00D54E4D"/>
    <w:rsid w:val="00D628FC"/>
    <w:rsid w:val="00D64844"/>
    <w:rsid w:val="00D65308"/>
    <w:rsid w:val="00D6614F"/>
    <w:rsid w:val="00D82A07"/>
    <w:rsid w:val="00DA4250"/>
    <w:rsid w:val="00DD167C"/>
    <w:rsid w:val="00E36853"/>
    <w:rsid w:val="00E44DBA"/>
    <w:rsid w:val="00E540BF"/>
    <w:rsid w:val="00E67BDF"/>
    <w:rsid w:val="00E9592E"/>
    <w:rsid w:val="00EA46FE"/>
    <w:rsid w:val="00EC6829"/>
    <w:rsid w:val="00ED0D02"/>
    <w:rsid w:val="00ED68BB"/>
    <w:rsid w:val="00ED7B9D"/>
    <w:rsid w:val="00EE55AE"/>
    <w:rsid w:val="00F015AD"/>
    <w:rsid w:val="00F03CF5"/>
    <w:rsid w:val="00F05408"/>
    <w:rsid w:val="00F12C41"/>
    <w:rsid w:val="00F40104"/>
    <w:rsid w:val="00F40878"/>
    <w:rsid w:val="00F560B0"/>
    <w:rsid w:val="00F71C92"/>
    <w:rsid w:val="00F7455E"/>
    <w:rsid w:val="00FC0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E62CD"/>
  <w15:docId w15:val="{C0B6C9FD-5EBE-4966-B286-2F08B2C7C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5C3A"/>
    <w:rPr>
      <w:color w:val="0000FF" w:themeColor="hyperlink"/>
      <w:u w:val="single"/>
    </w:rPr>
  </w:style>
  <w:style w:type="table" w:styleId="TableGrid">
    <w:name w:val="Table Grid"/>
    <w:basedOn w:val="TableNormal"/>
    <w:uiPriority w:val="59"/>
    <w:rsid w:val="00F01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06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66A"/>
    <w:rPr>
      <w:rFonts w:ascii="Tahoma" w:hAnsi="Tahoma" w:cs="Tahoma"/>
      <w:sz w:val="16"/>
      <w:szCs w:val="16"/>
    </w:rPr>
  </w:style>
  <w:style w:type="paragraph" w:styleId="ListParagraph">
    <w:name w:val="List Paragraph"/>
    <w:basedOn w:val="Normal"/>
    <w:uiPriority w:val="34"/>
    <w:qFormat/>
    <w:rsid w:val="007F1CB3"/>
    <w:pPr>
      <w:ind w:left="720"/>
      <w:contextualSpacing/>
    </w:pPr>
  </w:style>
  <w:style w:type="paragraph" w:styleId="Header">
    <w:name w:val="header"/>
    <w:basedOn w:val="Normal"/>
    <w:link w:val="HeaderChar"/>
    <w:uiPriority w:val="99"/>
    <w:unhideWhenUsed/>
    <w:rsid w:val="000601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0186"/>
  </w:style>
  <w:style w:type="paragraph" w:styleId="Footer">
    <w:name w:val="footer"/>
    <w:basedOn w:val="Normal"/>
    <w:link w:val="FooterChar"/>
    <w:uiPriority w:val="99"/>
    <w:unhideWhenUsed/>
    <w:rsid w:val="000601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0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s://dio.org/10.1046/j.1525-1492"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chart" Target="charts/chart1.xml"/><Relationship Id="rId12" Type="http://schemas.openxmlformats.org/officeDocument/2006/relationships/hyperlink" Target="https://doi,org/10,1186/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o.org/10.1046/j.1525-1492" TargetMode="External"/><Relationship Id="rId5" Type="http://schemas.openxmlformats.org/officeDocument/2006/relationships/footnotes" Target="footnotes.xml"/><Relationship Id="rId15" Type="http://schemas.openxmlformats.org/officeDocument/2006/relationships/hyperlink" Target="https://doi.org/10.7759/cureus" TargetMode="External"/><Relationship Id="rId23" Type="http://schemas.openxmlformats.org/officeDocument/2006/relationships/theme" Target="theme/theme1.xml"/><Relationship Id="rId10" Type="http://schemas.openxmlformats.org/officeDocument/2006/relationships/hyperlink" Target="https://doi"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who" TargetMode="External"/><Relationship Id="rId14" Type="http://schemas.openxmlformats.org/officeDocument/2006/relationships/hyperlink" Target="https://doi.org/10.1155/2018/5678781"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Sheet1!$A$2:$A$6</c:f>
              <c:strCache>
                <c:ptCount val="5"/>
                <c:pt idx="0">
                  <c:v>stage 1</c:v>
                </c:pt>
                <c:pt idx="1">
                  <c:v>stage 2</c:v>
                </c:pt>
                <c:pt idx="2">
                  <c:v>stage 3</c:v>
                </c:pt>
                <c:pt idx="3">
                  <c:v>stage 4</c:v>
                </c:pt>
                <c:pt idx="4">
                  <c:v>stage 5</c:v>
                </c:pt>
              </c:strCache>
            </c:strRef>
          </c:cat>
          <c:val>
            <c:numRef>
              <c:f>Sheet1!$B$2:$B$6</c:f>
              <c:numCache>
                <c:formatCode>0.00%</c:formatCode>
                <c:ptCount val="5"/>
                <c:pt idx="0">
                  <c:v>1.6E-2</c:v>
                </c:pt>
                <c:pt idx="1">
                  <c:v>0.28599999999999998</c:v>
                </c:pt>
                <c:pt idx="2">
                  <c:v>0.254</c:v>
                </c:pt>
                <c:pt idx="3">
                  <c:v>0.317</c:v>
                </c:pt>
                <c:pt idx="4">
                  <c:v>1.2170000000000001</c:v>
                </c:pt>
              </c:numCache>
            </c:numRef>
          </c:val>
          <c:extLst>
            <c:ext xmlns:c16="http://schemas.microsoft.com/office/drawing/2014/chart" uri="{C3380CC4-5D6E-409C-BE32-E72D297353CC}">
              <c16:uniqueId val="{00000000-A260-4E47-929F-FFCC70A132F4}"/>
            </c:ext>
          </c:extLst>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mild</c:v>
                </c:pt>
              </c:strCache>
            </c:strRef>
          </c:tx>
          <c:invertIfNegative val="0"/>
          <c:cat>
            <c:strRef>
              <c:f>Sheet1!$A$2:$A$6</c:f>
              <c:strCache>
                <c:ptCount val="5"/>
                <c:pt idx="0">
                  <c:v>stage 1</c:v>
                </c:pt>
                <c:pt idx="1">
                  <c:v>stage 2</c:v>
                </c:pt>
                <c:pt idx="2">
                  <c:v>stage 3</c:v>
                </c:pt>
                <c:pt idx="3">
                  <c:v>stage 4</c:v>
                </c:pt>
                <c:pt idx="4">
                  <c:v>stage 5</c:v>
                </c:pt>
              </c:strCache>
            </c:strRef>
          </c:cat>
          <c:val>
            <c:numRef>
              <c:f>Sheet1!$B$2:$B$6</c:f>
              <c:numCache>
                <c:formatCode>0.00%</c:formatCode>
                <c:ptCount val="5"/>
                <c:pt idx="0">
                  <c:v>0</c:v>
                </c:pt>
                <c:pt idx="1">
                  <c:v>0.72199999999999998</c:v>
                </c:pt>
                <c:pt idx="2">
                  <c:v>0.78100000000000003</c:v>
                </c:pt>
                <c:pt idx="3">
                  <c:v>0.25</c:v>
                </c:pt>
                <c:pt idx="4">
                  <c:v>0.625</c:v>
                </c:pt>
              </c:numCache>
            </c:numRef>
          </c:val>
          <c:extLst>
            <c:ext xmlns:c16="http://schemas.microsoft.com/office/drawing/2014/chart" uri="{C3380CC4-5D6E-409C-BE32-E72D297353CC}">
              <c16:uniqueId val="{00000000-6ADF-4047-BD42-0C0AC7A01A6F}"/>
            </c:ext>
          </c:extLst>
        </c:ser>
        <c:ser>
          <c:idx val="1"/>
          <c:order val="1"/>
          <c:tx>
            <c:strRef>
              <c:f>Sheet1!$C$1</c:f>
              <c:strCache>
                <c:ptCount val="1"/>
                <c:pt idx="0">
                  <c:v>moderate</c:v>
                </c:pt>
              </c:strCache>
            </c:strRef>
          </c:tx>
          <c:invertIfNegative val="0"/>
          <c:cat>
            <c:strRef>
              <c:f>Sheet1!$A$2:$A$6</c:f>
              <c:strCache>
                <c:ptCount val="5"/>
                <c:pt idx="0">
                  <c:v>stage 1</c:v>
                </c:pt>
                <c:pt idx="1">
                  <c:v>stage 2</c:v>
                </c:pt>
                <c:pt idx="2">
                  <c:v>stage 3</c:v>
                </c:pt>
                <c:pt idx="3">
                  <c:v>stage 4</c:v>
                </c:pt>
                <c:pt idx="4">
                  <c:v>stage 5</c:v>
                </c:pt>
              </c:strCache>
            </c:strRef>
          </c:cat>
          <c:val>
            <c:numRef>
              <c:f>Sheet1!$C$2:$C$6</c:f>
              <c:numCache>
                <c:formatCode>0.00%</c:formatCode>
                <c:ptCount val="5"/>
                <c:pt idx="0">
                  <c:v>0</c:v>
                </c:pt>
                <c:pt idx="1">
                  <c:v>0.16700000000000001</c:v>
                </c:pt>
                <c:pt idx="2">
                  <c:v>0.188</c:v>
                </c:pt>
                <c:pt idx="3">
                  <c:v>0.57999999999999996</c:v>
                </c:pt>
                <c:pt idx="4">
                  <c:v>0</c:v>
                </c:pt>
              </c:numCache>
            </c:numRef>
          </c:val>
          <c:extLst>
            <c:ext xmlns:c16="http://schemas.microsoft.com/office/drawing/2014/chart" uri="{C3380CC4-5D6E-409C-BE32-E72D297353CC}">
              <c16:uniqueId val="{00000001-6ADF-4047-BD42-0C0AC7A01A6F}"/>
            </c:ext>
          </c:extLst>
        </c:ser>
        <c:ser>
          <c:idx val="2"/>
          <c:order val="2"/>
          <c:tx>
            <c:strRef>
              <c:f>Sheet1!$D$1</c:f>
              <c:strCache>
                <c:ptCount val="1"/>
                <c:pt idx="0">
                  <c:v>mod. Severe</c:v>
                </c:pt>
              </c:strCache>
            </c:strRef>
          </c:tx>
          <c:invertIfNegative val="0"/>
          <c:cat>
            <c:strRef>
              <c:f>Sheet1!$A$2:$A$6</c:f>
              <c:strCache>
                <c:ptCount val="5"/>
                <c:pt idx="0">
                  <c:v>stage 1</c:v>
                </c:pt>
                <c:pt idx="1">
                  <c:v>stage 2</c:v>
                </c:pt>
                <c:pt idx="2">
                  <c:v>stage 3</c:v>
                </c:pt>
                <c:pt idx="3">
                  <c:v>stage 4</c:v>
                </c:pt>
                <c:pt idx="4">
                  <c:v>stage 5</c:v>
                </c:pt>
              </c:strCache>
            </c:strRef>
          </c:cat>
          <c:val>
            <c:numRef>
              <c:f>Sheet1!$D$2:$D$6</c:f>
              <c:numCache>
                <c:formatCode>0.00%</c:formatCode>
                <c:ptCount val="5"/>
                <c:pt idx="0" formatCode="0%">
                  <c:v>1</c:v>
                </c:pt>
                <c:pt idx="1">
                  <c:v>0.111</c:v>
                </c:pt>
                <c:pt idx="2">
                  <c:v>3.1E-2</c:v>
                </c:pt>
                <c:pt idx="3">
                  <c:v>0.2</c:v>
                </c:pt>
                <c:pt idx="4">
                  <c:v>0.375</c:v>
                </c:pt>
              </c:numCache>
            </c:numRef>
          </c:val>
          <c:extLst>
            <c:ext xmlns:c16="http://schemas.microsoft.com/office/drawing/2014/chart" uri="{C3380CC4-5D6E-409C-BE32-E72D297353CC}">
              <c16:uniqueId val="{00000002-6ADF-4047-BD42-0C0AC7A01A6F}"/>
            </c:ext>
          </c:extLst>
        </c:ser>
        <c:ser>
          <c:idx val="3"/>
          <c:order val="3"/>
          <c:tx>
            <c:strRef>
              <c:f>Sheet1!$E$1</c:f>
              <c:strCache>
                <c:ptCount val="1"/>
                <c:pt idx="0">
                  <c:v>severe</c:v>
                </c:pt>
              </c:strCache>
            </c:strRef>
          </c:tx>
          <c:invertIfNegative val="0"/>
          <c:cat>
            <c:strRef>
              <c:f>Sheet1!$A$2:$A$6</c:f>
              <c:strCache>
                <c:ptCount val="5"/>
                <c:pt idx="0">
                  <c:v>stage 1</c:v>
                </c:pt>
                <c:pt idx="1">
                  <c:v>stage 2</c:v>
                </c:pt>
                <c:pt idx="2">
                  <c:v>stage 3</c:v>
                </c:pt>
                <c:pt idx="3">
                  <c:v>stage 4</c:v>
                </c:pt>
                <c:pt idx="4">
                  <c:v>stage 5</c:v>
                </c:pt>
              </c:strCache>
            </c:strRef>
          </c:cat>
          <c:val>
            <c:numRef>
              <c:f>Sheet1!$E$2:$E$6</c:f>
              <c:numCache>
                <c:formatCode>0.00%</c:formatCode>
                <c:ptCount val="5"/>
                <c:pt idx="0">
                  <c:v>0</c:v>
                </c:pt>
                <c:pt idx="1">
                  <c:v>0</c:v>
                </c:pt>
                <c:pt idx="2">
                  <c:v>0</c:v>
                </c:pt>
                <c:pt idx="3" formatCode="0%">
                  <c:v>0.05</c:v>
                </c:pt>
                <c:pt idx="4">
                  <c:v>0</c:v>
                </c:pt>
              </c:numCache>
            </c:numRef>
          </c:val>
          <c:extLst>
            <c:ext xmlns:c16="http://schemas.microsoft.com/office/drawing/2014/chart" uri="{C3380CC4-5D6E-409C-BE32-E72D297353CC}">
              <c16:uniqueId val="{00000003-6ADF-4047-BD42-0C0AC7A01A6F}"/>
            </c:ext>
          </c:extLst>
        </c:ser>
        <c:dLbls>
          <c:showLegendKey val="0"/>
          <c:showVal val="0"/>
          <c:showCatName val="0"/>
          <c:showSerName val="0"/>
          <c:showPercent val="0"/>
          <c:showBubbleSize val="0"/>
        </c:dLbls>
        <c:gapWidth val="150"/>
        <c:axId val="140700672"/>
        <c:axId val="140702464"/>
      </c:barChart>
      <c:catAx>
        <c:axId val="140700672"/>
        <c:scaling>
          <c:orientation val="minMax"/>
        </c:scaling>
        <c:delete val="0"/>
        <c:axPos val="b"/>
        <c:numFmt formatCode="General" sourceLinked="0"/>
        <c:majorTickMark val="out"/>
        <c:minorTickMark val="none"/>
        <c:tickLblPos val="nextTo"/>
        <c:crossAx val="140702464"/>
        <c:crosses val="autoZero"/>
        <c:auto val="1"/>
        <c:lblAlgn val="ctr"/>
        <c:lblOffset val="100"/>
        <c:noMultiLvlLbl val="0"/>
      </c:catAx>
      <c:valAx>
        <c:axId val="140702464"/>
        <c:scaling>
          <c:orientation val="minMax"/>
        </c:scaling>
        <c:delete val="0"/>
        <c:axPos val="l"/>
        <c:majorGridlines/>
        <c:numFmt formatCode="0.00%" sourceLinked="1"/>
        <c:majorTickMark val="out"/>
        <c:minorTickMark val="none"/>
        <c:tickLblPos val="nextTo"/>
        <c:crossAx val="14070067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1433</TotalTime>
  <Pages>14</Pages>
  <Words>3639</Words>
  <Characters>20748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Solomon</dc:creator>
  <cp:lastModifiedBy>Editor-22</cp:lastModifiedBy>
  <cp:revision>59</cp:revision>
  <dcterms:created xsi:type="dcterms:W3CDTF">2025-01-21T13:49:00Z</dcterms:created>
  <dcterms:modified xsi:type="dcterms:W3CDTF">2025-02-13T04:35:00Z</dcterms:modified>
</cp:coreProperties>
</file>