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BE" w:rsidRPr="00BB64BE" w:rsidRDefault="00BB64BE" w:rsidP="00BB64B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B64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B64BE" w:rsidRPr="00BB64BE" w:rsidRDefault="00BB64BE" w:rsidP="00BB64BE">
      <w:pPr>
        <w:pStyle w:val="NoSpacing"/>
        <w:rPr>
          <w:rFonts w:ascii="Arial" w:hAnsi="Arial" w:cs="Arial"/>
          <w:sz w:val="20"/>
          <w:szCs w:val="20"/>
        </w:rPr>
      </w:pPr>
      <w:r w:rsidRPr="00BB64BE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BB64BE" w:rsidRPr="00BB64BE" w:rsidRDefault="00BB64BE" w:rsidP="00BB64BE">
      <w:pPr>
        <w:pStyle w:val="NoSpacing"/>
        <w:rPr>
          <w:rFonts w:ascii="Arial" w:hAnsi="Arial" w:cs="Arial"/>
          <w:sz w:val="20"/>
          <w:szCs w:val="20"/>
        </w:rPr>
      </w:pPr>
      <w:r w:rsidRPr="00BB64BE">
        <w:rPr>
          <w:rFonts w:ascii="Arial" w:hAnsi="Arial" w:cs="Arial"/>
          <w:sz w:val="20"/>
          <w:szCs w:val="20"/>
        </w:rPr>
        <w:t>The article is well-written, most interesting and important. The author's main conclusions make good common sense to me.</w:t>
      </w:r>
    </w:p>
    <w:p w:rsidR="00BB64BE" w:rsidRPr="00BB64BE" w:rsidRDefault="00BB64BE" w:rsidP="00BB64BE">
      <w:pPr>
        <w:rPr>
          <w:rFonts w:ascii="Arial" w:hAnsi="Arial" w:cs="Arial"/>
          <w:b/>
          <w:sz w:val="20"/>
          <w:szCs w:val="20"/>
          <w:u w:val="single"/>
        </w:rPr>
      </w:pPr>
    </w:p>
    <w:p w:rsidR="00D041B9" w:rsidRPr="00BB64BE" w:rsidRDefault="00BB64BE" w:rsidP="00BB64BE">
      <w:pPr>
        <w:rPr>
          <w:rFonts w:ascii="Arial" w:hAnsi="Arial" w:cs="Arial"/>
          <w:b/>
          <w:sz w:val="20"/>
          <w:szCs w:val="20"/>
          <w:u w:val="single"/>
        </w:rPr>
      </w:pPr>
      <w:r w:rsidRPr="00BB64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64BE" w:rsidRPr="00BB64BE" w:rsidRDefault="00BB64BE" w:rsidP="00BB64BE">
      <w:pPr>
        <w:pStyle w:val="NoSpacing"/>
        <w:rPr>
          <w:rFonts w:ascii="Arial" w:hAnsi="Arial" w:cs="Arial"/>
          <w:sz w:val="20"/>
          <w:szCs w:val="20"/>
        </w:rPr>
      </w:pPr>
      <w:r w:rsidRPr="00BB64BE">
        <w:rPr>
          <w:rFonts w:ascii="Arial" w:hAnsi="Arial" w:cs="Arial"/>
          <w:sz w:val="20"/>
          <w:szCs w:val="20"/>
        </w:rPr>
        <w:t xml:space="preserve">Prof. Gerald </w:t>
      </w:r>
      <w:proofErr w:type="spellStart"/>
      <w:r w:rsidRPr="00BB64BE">
        <w:rPr>
          <w:rFonts w:ascii="Arial" w:hAnsi="Arial" w:cs="Arial"/>
          <w:sz w:val="20"/>
          <w:szCs w:val="20"/>
        </w:rPr>
        <w:t>Aranoff</w:t>
      </w:r>
    </w:p>
    <w:p w:rsidR="00BB64BE" w:rsidRPr="00BB64BE" w:rsidRDefault="00BB64BE" w:rsidP="00BB64BE">
      <w:pPr>
        <w:pStyle w:val="NoSpacing"/>
        <w:rPr>
          <w:rFonts w:ascii="Arial" w:hAnsi="Arial" w:cs="Arial"/>
          <w:sz w:val="20"/>
          <w:szCs w:val="20"/>
        </w:rPr>
      </w:pPr>
      <w:proofErr w:type="spellEnd"/>
      <w:r w:rsidRPr="00BB64BE">
        <w:rPr>
          <w:rFonts w:ascii="Arial" w:hAnsi="Arial" w:cs="Arial"/>
          <w:sz w:val="20"/>
          <w:szCs w:val="20"/>
        </w:rPr>
        <w:t>Ariel University, Israel</w:t>
      </w:r>
      <w:r w:rsidRPr="00BB64BE">
        <w:rPr>
          <w:rFonts w:ascii="Arial" w:hAnsi="Arial" w:cs="Arial"/>
          <w:sz w:val="20"/>
          <w:szCs w:val="20"/>
        </w:rPr>
        <w:t>.</w:t>
      </w:r>
      <w:bookmarkEnd w:id="0"/>
    </w:p>
    <w:sectPr w:rsidR="00BB64BE" w:rsidRPr="00BB6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9E"/>
    <w:rsid w:val="00097F9E"/>
    <w:rsid w:val="00A472D4"/>
    <w:rsid w:val="00BA06B7"/>
    <w:rsid w:val="00BB64BE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750B"/>
  <w15:chartTrackingRefBased/>
  <w15:docId w15:val="{082825E3-16F9-4A74-A3AE-C233BDC8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2025-02-14T11:49:00Z</dcterms:created>
  <dcterms:modified xsi:type="dcterms:W3CDTF">2025-02-19T07:24:00Z</dcterms:modified>
</cp:coreProperties>
</file>