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11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11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1183" w:rsidRDefault="00C71183" w:rsidP="009344FF">
      <w:pPr>
        <w:rPr>
          <w:rFonts w:ascii="Arial" w:hAnsi="Arial" w:cs="Arial"/>
          <w:sz w:val="20"/>
          <w:szCs w:val="20"/>
        </w:rPr>
      </w:pPr>
      <w:r w:rsidRPr="00C71183">
        <w:rPr>
          <w:rFonts w:ascii="Arial" w:hAnsi="Arial" w:cs="Arial"/>
          <w:sz w:val="20"/>
          <w:szCs w:val="20"/>
        </w:rPr>
        <w:t>it is suitable for publication.</w:t>
      </w:r>
    </w:p>
    <w:p w:rsidR="00404B83" w:rsidRPr="00C711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11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71183" w:rsidRDefault="00C71183" w:rsidP="009344FF">
      <w:pPr>
        <w:rPr>
          <w:rFonts w:ascii="Arial" w:hAnsi="Arial" w:cs="Arial"/>
          <w:bCs/>
          <w:sz w:val="20"/>
          <w:szCs w:val="20"/>
        </w:rPr>
      </w:pPr>
      <w:bookmarkStart w:id="0" w:name="_Hlk191031450"/>
      <w:r w:rsidRPr="00C71183">
        <w:rPr>
          <w:rFonts w:ascii="Arial" w:hAnsi="Arial" w:cs="Arial"/>
          <w:bCs/>
          <w:sz w:val="20"/>
          <w:szCs w:val="20"/>
        </w:rPr>
        <w:t>Dr. Aydin Unay</w:t>
      </w:r>
      <w:r w:rsidRPr="00C71183">
        <w:rPr>
          <w:rFonts w:ascii="Arial" w:hAnsi="Arial" w:cs="Arial"/>
          <w:bCs/>
          <w:sz w:val="20"/>
          <w:szCs w:val="20"/>
        </w:rPr>
        <w:t xml:space="preserve">, </w:t>
      </w:r>
      <w:r w:rsidRPr="00C71183">
        <w:rPr>
          <w:rFonts w:ascii="Arial" w:hAnsi="Arial" w:cs="Arial"/>
          <w:bCs/>
          <w:sz w:val="20"/>
          <w:szCs w:val="20"/>
        </w:rPr>
        <w:t>University of Aydin Adnan Menderes, Turkey</w:t>
      </w:r>
      <w:bookmarkEnd w:id="0"/>
    </w:p>
    <w:sectPr w:rsidR="009F51BD" w:rsidRPr="00C71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F328F"/>
    <w:rsid w:val="009F51BD"/>
    <w:rsid w:val="00A72896"/>
    <w:rsid w:val="00AB1D10"/>
    <w:rsid w:val="00C71183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226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2025-02-21T06:27:00Z</dcterms:modified>
</cp:coreProperties>
</file>