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436E" w14:textId="77777777" w:rsidR="005710B4" w:rsidRPr="005710B4" w:rsidRDefault="005710B4" w:rsidP="005710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710B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7F7FB887" w14:textId="77777777" w:rsidR="00043F99" w:rsidRPr="00043F99" w:rsidRDefault="00043F99" w:rsidP="00043F99">
      <w:pPr>
        <w:rPr>
          <w:rFonts w:ascii="Arial" w:hAnsi="Arial" w:cs="Arial"/>
          <w:sz w:val="20"/>
          <w:szCs w:val="20"/>
        </w:rPr>
      </w:pPr>
      <w:r w:rsidRPr="00043F99">
        <w:rPr>
          <w:rFonts w:ascii="Arial" w:hAnsi="Arial" w:cs="Arial"/>
          <w:sz w:val="20"/>
          <w:szCs w:val="20"/>
        </w:rPr>
        <w:t>Thank you for your email. I have evaluated the revised version of the manuscript and it could be accepted after addressing the following minor comments:</w:t>
      </w:r>
    </w:p>
    <w:p w14:paraId="61D7169E" w14:textId="77777777" w:rsidR="00043F99" w:rsidRPr="00043F99" w:rsidRDefault="00043F99" w:rsidP="00043F99">
      <w:pPr>
        <w:rPr>
          <w:rFonts w:ascii="Arial" w:hAnsi="Arial" w:cs="Arial"/>
          <w:sz w:val="20"/>
          <w:szCs w:val="20"/>
        </w:rPr>
      </w:pPr>
      <w:r w:rsidRPr="00043F99">
        <w:rPr>
          <w:rFonts w:ascii="Arial" w:hAnsi="Arial" w:cs="Arial"/>
          <w:sz w:val="20"/>
          <w:szCs w:val="20"/>
        </w:rPr>
        <w:t>1. Abstract: the authors should strengthen the abstract by highlighting significant findings.</w:t>
      </w:r>
    </w:p>
    <w:p w14:paraId="138B83BE" w14:textId="77777777" w:rsidR="00043F99" w:rsidRPr="00043F99" w:rsidRDefault="00043F99" w:rsidP="00043F99">
      <w:pPr>
        <w:rPr>
          <w:rFonts w:ascii="Arial" w:hAnsi="Arial" w:cs="Arial"/>
          <w:sz w:val="20"/>
          <w:szCs w:val="20"/>
        </w:rPr>
      </w:pPr>
      <w:r w:rsidRPr="00043F99">
        <w:rPr>
          <w:rFonts w:ascii="Arial" w:hAnsi="Arial" w:cs="Arial"/>
          <w:sz w:val="20"/>
          <w:szCs w:val="20"/>
        </w:rPr>
        <w:t>2. Statistical analysis: did you normalize the data?</w:t>
      </w:r>
    </w:p>
    <w:p w14:paraId="6A49C96B" w14:textId="77777777" w:rsidR="00043F99" w:rsidRPr="00450C49" w:rsidRDefault="00043F99" w:rsidP="00043F99">
      <w:pPr>
        <w:rPr>
          <w:rFonts w:ascii="Arial" w:hAnsi="Arial" w:cs="Arial"/>
          <w:sz w:val="20"/>
          <w:szCs w:val="20"/>
        </w:rPr>
      </w:pPr>
      <w:r w:rsidRPr="00043F99">
        <w:rPr>
          <w:rFonts w:ascii="Arial" w:hAnsi="Arial" w:cs="Arial"/>
          <w:sz w:val="20"/>
          <w:szCs w:val="20"/>
        </w:rPr>
        <w:t>3. Discussion: the authors should interpret their results by comparing their findings with previous reports.</w:t>
      </w:r>
    </w:p>
    <w:p w14:paraId="1458B5ED" w14:textId="77777777" w:rsidR="005710B4" w:rsidRPr="005710B4" w:rsidRDefault="005710B4" w:rsidP="005710B4">
      <w:pPr>
        <w:rPr>
          <w:rFonts w:ascii="Arial" w:hAnsi="Arial" w:cs="Arial"/>
          <w:b/>
          <w:sz w:val="20"/>
          <w:szCs w:val="20"/>
          <w:u w:val="single"/>
        </w:rPr>
      </w:pPr>
    </w:p>
    <w:p w14:paraId="2A480730" w14:textId="77777777" w:rsidR="005710B4" w:rsidRPr="005710B4" w:rsidRDefault="005710B4" w:rsidP="005710B4">
      <w:pPr>
        <w:rPr>
          <w:rFonts w:ascii="Arial" w:hAnsi="Arial" w:cs="Arial"/>
          <w:b/>
          <w:sz w:val="20"/>
          <w:szCs w:val="20"/>
          <w:u w:val="single"/>
        </w:rPr>
      </w:pPr>
      <w:r w:rsidRPr="005710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F0C5F83" w14:textId="77777777" w:rsidR="00450C49" w:rsidRPr="00450C49" w:rsidRDefault="00450C49" w:rsidP="00450C49">
      <w:pPr>
        <w:pStyle w:val="NoSpacing"/>
        <w:rPr>
          <w:rFonts w:ascii="Arial" w:hAnsi="Arial" w:cs="Arial"/>
          <w:sz w:val="20"/>
          <w:szCs w:val="20"/>
        </w:rPr>
      </w:pPr>
      <w:r w:rsidRPr="00450C49"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  <w:t>Dr. Mohamed A. Hassan</w:t>
      </w:r>
    </w:p>
    <w:p w14:paraId="48B922B2" w14:textId="77777777" w:rsidR="00450C49" w:rsidRPr="00450C49" w:rsidRDefault="00450C49" w:rsidP="00450C49">
      <w:pPr>
        <w:pStyle w:val="NoSpacing"/>
        <w:rPr>
          <w:rFonts w:ascii="Arial" w:hAnsi="Arial" w:cs="Arial"/>
          <w:sz w:val="20"/>
          <w:szCs w:val="20"/>
        </w:rPr>
      </w:pPr>
      <w:r w:rsidRPr="00450C49">
        <w:rPr>
          <w:rFonts w:ascii="Arial" w:hAnsi="Arial" w:cs="Arial"/>
          <w:sz w:val="20"/>
          <w:szCs w:val="20"/>
        </w:rPr>
        <w:t>Associate Professor,</w:t>
      </w:r>
    </w:p>
    <w:p w14:paraId="4DDDD2EA" w14:textId="7E795429" w:rsidR="00450C49" w:rsidRPr="00450C49" w:rsidRDefault="00450C49" w:rsidP="00450C49">
      <w:pPr>
        <w:pStyle w:val="NoSpacing"/>
        <w:rPr>
          <w:rFonts w:ascii="Arial" w:hAnsi="Arial" w:cs="Arial"/>
          <w:sz w:val="20"/>
          <w:szCs w:val="20"/>
        </w:rPr>
      </w:pPr>
      <w:r w:rsidRPr="00450C49">
        <w:rPr>
          <w:rFonts w:ascii="Arial" w:hAnsi="Arial" w:cs="Arial"/>
          <w:sz w:val="20"/>
          <w:szCs w:val="20"/>
        </w:rPr>
        <w:t>Genetic Engineering and Biotechnology Research Institute (GEBRI),</w:t>
      </w:r>
      <w:r w:rsidRPr="00450C49">
        <w:rPr>
          <w:rFonts w:ascii="Arial" w:hAnsi="Arial" w:cs="Arial"/>
          <w:sz w:val="20"/>
          <w:szCs w:val="20"/>
        </w:rPr>
        <w:t xml:space="preserve"> </w:t>
      </w:r>
      <w:r w:rsidRPr="00450C49">
        <w:rPr>
          <w:rFonts w:ascii="Arial" w:hAnsi="Arial" w:cs="Arial"/>
          <w:sz w:val="20"/>
          <w:szCs w:val="20"/>
        </w:rPr>
        <w:t>Egypt</w:t>
      </w:r>
      <w:r w:rsidR="009B5BFD">
        <w:rPr>
          <w:rFonts w:ascii="Arial" w:hAnsi="Arial" w:cs="Arial"/>
          <w:sz w:val="20"/>
          <w:szCs w:val="20"/>
        </w:rPr>
        <w:t>.</w:t>
      </w:r>
    </w:p>
    <w:p w14:paraId="570433A3" w14:textId="77777777" w:rsidR="005710B4" w:rsidRPr="00450C49" w:rsidRDefault="005710B4" w:rsidP="00450C49">
      <w:pPr>
        <w:pStyle w:val="NoSpacing"/>
        <w:rPr>
          <w:rFonts w:ascii="Arial" w:hAnsi="Arial" w:cs="Arial"/>
          <w:sz w:val="20"/>
          <w:szCs w:val="20"/>
        </w:rPr>
      </w:pPr>
    </w:p>
    <w:p w14:paraId="374D838C" w14:textId="77777777" w:rsidR="008168E6" w:rsidRPr="00450C49" w:rsidRDefault="008168E6" w:rsidP="00043F99">
      <w:pPr>
        <w:rPr>
          <w:rFonts w:ascii="Arial" w:hAnsi="Arial" w:cs="Arial"/>
          <w:sz w:val="20"/>
          <w:szCs w:val="20"/>
        </w:rPr>
      </w:pPr>
    </w:p>
    <w:sectPr w:rsidR="008168E6" w:rsidRPr="00450C49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5E12"/>
    <w:rsid w:val="00025D92"/>
    <w:rsid w:val="00043F99"/>
    <w:rsid w:val="000814C6"/>
    <w:rsid w:val="002D508C"/>
    <w:rsid w:val="00347BDA"/>
    <w:rsid w:val="00350C74"/>
    <w:rsid w:val="00356C00"/>
    <w:rsid w:val="00450C49"/>
    <w:rsid w:val="004811D5"/>
    <w:rsid w:val="004878D6"/>
    <w:rsid w:val="005710B4"/>
    <w:rsid w:val="005D0CAD"/>
    <w:rsid w:val="00601A7C"/>
    <w:rsid w:val="006547BB"/>
    <w:rsid w:val="00802000"/>
    <w:rsid w:val="008168E6"/>
    <w:rsid w:val="009B5BFD"/>
    <w:rsid w:val="00A33518"/>
    <w:rsid w:val="00B22596"/>
    <w:rsid w:val="00B56033"/>
    <w:rsid w:val="00BC5E12"/>
    <w:rsid w:val="00C0274E"/>
    <w:rsid w:val="00C24F2C"/>
    <w:rsid w:val="00C75598"/>
    <w:rsid w:val="00CC3449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1EC5"/>
  <w15:chartTrackingRefBased/>
  <w15:docId w15:val="{99247DA1-073A-4A9F-9AA6-5273B2C9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0C49"/>
    <w:rPr>
      <w:b/>
      <w:bCs/>
    </w:rPr>
  </w:style>
  <w:style w:type="paragraph" w:styleId="NoSpacing">
    <w:name w:val="No Spacing"/>
    <w:uiPriority w:val="1"/>
    <w:qFormat/>
    <w:rsid w:val="00450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5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Editor-24</cp:lastModifiedBy>
  <cp:revision>6</cp:revision>
  <dcterms:created xsi:type="dcterms:W3CDTF">2025-02-13T10:09:00Z</dcterms:created>
  <dcterms:modified xsi:type="dcterms:W3CDTF">2025-02-20T12:26:00Z</dcterms:modified>
</cp:coreProperties>
</file>