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9728F" w14:textId="77777777" w:rsidR="00937D13" w:rsidRPr="003531EB" w:rsidRDefault="00770793" w:rsidP="006017A5">
      <w:pPr>
        <w:jc w:val="center"/>
        <w:rPr>
          <w:rFonts w:ascii="Times New Roman" w:hAnsi="Times New Roman"/>
          <w:b/>
          <w:sz w:val="24"/>
          <w:szCs w:val="24"/>
        </w:rPr>
      </w:pPr>
      <w:r>
        <w:rPr>
          <w:rFonts w:ascii="Times New Roman" w:hAnsi="Times New Roman"/>
          <w:b/>
          <w:sz w:val="24"/>
          <w:szCs w:val="24"/>
        </w:rPr>
        <w:t>ANALYSIS OF LIVELIHOOD SYSTEMS OF SMALL AND MARGINAL FARMERS IN RAINFED ECOSYSTEM</w:t>
      </w:r>
    </w:p>
    <w:p w14:paraId="3A7690FF" w14:textId="77777777" w:rsidR="002A6A76" w:rsidRPr="00240DFA" w:rsidRDefault="00560D6D" w:rsidP="00A54280">
      <w:pPr>
        <w:spacing w:before="120" w:after="120" w:line="440" w:lineRule="atLeast"/>
        <w:ind w:firstLine="720"/>
        <w:jc w:val="both"/>
        <w:rPr>
          <w:rFonts w:ascii="Times New Roman" w:hAnsi="Times New Roman"/>
          <w:sz w:val="24"/>
          <w:szCs w:val="24"/>
        </w:rPr>
      </w:pPr>
      <w:r w:rsidRPr="002A6A76">
        <w:rPr>
          <w:rFonts w:ascii="Times New Roman" w:hAnsi="Times New Roman"/>
          <w:b/>
          <w:sz w:val="24"/>
          <w:szCs w:val="24"/>
        </w:rPr>
        <w:t>Abstract:</w:t>
      </w:r>
      <w:r w:rsidR="00A54280">
        <w:rPr>
          <w:rFonts w:ascii="Times New Roman" w:hAnsi="Times New Roman"/>
          <w:b/>
          <w:sz w:val="24"/>
          <w:szCs w:val="24"/>
        </w:rPr>
        <w:t xml:space="preserve"> </w:t>
      </w:r>
      <w:r w:rsidR="00EC20EC" w:rsidRPr="002A6A76">
        <w:rPr>
          <w:rFonts w:ascii="Times New Roman" w:hAnsi="Times New Roman"/>
          <w:sz w:val="24"/>
          <w:szCs w:val="24"/>
        </w:rPr>
        <w:t xml:space="preserve">The present study was conducted in </w:t>
      </w:r>
      <w:r w:rsidR="00770793">
        <w:rPr>
          <w:rFonts w:ascii="Times New Roman" w:hAnsi="Times New Roman"/>
          <w:sz w:val="24"/>
          <w:szCs w:val="24"/>
        </w:rPr>
        <w:t xml:space="preserve">Gadag and Bagalkot </w:t>
      </w:r>
      <w:r w:rsidR="00EC20EC" w:rsidRPr="002A6A76">
        <w:rPr>
          <w:rFonts w:ascii="Times New Roman" w:hAnsi="Times New Roman"/>
          <w:sz w:val="24"/>
          <w:szCs w:val="24"/>
        </w:rPr>
        <w:t>district</w:t>
      </w:r>
      <w:r w:rsidR="00770793">
        <w:rPr>
          <w:rFonts w:ascii="Times New Roman" w:hAnsi="Times New Roman"/>
          <w:sz w:val="24"/>
          <w:szCs w:val="24"/>
        </w:rPr>
        <w:t>s of Karnataka state during 2022-23</w:t>
      </w:r>
      <w:r w:rsidR="00AB42FE" w:rsidRPr="002A6A76">
        <w:rPr>
          <w:rFonts w:ascii="Times New Roman" w:hAnsi="Times New Roman"/>
          <w:sz w:val="24"/>
          <w:szCs w:val="24"/>
        </w:rPr>
        <w:t>. T</w:t>
      </w:r>
      <w:r w:rsidR="00A54280">
        <w:rPr>
          <w:rFonts w:ascii="Times New Roman" w:hAnsi="Times New Roman"/>
          <w:sz w:val="24"/>
          <w:szCs w:val="24"/>
        </w:rPr>
        <w:t xml:space="preserve">his paper emphasises the analysis of </w:t>
      </w:r>
      <w:r w:rsidR="00770793">
        <w:rPr>
          <w:rFonts w:ascii="Times New Roman" w:hAnsi="Times New Roman"/>
          <w:sz w:val="24"/>
          <w:szCs w:val="24"/>
        </w:rPr>
        <w:t>livelihood systems of small and marginal farmers in rainfed ecosystem in</w:t>
      </w:r>
      <w:r w:rsidR="002A6A76" w:rsidRPr="002A6A76">
        <w:rPr>
          <w:rFonts w:ascii="Times New Roman" w:hAnsi="Times New Roman"/>
          <w:sz w:val="24"/>
          <w:szCs w:val="24"/>
        </w:rPr>
        <w:t xml:space="preserve"> north </w:t>
      </w:r>
      <w:r w:rsidR="00240DFA">
        <w:rPr>
          <w:rFonts w:ascii="Times New Roman" w:hAnsi="Times New Roman"/>
          <w:sz w:val="24"/>
          <w:szCs w:val="24"/>
        </w:rPr>
        <w:t>K</w:t>
      </w:r>
      <w:r w:rsidR="002A6A76" w:rsidRPr="002A6A76">
        <w:rPr>
          <w:rFonts w:ascii="Times New Roman" w:hAnsi="Times New Roman"/>
          <w:sz w:val="24"/>
          <w:szCs w:val="24"/>
        </w:rPr>
        <w:t>arnataka</w:t>
      </w:r>
      <w:r w:rsidR="00EC20EC" w:rsidRPr="002A6A76">
        <w:rPr>
          <w:rFonts w:ascii="Times New Roman" w:hAnsi="Times New Roman"/>
          <w:sz w:val="24"/>
          <w:szCs w:val="24"/>
        </w:rPr>
        <w:t xml:space="preserve"> by employing “</w:t>
      </w:r>
      <w:r w:rsidR="00EC20EC" w:rsidRPr="002A6A76">
        <w:rPr>
          <w:rFonts w:ascii="Times New Roman" w:hAnsi="Times New Roman"/>
          <w:i/>
          <w:sz w:val="24"/>
          <w:szCs w:val="24"/>
        </w:rPr>
        <w:t>Ex-post facto</w:t>
      </w:r>
      <w:r w:rsidR="00EC20EC" w:rsidRPr="002A6A76">
        <w:rPr>
          <w:rFonts w:ascii="Times New Roman" w:hAnsi="Times New Roman"/>
          <w:sz w:val="24"/>
          <w:szCs w:val="24"/>
        </w:rPr>
        <w:t>” res</w:t>
      </w:r>
      <w:r w:rsidR="00770793">
        <w:rPr>
          <w:rFonts w:ascii="Times New Roman" w:hAnsi="Times New Roman"/>
          <w:sz w:val="24"/>
          <w:szCs w:val="24"/>
        </w:rPr>
        <w:t>earch design and by using</w:t>
      </w:r>
      <w:r w:rsidR="00EC20EC" w:rsidRPr="002A6A76">
        <w:rPr>
          <w:rFonts w:ascii="Times New Roman" w:hAnsi="Times New Roman"/>
          <w:sz w:val="24"/>
          <w:szCs w:val="24"/>
        </w:rPr>
        <w:t xml:space="preserve"> random sampling technique in </w:t>
      </w:r>
      <w:r w:rsidR="002A6A76" w:rsidRPr="002A6A76">
        <w:rPr>
          <w:rFonts w:ascii="Times New Roman" w:hAnsi="Times New Roman"/>
          <w:sz w:val="24"/>
          <w:szCs w:val="24"/>
        </w:rPr>
        <w:t>Gadag</w:t>
      </w:r>
      <w:r w:rsidR="00770793">
        <w:rPr>
          <w:rFonts w:ascii="Times New Roman" w:hAnsi="Times New Roman"/>
          <w:sz w:val="24"/>
          <w:szCs w:val="24"/>
        </w:rPr>
        <w:t xml:space="preserve"> and Bagalkot</w:t>
      </w:r>
      <w:r w:rsidR="002A6A76" w:rsidRPr="002A6A76">
        <w:rPr>
          <w:rFonts w:ascii="Times New Roman" w:hAnsi="Times New Roman"/>
          <w:sz w:val="24"/>
          <w:szCs w:val="24"/>
        </w:rPr>
        <w:t xml:space="preserve"> </w:t>
      </w:r>
      <w:r w:rsidR="00EC20EC" w:rsidRPr="002A6A76">
        <w:rPr>
          <w:rFonts w:ascii="Times New Roman" w:hAnsi="Times New Roman"/>
          <w:sz w:val="24"/>
          <w:szCs w:val="24"/>
        </w:rPr>
        <w:t xml:space="preserve">districts constituting </w:t>
      </w:r>
      <w:r w:rsidR="00770793">
        <w:rPr>
          <w:rFonts w:ascii="Times New Roman" w:hAnsi="Times New Roman"/>
          <w:sz w:val="24"/>
          <w:szCs w:val="24"/>
        </w:rPr>
        <w:t xml:space="preserve">80 small farmers and 80 marginal farmers there by making </w:t>
      </w:r>
      <w:r w:rsidR="00EC20EC" w:rsidRPr="002A6A76">
        <w:rPr>
          <w:rFonts w:ascii="Times New Roman" w:hAnsi="Times New Roman"/>
          <w:sz w:val="24"/>
          <w:szCs w:val="24"/>
        </w:rPr>
        <w:t>a total sample size of 1</w:t>
      </w:r>
      <w:r w:rsidR="00770793">
        <w:rPr>
          <w:rFonts w:ascii="Times New Roman" w:hAnsi="Times New Roman"/>
          <w:sz w:val="24"/>
          <w:szCs w:val="24"/>
        </w:rPr>
        <w:t>6</w:t>
      </w:r>
      <w:r w:rsidR="00EC20EC" w:rsidRPr="002A6A76">
        <w:rPr>
          <w:rFonts w:ascii="Times New Roman" w:hAnsi="Times New Roman"/>
          <w:sz w:val="24"/>
          <w:szCs w:val="24"/>
        </w:rPr>
        <w:t>0 farmers</w:t>
      </w:r>
      <w:r w:rsidR="007F5378" w:rsidRPr="002A6A76">
        <w:rPr>
          <w:rFonts w:ascii="Times New Roman" w:hAnsi="Times New Roman"/>
          <w:sz w:val="24"/>
          <w:szCs w:val="24"/>
        </w:rPr>
        <w:t>.</w:t>
      </w:r>
      <w:r w:rsidR="00770793">
        <w:rPr>
          <w:rFonts w:ascii="Times New Roman" w:hAnsi="Times New Roman"/>
          <w:sz w:val="24"/>
          <w:szCs w:val="24"/>
        </w:rPr>
        <w:t xml:space="preserve"> </w:t>
      </w:r>
      <w:r w:rsidR="009C1D1F">
        <w:rPr>
          <w:rFonts w:ascii="Times New Roman" w:hAnsi="Times New Roman"/>
          <w:sz w:val="24"/>
          <w:szCs w:val="24"/>
        </w:rPr>
        <w:t xml:space="preserve">A high per cent of small farmers (32.50 %) and marginal farmers (18.75 %) engaged in </w:t>
      </w:r>
      <w:r w:rsidR="009C1D1F" w:rsidRPr="005F4BD1">
        <w:rPr>
          <w:rFonts w:ascii="Times New Roman" w:hAnsi="Times New Roman"/>
          <w:sz w:val="24"/>
          <w:szCs w:val="24"/>
        </w:rPr>
        <w:t>'Agriculture + Livestock' system as the major source of their</w:t>
      </w:r>
      <w:r w:rsidR="009C1D1F">
        <w:rPr>
          <w:rFonts w:ascii="Times New Roman" w:hAnsi="Times New Roman"/>
          <w:sz w:val="24"/>
          <w:szCs w:val="24"/>
        </w:rPr>
        <w:t xml:space="preserve"> livelihood. </w:t>
      </w:r>
      <w:r w:rsidR="00A54280" w:rsidRPr="005F4BD1">
        <w:rPr>
          <w:rFonts w:ascii="Times New Roman" w:hAnsi="Times New Roman"/>
          <w:sz w:val="24"/>
          <w:szCs w:val="24"/>
        </w:rPr>
        <w:t>agriculture constitutes the most important source of income for small farmers (96.25</w:t>
      </w:r>
      <w:r w:rsidR="00A54280">
        <w:rPr>
          <w:rFonts w:ascii="Times New Roman" w:hAnsi="Times New Roman"/>
          <w:sz w:val="24"/>
          <w:szCs w:val="24"/>
        </w:rPr>
        <w:t xml:space="preserve"> %) and marginal farmers (93.75 %) followed by livestock (71.25 % and 53.75 %, respectively). </w:t>
      </w:r>
      <w:r w:rsidR="00E03478" w:rsidRPr="00E03478">
        <w:rPr>
          <w:rFonts w:ascii="Times New Roman" w:hAnsi="Times New Roman"/>
          <w:sz w:val="24"/>
          <w:szCs w:val="24"/>
        </w:rPr>
        <w:t>Rainfed agriculture is particularly vulnerable to unpredictable weather conditions, which may explain why small and marginal farmers prefer agriculture mixed with livestock as the primary livelihood strategy in rainfed environments. Farmers protect themselves again</w:t>
      </w:r>
      <w:r w:rsidR="00E03478">
        <w:rPr>
          <w:rFonts w:ascii="Times New Roman" w:hAnsi="Times New Roman"/>
          <w:sz w:val="24"/>
          <w:szCs w:val="24"/>
        </w:rPr>
        <w:t>st crop losses by adding livestock into their agricultural practic</w:t>
      </w:r>
      <w:r w:rsidR="00E03478" w:rsidRPr="00E03478">
        <w:rPr>
          <w:rFonts w:ascii="Times New Roman" w:hAnsi="Times New Roman"/>
          <w:sz w:val="24"/>
          <w:szCs w:val="24"/>
        </w:rPr>
        <w:t>es.</w:t>
      </w:r>
    </w:p>
    <w:p w14:paraId="71A54B7E" w14:textId="3AFC6EF7" w:rsidR="0089547B" w:rsidRDefault="00737D58" w:rsidP="00997C61">
      <w:pPr>
        <w:spacing w:after="120"/>
        <w:jc w:val="both"/>
        <w:rPr>
          <w:rFonts w:ascii="Times New Roman" w:hAnsi="Times New Roman"/>
          <w:sz w:val="24"/>
          <w:szCs w:val="24"/>
        </w:rPr>
      </w:pPr>
      <w:r>
        <w:rPr>
          <w:rFonts w:ascii="Times New Roman" w:hAnsi="Times New Roman"/>
          <w:b/>
          <w:i/>
          <w:iCs/>
          <w:noProof/>
          <w:sz w:val="24"/>
          <w:szCs w:val="24"/>
          <w:lang w:val="ru-RU" w:eastAsia="ru-RU"/>
        </w:rPr>
        <mc:AlternateContent>
          <mc:Choice Requires="wps">
            <w:drawing>
              <wp:anchor distT="0" distB="0" distL="114300" distR="114300" simplePos="0" relativeHeight="251657728" behindDoc="0" locked="0" layoutInCell="1" allowOverlap="1" wp14:anchorId="03DD676D" wp14:editId="4F744809">
                <wp:simplePos x="0" y="0"/>
                <wp:positionH relativeFrom="column">
                  <wp:posOffset>-15240</wp:posOffset>
                </wp:positionH>
                <wp:positionV relativeFrom="paragraph">
                  <wp:posOffset>420370</wp:posOffset>
                </wp:positionV>
                <wp:extent cx="6126480" cy="22860"/>
                <wp:effectExtent l="0" t="0" r="7620"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6480" cy="22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81ACD7" id="_x0000_t32" coordsize="21600,21600" o:spt="32" o:oned="t" path="m,l21600,21600e" filled="f">
                <v:path arrowok="t" fillok="f" o:connecttype="none"/>
                <o:lock v:ext="edit" shapetype="t"/>
              </v:shapetype>
              <v:shape id="AutoShape 2" o:spid="_x0000_s1026" type="#_x0000_t32" style="position:absolute;margin-left:-1.2pt;margin-top:33.1pt;width:482.4pt;height:1.8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"/>
            </w:pict>
          </mc:Fallback>
        </mc:AlternateContent>
      </w:r>
      <w:r w:rsidR="0089547B" w:rsidRPr="00240DFA">
        <w:rPr>
          <w:rFonts w:ascii="Times New Roman" w:hAnsi="Times New Roman"/>
          <w:b/>
          <w:i/>
          <w:iCs/>
          <w:sz w:val="24"/>
          <w:szCs w:val="24"/>
        </w:rPr>
        <w:t>Key</w:t>
      </w:r>
      <w:r w:rsidR="000C6134" w:rsidRPr="00240DFA">
        <w:rPr>
          <w:rFonts w:ascii="Times New Roman" w:hAnsi="Times New Roman"/>
          <w:b/>
          <w:i/>
          <w:iCs/>
          <w:sz w:val="24"/>
          <w:szCs w:val="24"/>
        </w:rPr>
        <w:t>words</w:t>
      </w:r>
      <w:r w:rsidR="000C6134" w:rsidRPr="00240DFA">
        <w:rPr>
          <w:rFonts w:ascii="Times New Roman" w:hAnsi="Times New Roman"/>
          <w:sz w:val="24"/>
          <w:szCs w:val="24"/>
        </w:rPr>
        <w:t>:</w:t>
      </w:r>
      <w:r w:rsidR="00770793">
        <w:rPr>
          <w:rFonts w:ascii="Times New Roman" w:hAnsi="Times New Roman"/>
          <w:sz w:val="24"/>
          <w:szCs w:val="24"/>
        </w:rPr>
        <w:t xml:space="preserve"> </w:t>
      </w:r>
      <w:r w:rsidR="00A54280">
        <w:rPr>
          <w:rFonts w:ascii="Times New Roman" w:hAnsi="Times New Roman"/>
          <w:sz w:val="24"/>
          <w:szCs w:val="24"/>
        </w:rPr>
        <w:t>Rainfed ecosystem, livelihood systems, small farmers and marginal farmers</w:t>
      </w:r>
    </w:p>
    <w:p w14:paraId="6D4E1E33" w14:textId="77777777" w:rsidR="00240DFA" w:rsidRPr="00240DFA" w:rsidRDefault="00240DFA" w:rsidP="00997C61">
      <w:pPr>
        <w:spacing w:after="120"/>
        <w:jc w:val="both"/>
        <w:rPr>
          <w:rFonts w:ascii="Times New Roman" w:hAnsi="Times New Roman"/>
          <w:sz w:val="24"/>
          <w:szCs w:val="24"/>
        </w:rPr>
      </w:pPr>
    </w:p>
    <w:p w14:paraId="68E98D6D" w14:textId="77777777" w:rsidR="00240DFA" w:rsidRDefault="00240DFA" w:rsidP="00460013">
      <w:pPr>
        <w:ind w:left="392" w:hanging="392"/>
        <w:jc w:val="both"/>
        <w:rPr>
          <w:rFonts w:ascii="Times New Roman" w:hAnsi="Times New Roman"/>
          <w:sz w:val="24"/>
          <w:szCs w:val="24"/>
          <w:vertAlign w:val="superscript"/>
        </w:rPr>
      </w:pPr>
    </w:p>
    <w:p w14:paraId="7A8EF820" w14:textId="77777777" w:rsidR="00460013" w:rsidRDefault="00460013" w:rsidP="006017A5">
      <w:pPr>
        <w:rPr>
          <w:rFonts w:ascii="Times New Roman" w:hAnsi="Times New Roman"/>
          <w:b/>
          <w:sz w:val="24"/>
          <w:szCs w:val="24"/>
        </w:rPr>
      </w:pPr>
    </w:p>
    <w:p w14:paraId="59D1CD0C" w14:textId="77777777" w:rsidR="008710EE" w:rsidRPr="00560D6D" w:rsidRDefault="00560D6D" w:rsidP="00560D6D">
      <w:pPr>
        <w:rPr>
          <w:rFonts w:ascii="Times New Roman" w:hAnsi="Times New Roman"/>
          <w:b/>
          <w:sz w:val="24"/>
          <w:szCs w:val="24"/>
        </w:rPr>
      </w:pPr>
      <w:r w:rsidRPr="00595771">
        <w:rPr>
          <w:rFonts w:ascii="Times New Roman" w:hAnsi="Times New Roman"/>
          <w:b/>
          <w:sz w:val="24"/>
          <w:szCs w:val="24"/>
        </w:rPr>
        <w:t xml:space="preserve">Introduction  </w:t>
      </w:r>
    </w:p>
    <w:p w14:paraId="60B43513" w14:textId="77777777" w:rsidR="00694C1F" w:rsidRDefault="00694C1F" w:rsidP="00694C1F">
      <w:pPr>
        <w:spacing w:before="120" w:after="120" w:line="440" w:lineRule="atLeast"/>
        <w:ind w:firstLine="720"/>
        <w:jc w:val="both"/>
        <w:rPr>
          <w:rFonts w:ascii="Times New Roman" w:hAnsi="Times New Roman"/>
          <w:sz w:val="24"/>
          <w:szCs w:val="24"/>
        </w:rPr>
      </w:pPr>
      <w:smartTag w:uri="urn:schemas-microsoft-com:office:smarttags" w:element="country-region">
        <w:smartTag w:uri="urn:schemas-microsoft-com:office:smarttags" w:element="place">
          <w:r w:rsidRPr="00167127">
            <w:rPr>
              <w:rFonts w:ascii="Times New Roman" w:hAnsi="Times New Roman"/>
              <w:sz w:val="24"/>
              <w:szCs w:val="24"/>
            </w:rPr>
            <w:t>India</w:t>
          </w:r>
        </w:smartTag>
      </w:smartTag>
      <w:r w:rsidRPr="00167127">
        <w:rPr>
          <w:rFonts w:ascii="Times New Roman" w:hAnsi="Times New Roman"/>
          <w:sz w:val="24"/>
          <w:szCs w:val="24"/>
        </w:rPr>
        <w:t xml:space="preserve"> is an agrarian country where 65 percent of the population depends upon agriculture. </w:t>
      </w:r>
      <w:smartTag w:uri="urn:schemas-microsoft-com:office:smarttags" w:element="country-region">
        <w:smartTag w:uri="urn:schemas-microsoft-com:office:smarttags" w:element="place">
          <w:r w:rsidRPr="00167127">
            <w:rPr>
              <w:rFonts w:ascii="Times New Roman" w:hAnsi="Times New Roman"/>
              <w:sz w:val="24"/>
              <w:szCs w:val="24"/>
            </w:rPr>
            <w:t>India</w:t>
          </w:r>
        </w:smartTag>
      </w:smartTag>
      <w:r w:rsidRPr="00167127">
        <w:rPr>
          <w:rFonts w:ascii="Times New Roman" w:hAnsi="Times New Roman"/>
          <w:sz w:val="24"/>
          <w:szCs w:val="24"/>
        </w:rPr>
        <w:t xml:space="preserve"> ranks first among rainfed agricultural countries in terms of both extent and value of produce. In </w:t>
      </w:r>
      <w:smartTag w:uri="urn:schemas-microsoft-com:office:smarttags" w:element="country-region">
        <w:smartTag w:uri="urn:schemas-microsoft-com:office:smarttags" w:element="place">
          <w:r w:rsidRPr="00167127">
            <w:rPr>
              <w:rFonts w:ascii="Times New Roman" w:hAnsi="Times New Roman"/>
              <w:sz w:val="24"/>
              <w:szCs w:val="24"/>
            </w:rPr>
            <w:t>India</w:t>
          </w:r>
        </w:smartTag>
      </w:smartTag>
      <w:r w:rsidRPr="00167127">
        <w:rPr>
          <w:rFonts w:ascii="Times New Roman" w:hAnsi="Times New Roman"/>
          <w:sz w:val="24"/>
          <w:szCs w:val="24"/>
        </w:rPr>
        <w:t xml:space="preserve">, around 143 million hectares of the total geographical area of 329 million hectares are under farming. In this farmed land, rainfed agriculture covers around 108 million hectares. Rainfed agriculture employs 40 </w:t>
      </w:r>
      <w:r w:rsidRPr="00167127">
        <w:rPr>
          <w:rFonts w:ascii="Times New Roman" w:hAnsi="Times New Roman"/>
          <w:sz w:val="24"/>
          <w:szCs w:val="24"/>
        </w:rPr>
        <w:lastRenderedPageBreak/>
        <w:t xml:space="preserve">per cent  of the workforce. The importance of rainfed agriculture to the country's economy and food security cannot be overstated. It currently accounts for approximately 40 per cent of the </w:t>
      </w:r>
      <w:r>
        <w:rPr>
          <w:rFonts w:ascii="Times New Roman" w:hAnsi="Times New Roman"/>
          <w:sz w:val="24"/>
          <w:szCs w:val="24"/>
        </w:rPr>
        <w:t xml:space="preserve">total food grain output </w:t>
      </w:r>
      <w:r w:rsidRPr="00167127">
        <w:rPr>
          <w:rFonts w:ascii="Times New Roman" w:hAnsi="Times New Roman"/>
          <w:sz w:val="24"/>
          <w:szCs w:val="24"/>
        </w:rPr>
        <w:t>supports two-thirds of livestock and 40 per cent of the human population. Furthermore, the livelihoods of 80 per cent of small and marginal farmers are jeopardised.</w:t>
      </w:r>
    </w:p>
    <w:p w14:paraId="7C65136F" w14:textId="77777777" w:rsidR="004912C0" w:rsidRDefault="004912C0" w:rsidP="004912C0">
      <w:pPr>
        <w:spacing w:before="120" w:after="120" w:line="440" w:lineRule="atLeast"/>
        <w:ind w:firstLine="720"/>
        <w:jc w:val="both"/>
        <w:rPr>
          <w:rFonts w:ascii="Times New Roman" w:hAnsi="Times New Roman"/>
          <w:sz w:val="24"/>
          <w:szCs w:val="24"/>
        </w:rPr>
      </w:pPr>
      <w:r w:rsidRPr="00167127">
        <w:rPr>
          <w:rFonts w:ascii="Times New Roman" w:hAnsi="Times New Roman"/>
          <w:sz w:val="24"/>
          <w:szCs w:val="24"/>
        </w:rPr>
        <w:t>Rainfed farmers are typically small and marginal farmers that farm on relatively small areas of land (less than five acres) and rely on the monsoon. The rainfed farmer's principal sou</w:t>
      </w:r>
      <w:r w:rsidR="0049541B">
        <w:rPr>
          <w:rFonts w:ascii="Times New Roman" w:hAnsi="Times New Roman"/>
          <w:sz w:val="24"/>
          <w:szCs w:val="24"/>
        </w:rPr>
        <w:t>rce of revenue is agriculture where it is</w:t>
      </w:r>
      <w:r>
        <w:rPr>
          <w:rFonts w:ascii="Times New Roman" w:hAnsi="Times New Roman"/>
          <w:sz w:val="24"/>
          <w:szCs w:val="24"/>
        </w:rPr>
        <w:t xml:space="preserve"> seasonal employment for large</w:t>
      </w:r>
      <w:r w:rsidRPr="00167127">
        <w:rPr>
          <w:rFonts w:ascii="Times New Roman" w:hAnsi="Times New Roman"/>
          <w:sz w:val="24"/>
          <w:szCs w:val="24"/>
        </w:rPr>
        <w:t xml:space="preserve"> farmers. Rainfed farmers diversify their livelihood choices by engaging in activities such as poultry, fishing, and so on, which play a major role in their revenue portfolio despite being single-season and rain-dependent. They also keep livestock, primarily small ruminants such as goats and sheep that are not used for dairy production, as opposed to irrigated farmers.</w:t>
      </w:r>
      <w:r w:rsidRPr="00A43565">
        <w:t xml:space="preserve"> </w:t>
      </w:r>
      <w:r w:rsidRPr="00A43565">
        <w:rPr>
          <w:rFonts w:ascii="Times New Roman" w:hAnsi="Times New Roman"/>
          <w:sz w:val="24"/>
          <w:szCs w:val="24"/>
        </w:rPr>
        <w:t>Rainfed agriculture, which spans numerous agro-ecologies in the country, plays a critical role in inclusive growth, food security, livelihoods, and sustainable development.</w:t>
      </w:r>
    </w:p>
    <w:p w14:paraId="4CA77AFD" w14:textId="77777777" w:rsidR="0049541B" w:rsidRPr="00167127" w:rsidRDefault="0049541B" w:rsidP="0049541B">
      <w:pPr>
        <w:spacing w:before="120" w:after="120" w:line="440" w:lineRule="atLeast"/>
        <w:ind w:firstLine="720"/>
        <w:jc w:val="both"/>
        <w:rPr>
          <w:rFonts w:ascii="Times New Roman" w:hAnsi="Times New Roman"/>
          <w:sz w:val="24"/>
          <w:szCs w:val="24"/>
        </w:rPr>
      </w:pPr>
      <w:r w:rsidRPr="007B7FA3">
        <w:rPr>
          <w:rFonts w:ascii="Times New Roman" w:hAnsi="Times New Roman"/>
          <w:sz w:val="24"/>
          <w:szCs w:val="24"/>
        </w:rPr>
        <w:t>A livelihood encompasses of the abilities, assets (both material and social resources), and activities required for a living. When a livelihood can withstand and recover from stressors and shocks, as well as retain or improve its capabilities and assets right now and in the future, it becomes sustainable.</w:t>
      </w:r>
      <w:r w:rsidRPr="00167127">
        <w:rPr>
          <w:rFonts w:ascii="Times New Roman" w:hAnsi="Times New Roman"/>
          <w:sz w:val="24"/>
          <w:szCs w:val="24"/>
        </w:rPr>
        <w:t xml:space="preserve"> (Chambers and Conway, 1992).</w:t>
      </w:r>
    </w:p>
    <w:p w14:paraId="50262AE1" w14:textId="77777777" w:rsidR="0049541B" w:rsidRPr="00167127" w:rsidRDefault="0049541B" w:rsidP="0049541B">
      <w:pPr>
        <w:spacing w:before="120" w:after="120" w:line="440" w:lineRule="atLeast"/>
        <w:ind w:firstLine="720"/>
        <w:jc w:val="both"/>
        <w:rPr>
          <w:rFonts w:ascii="Times New Roman" w:hAnsi="Times New Roman"/>
          <w:sz w:val="24"/>
          <w:szCs w:val="24"/>
        </w:rPr>
      </w:pPr>
      <w:r w:rsidRPr="00167127">
        <w:rPr>
          <w:rFonts w:ascii="Times New Roman" w:hAnsi="Times New Roman"/>
          <w:sz w:val="24"/>
          <w:szCs w:val="24"/>
        </w:rPr>
        <w:t>Livelihood is the way through which people support themselves, persevere, and prosper. Livelihood results from how and why individuals organize to modify the environment to fit their needs using technology, power, work, and social ties as well as expertise. The larger political and economic institutions in which they operate also shape their livelihoods. To put it another way, about half of the world's population lacks the socioeconomic and political tools to exercise their economic and social rights. One of the biggest causes of poverty in the developing world is a lack of viable livelihoods.</w:t>
      </w:r>
    </w:p>
    <w:p w14:paraId="6347D3F3" w14:textId="77777777" w:rsidR="0049541B" w:rsidRPr="00167127" w:rsidRDefault="0049541B" w:rsidP="0049541B">
      <w:pPr>
        <w:spacing w:before="120" w:after="120" w:line="440" w:lineRule="atLeast"/>
        <w:ind w:firstLine="720"/>
        <w:jc w:val="both"/>
        <w:rPr>
          <w:rFonts w:ascii="Times New Roman" w:hAnsi="Times New Roman"/>
          <w:sz w:val="24"/>
          <w:szCs w:val="24"/>
        </w:rPr>
      </w:pPr>
      <w:r w:rsidRPr="007B7FA3">
        <w:rPr>
          <w:rFonts w:ascii="Times New Roman" w:hAnsi="Times New Roman"/>
          <w:sz w:val="24"/>
          <w:szCs w:val="24"/>
        </w:rPr>
        <w:lastRenderedPageBreak/>
        <w:t xml:space="preserve">A livelihood system is the totality of activities carried out by a normal household to make a living. Most rural households have several income earners who work in a variety of crop and livestock, farm, off-farm, and non-farm industries throughout the year. </w:t>
      </w:r>
      <w:r w:rsidRPr="00167127">
        <w:rPr>
          <w:rFonts w:ascii="Times New Roman" w:hAnsi="Times New Roman"/>
          <w:sz w:val="24"/>
          <w:szCs w:val="24"/>
        </w:rPr>
        <w:t>(</w:t>
      </w:r>
      <w:r w:rsidRPr="00737D58">
        <w:rPr>
          <w:rFonts w:ascii="Times New Roman" w:hAnsi="Times New Roman"/>
          <w:sz w:val="24"/>
          <w:szCs w:val="24"/>
          <w:highlight w:val="yellow"/>
        </w:rPr>
        <w:t>FAO</w:t>
      </w:r>
      <w:r w:rsidRPr="00167127">
        <w:rPr>
          <w:rFonts w:ascii="Times New Roman" w:hAnsi="Times New Roman"/>
          <w:sz w:val="24"/>
          <w:szCs w:val="24"/>
        </w:rPr>
        <w:t>, 2015).</w:t>
      </w:r>
    </w:p>
    <w:p w14:paraId="559B05CA" w14:textId="77777777" w:rsidR="0049541B" w:rsidRPr="00167127" w:rsidRDefault="0049541B" w:rsidP="0049541B">
      <w:pPr>
        <w:spacing w:before="120" w:after="120" w:line="420" w:lineRule="atLeast"/>
        <w:ind w:firstLine="720"/>
        <w:jc w:val="both"/>
        <w:rPr>
          <w:rFonts w:ascii="Times New Roman" w:hAnsi="Times New Roman"/>
          <w:sz w:val="24"/>
          <w:szCs w:val="24"/>
        </w:rPr>
      </w:pPr>
      <w:r w:rsidRPr="00167127">
        <w:rPr>
          <w:rFonts w:ascii="Times New Roman" w:hAnsi="Times New Roman"/>
          <w:sz w:val="24"/>
          <w:szCs w:val="24"/>
        </w:rPr>
        <w:t>Small and marginal farmers' land-based livelihoods have become increasingly unsustainable in recent years, as their land has failed to provide the family's food requirements and fodder for their animals. With this as a backdrop, the study on the livelihood systems of small and marginal farmers in rainfed ecosystem carried out with the</w:t>
      </w:r>
      <w:r w:rsidR="004A18F5">
        <w:rPr>
          <w:rFonts w:ascii="Times New Roman" w:hAnsi="Times New Roman"/>
          <w:sz w:val="24"/>
          <w:szCs w:val="24"/>
        </w:rPr>
        <w:t xml:space="preserve"> following specific objective</w:t>
      </w:r>
      <w:r w:rsidRPr="00167127">
        <w:rPr>
          <w:rFonts w:ascii="Times New Roman" w:hAnsi="Times New Roman"/>
          <w:sz w:val="24"/>
          <w:szCs w:val="24"/>
        </w:rPr>
        <w:t>.</w:t>
      </w:r>
    </w:p>
    <w:p w14:paraId="373A0188" w14:textId="77777777" w:rsidR="00DB5159" w:rsidRPr="00DB5159" w:rsidRDefault="0049541B" w:rsidP="004A18F5">
      <w:pPr>
        <w:spacing w:before="120" w:after="120" w:line="440" w:lineRule="atLeast"/>
        <w:ind w:firstLine="720"/>
        <w:jc w:val="both"/>
        <w:rPr>
          <w:rFonts w:ascii="Times New Roman" w:hAnsi="Times New Roman"/>
          <w:sz w:val="24"/>
          <w:szCs w:val="24"/>
        </w:rPr>
      </w:pPr>
      <w:r>
        <w:rPr>
          <w:rFonts w:ascii="Times New Roman" w:hAnsi="Times New Roman"/>
          <w:sz w:val="24"/>
          <w:szCs w:val="24"/>
        </w:rPr>
        <w:t xml:space="preserve">1. </w:t>
      </w:r>
      <w:r w:rsidRPr="00167127">
        <w:rPr>
          <w:rFonts w:ascii="Times New Roman" w:hAnsi="Times New Roman"/>
          <w:sz w:val="24"/>
          <w:szCs w:val="24"/>
        </w:rPr>
        <w:t>To analyze the Livelihood systems (LS) of small and marginal farmers in rainfed ecosystem</w:t>
      </w:r>
    </w:p>
    <w:p w14:paraId="47598E81" w14:textId="77777777" w:rsidR="00D92583" w:rsidRPr="00E268EE" w:rsidRDefault="00D92583" w:rsidP="00D92583">
      <w:pPr>
        <w:spacing w:before="120" w:after="120" w:line="440" w:lineRule="atLeast"/>
        <w:jc w:val="both"/>
        <w:rPr>
          <w:rFonts w:ascii="Times New Roman" w:hAnsi="Times New Roman"/>
          <w:b/>
          <w:sz w:val="24"/>
          <w:szCs w:val="24"/>
        </w:rPr>
      </w:pPr>
      <w:r w:rsidRPr="00E268EE">
        <w:rPr>
          <w:rFonts w:ascii="Times New Roman" w:hAnsi="Times New Roman"/>
          <w:b/>
          <w:sz w:val="24"/>
          <w:szCs w:val="24"/>
        </w:rPr>
        <w:t>M</w:t>
      </w:r>
      <w:r w:rsidR="008F352E">
        <w:rPr>
          <w:rFonts w:ascii="Times New Roman" w:hAnsi="Times New Roman"/>
          <w:b/>
          <w:sz w:val="24"/>
          <w:szCs w:val="24"/>
        </w:rPr>
        <w:t>aterials and Methods</w:t>
      </w:r>
    </w:p>
    <w:p w14:paraId="51BCCB5F" w14:textId="77777777" w:rsidR="004A18F5" w:rsidRPr="004F4D02" w:rsidRDefault="00D92583" w:rsidP="004F4D02">
      <w:pPr>
        <w:spacing w:before="120" w:after="120" w:line="440" w:lineRule="atLeast"/>
        <w:jc w:val="both"/>
        <w:rPr>
          <w:rFonts w:ascii="Times New Roman" w:hAnsi="Times New Roman"/>
          <w:b/>
          <w:sz w:val="24"/>
          <w:szCs w:val="24"/>
        </w:rPr>
      </w:pPr>
      <w:r w:rsidRPr="008D3CDA">
        <w:rPr>
          <w:rFonts w:ascii="Times New Roman" w:hAnsi="Times New Roman"/>
          <w:color w:val="FF0000"/>
          <w:sz w:val="24"/>
          <w:szCs w:val="24"/>
        </w:rPr>
        <w:tab/>
      </w:r>
      <w:r w:rsidR="00CA4C40" w:rsidRPr="00583844">
        <w:rPr>
          <w:rFonts w:ascii="Times New Roman" w:hAnsi="Times New Roman"/>
          <w:bCs/>
          <w:iCs/>
          <w:sz w:val="24"/>
          <w:szCs w:val="24"/>
        </w:rPr>
        <w:t xml:space="preserve">The study was conducted in </w:t>
      </w:r>
      <w:r w:rsidR="0099158E" w:rsidRPr="00583844">
        <w:rPr>
          <w:rFonts w:ascii="Times New Roman" w:hAnsi="Times New Roman"/>
          <w:bCs/>
          <w:iCs/>
          <w:sz w:val="24"/>
          <w:szCs w:val="24"/>
        </w:rPr>
        <w:t>Gadag</w:t>
      </w:r>
      <w:r w:rsidR="004A18F5">
        <w:rPr>
          <w:rFonts w:ascii="Times New Roman" w:hAnsi="Times New Roman"/>
          <w:bCs/>
          <w:iCs/>
          <w:sz w:val="24"/>
          <w:szCs w:val="24"/>
        </w:rPr>
        <w:t xml:space="preserve"> and Bagalkot</w:t>
      </w:r>
      <w:r w:rsidR="00CA4C40" w:rsidRPr="00583844">
        <w:rPr>
          <w:rFonts w:ascii="Times New Roman" w:hAnsi="Times New Roman"/>
          <w:bCs/>
          <w:iCs/>
          <w:sz w:val="24"/>
          <w:szCs w:val="24"/>
        </w:rPr>
        <w:t xml:space="preserve"> distric</w:t>
      </w:r>
      <w:r w:rsidR="004A18F5">
        <w:rPr>
          <w:rFonts w:ascii="Times New Roman" w:hAnsi="Times New Roman"/>
          <w:bCs/>
          <w:iCs/>
          <w:sz w:val="24"/>
          <w:szCs w:val="24"/>
        </w:rPr>
        <w:t>ts of Karnataka in the year 2022-23</w:t>
      </w:r>
      <w:r w:rsidR="00CA4C40" w:rsidRPr="00583844">
        <w:rPr>
          <w:rFonts w:ascii="Times New Roman" w:hAnsi="Times New Roman"/>
          <w:bCs/>
          <w:iCs/>
          <w:sz w:val="24"/>
          <w:szCs w:val="24"/>
        </w:rPr>
        <w:t xml:space="preserve"> by using </w:t>
      </w:r>
      <w:r w:rsidR="00CA4C40" w:rsidRPr="004A18F5">
        <w:rPr>
          <w:rFonts w:ascii="Times New Roman" w:hAnsi="Times New Roman"/>
          <w:bCs/>
          <w:i/>
          <w:iCs/>
          <w:sz w:val="24"/>
          <w:szCs w:val="24"/>
        </w:rPr>
        <w:t>Ex-post facto</w:t>
      </w:r>
      <w:r w:rsidR="00CA4C40" w:rsidRPr="00583844">
        <w:rPr>
          <w:rFonts w:ascii="Times New Roman" w:hAnsi="Times New Roman"/>
          <w:bCs/>
          <w:iCs/>
          <w:sz w:val="24"/>
          <w:szCs w:val="24"/>
        </w:rPr>
        <w:t xml:space="preserve"> research design and random sampling technique. </w:t>
      </w:r>
      <w:r w:rsidR="004F4D02" w:rsidRPr="00063F13">
        <w:rPr>
          <w:rFonts w:ascii="Times New Roman" w:hAnsi="Times New Roman"/>
          <w:sz w:val="24"/>
          <w:szCs w:val="24"/>
        </w:rPr>
        <w:t xml:space="preserve">Four  taluks </w:t>
      </w:r>
      <w:r w:rsidR="004F4D02">
        <w:rPr>
          <w:rFonts w:ascii="Times New Roman" w:hAnsi="Times New Roman"/>
          <w:sz w:val="24"/>
          <w:szCs w:val="24"/>
        </w:rPr>
        <w:t xml:space="preserve">namely Nargund, Gadag from Gadag district and </w:t>
      </w:r>
      <w:r w:rsidR="004F4D02" w:rsidRPr="00063F13">
        <w:rPr>
          <w:rFonts w:ascii="Times New Roman" w:hAnsi="Times New Roman"/>
          <w:sz w:val="24"/>
          <w:szCs w:val="24"/>
        </w:rPr>
        <w:t xml:space="preserve"> Badami,and  Guledgudda</w:t>
      </w:r>
      <w:r w:rsidR="004F4D02">
        <w:rPr>
          <w:rFonts w:ascii="Times New Roman" w:hAnsi="Times New Roman"/>
          <w:sz w:val="24"/>
          <w:szCs w:val="24"/>
        </w:rPr>
        <w:t xml:space="preserve"> from Bagalkot district</w:t>
      </w:r>
      <w:r w:rsidR="004F4D02" w:rsidRPr="00063F13">
        <w:rPr>
          <w:rFonts w:ascii="Times New Roman" w:hAnsi="Times New Roman"/>
          <w:sz w:val="24"/>
          <w:szCs w:val="24"/>
        </w:rPr>
        <w:t xml:space="preserve"> </w:t>
      </w:r>
      <w:r w:rsidR="004F4D02">
        <w:rPr>
          <w:rFonts w:ascii="Times New Roman" w:hAnsi="Times New Roman"/>
          <w:sz w:val="24"/>
          <w:szCs w:val="24"/>
        </w:rPr>
        <w:t xml:space="preserve">were selected for the study </w:t>
      </w:r>
      <w:r w:rsidR="004F4D02" w:rsidRPr="00063F13">
        <w:rPr>
          <w:rFonts w:ascii="Times New Roman" w:hAnsi="Times New Roman"/>
          <w:sz w:val="24"/>
          <w:szCs w:val="24"/>
        </w:rPr>
        <w:t xml:space="preserve">where the areas receive lowest average rainfall. </w:t>
      </w:r>
      <w:r w:rsidR="004F4D02">
        <w:rPr>
          <w:rFonts w:ascii="Times New Roman" w:hAnsi="Times New Roman"/>
          <w:sz w:val="24"/>
          <w:szCs w:val="24"/>
        </w:rPr>
        <w:t xml:space="preserve">A list of eight villages from four taluks were </w:t>
      </w:r>
      <w:r w:rsidR="004F4D02" w:rsidRPr="00063F13">
        <w:rPr>
          <w:rFonts w:ascii="Times New Roman" w:hAnsi="Times New Roman"/>
          <w:sz w:val="24"/>
          <w:szCs w:val="24"/>
        </w:rPr>
        <w:t>selected for investigation</w:t>
      </w:r>
      <w:r w:rsidR="00CA4C40" w:rsidRPr="00583844">
        <w:rPr>
          <w:rFonts w:ascii="Times New Roman" w:hAnsi="Times New Roman"/>
          <w:bCs/>
          <w:iCs/>
          <w:sz w:val="24"/>
          <w:szCs w:val="24"/>
        </w:rPr>
        <w:t>. Further,</w:t>
      </w:r>
      <w:r w:rsidR="004A18F5" w:rsidRPr="004A18F5">
        <w:rPr>
          <w:rFonts w:ascii="Times New Roman" w:hAnsi="Times New Roman"/>
          <w:sz w:val="24"/>
          <w:szCs w:val="24"/>
        </w:rPr>
        <w:t xml:space="preserve"> </w:t>
      </w:r>
      <w:r w:rsidR="004A18F5" w:rsidRPr="00DF4490">
        <w:rPr>
          <w:rFonts w:ascii="Times New Roman" w:hAnsi="Times New Roman"/>
          <w:sz w:val="24"/>
          <w:szCs w:val="24"/>
        </w:rPr>
        <w:t>Random sampling method used for selection of respondents. From ea</w:t>
      </w:r>
      <w:r w:rsidR="004A18F5">
        <w:rPr>
          <w:rFonts w:ascii="Times New Roman" w:hAnsi="Times New Roman"/>
          <w:sz w:val="24"/>
          <w:szCs w:val="24"/>
        </w:rPr>
        <w:t xml:space="preserve">ch district two taluks were </w:t>
      </w:r>
      <w:r w:rsidR="004A18F5" w:rsidRPr="00DF4490">
        <w:rPr>
          <w:rFonts w:ascii="Times New Roman" w:hAnsi="Times New Roman"/>
          <w:sz w:val="24"/>
          <w:szCs w:val="24"/>
        </w:rPr>
        <w:t>selected f</w:t>
      </w:r>
      <w:r w:rsidR="004A18F5">
        <w:rPr>
          <w:rFonts w:ascii="Times New Roman" w:hAnsi="Times New Roman"/>
          <w:sz w:val="24"/>
          <w:szCs w:val="24"/>
        </w:rPr>
        <w:t>rom each taluk two villages were selected based on rainfed areas, intern from each village 20 respondents were randomly selected</w:t>
      </w:r>
      <w:r w:rsidR="004A18F5" w:rsidRPr="00DF4490">
        <w:rPr>
          <w:rFonts w:ascii="Times New Roman" w:hAnsi="Times New Roman"/>
          <w:sz w:val="24"/>
          <w:szCs w:val="24"/>
        </w:rPr>
        <w:t>,</w:t>
      </w:r>
      <w:r w:rsidR="004A18F5">
        <w:rPr>
          <w:rFonts w:ascii="Times New Roman" w:hAnsi="Times New Roman"/>
          <w:sz w:val="24"/>
          <w:szCs w:val="24"/>
        </w:rPr>
        <w:t xml:space="preserve"> from each village 10 </w:t>
      </w:r>
      <w:r w:rsidR="004A18F5" w:rsidRPr="00DF4490">
        <w:rPr>
          <w:rFonts w:ascii="Times New Roman" w:hAnsi="Times New Roman"/>
          <w:sz w:val="24"/>
          <w:szCs w:val="24"/>
        </w:rPr>
        <w:t xml:space="preserve">small and </w:t>
      </w:r>
      <w:r w:rsidR="004A18F5">
        <w:rPr>
          <w:rFonts w:ascii="Times New Roman" w:hAnsi="Times New Roman"/>
          <w:sz w:val="24"/>
          <w:szCs w:val="24"/>
        </w:rPr>
        <w:t xml:space="preserve">10 </w:t>
      </w:r>
      <w:r w:rsidR="004A18F5" w:rsidRPr="00DF4490">
        <w:rPr>
          <w:rFonts w:ascii="Times New Roman" w:hAnsi="Times New Roman"/>
          <w:sz w:val="24"/>
          <w:szCs w:val="24"/>
        </w:rPr>
        <w:t>marginal farmers</w:t>
      </w:r>
      <w:r w:rsidR="004A18F5">
        <w:rPr>
          <w:rFonts w:ascii="Times New Roman" w:hAnsi="Times New Roman"/>
          <w:sz w:val="24"/>
          <w:szCs w:val="24"/>
        </w:rPr>
        <w:t xml:space="preserve"> purposively selected,</w:t>
      </w:r>
      <w:r w:rsidR="004A18F5" w:rsidRPr="00DF4490">
        <w:rPr>
          <w:rFonts w:ascii="Times New Roman" w:hAnsi="Times New Roman"/>
          <w:sz w:val="24"/>
          <w:szCs w:val="24"/>
        </w:rPr>
        <w:t xml:space="preserve"> thu</w:t>
      </w:r>
      <w:r w:rsidR="004A18F5">
        <w:rPr>
          <w:rFonts w:ascii="Times New Roman" w:hAnsi="Times New Roman"/>
          <w:sz w:val="24"/>
          <w:szCs w:val="24"/>
        </w:rPr>
        <w:t>s the total sample constitute 16</w:t>
      </w:r>
      <w:r w:rsidR="004A18F5" w:rsidRPr="00DF4490">
        <w:rPr>
          <w:rFonts w:ascii="Times New Roman" w:hAnsi="Times New Roman"/>
          <w:sz w:val="24"/>
          <w:szCs w:val="24"/>
        </w:rPr>
        <w:t>0 respondents which consist</w:t>
      </w:r>
      <w:r w:rsidR="004A18F5">
        <w:rPr>
          <w:rFonts w:ascii="Times New Roman" w:hAnsi="Times New Roman"/>
          <w:sz w:val="24"/>
          <w:szCs w:val="24"/>
        </w:rPr>
        <w:t xml:space="preserve"> of</w:t>
      </w:r>
      <w:r w:rsidR="004A18F5" w:rsidRPr="00DF4490">
        <w:rPr>
          <w:rFonts w:ascii="Times New Roman" w:hAnsi="Times New Roman"/>
          <w:sz w:val="24"/>
          <w:szCs w:val="24"/>
        </w:rPr>
        <w:t xml:space="preserve"> </w:t>
      </w:r>
      <w:r w:rsidR="004A18F5">
        <w:rPr>
          <w:rFonts w:ascii="Times New Roman" w:hAnsi="Times New Roman"/>
          <w:sz w:val="24"/>
          <w:szCs w:val="24"/>
        </w:rPr>
        <w:t xml:space="preserve">80 </w:t>
      </w:r>
      <w:r w:rsidR="004A18F5" w:rsidRPr="00DF4490">
        <w:rPr>
          <w:rFonts w:ascii="Times New Roman" w:hAnsi="Times New Roman"/>
          <w:sz w:val="24"/>
          <w:szCs w:val="24"/>
        </w:rPr>
        <w:t xml:space="preserve">small and </w:t>
      </w:r>
      <w:r w:rsidR="004A18F5">
        <w:rPr>
          <w:rFonts w:ascii="Times New Roman" w:hAnsi="Times New Roman"/>
          <w:sz w:val="24"/>
          <w:szCs w:val="24"/>
        </w:rPr>
        <w:t xml:space="preserve">80 </w:t>
      </w:r>
      <w:r w:rsidR="004A18F5" w:rsidRPr="00DF4490">
        <w:rPr>
          <w:rFonts w:ascii="Times New Roman" w:hAnsi="Times New Roman"/>
          <w:sz w:val="24"/>
          <w:szCs w:val="24"/>
        </w:rPr>
        <w:t>marginal farmers for the study</w:t>
      </w:r>
      <w:r w:rsidR="004A18F5">
        <w:rPr>
          <w:rFonts w:ascii="Times New Roman" w:hAnsi="Times New Roman"/>
          <w:sz w:val="24"/>
          <w:szCs w:val="24"/>
        </w:rPr>
        <w:t>.</w:t>
      </w:r>
    </w:p>
    <w:p w14:paraId="52D2D38D" w14:textId="77777777" w:rsidR="002B75DE" w:rsidRPr="00D44106" w:rsidRDefault="00CA4C40" w:rsidP="002B75DE">
      <w:pPr>
        <w:autoSpaceDE w:val="0"/>
        <w:autoSpaceDN w:val="0"/>
        <w:adjustRightInd w:val="0"/>
        <w:spacing w:before="120" w:after="120" w:line="440" w:lineRule="atLeast"/>
        <w:ind w:firstLine="720"/>
        <w:jc w:val="both"/>
        <w:rPr>
          <w:rFonts w:ascii="Times New Roman" w:hAnsi="Times New Roman"/>
          <w:sz w:val="24"/>
          <w:szCs w:val="24"/>
        </w:rPr>
      </w:pPr>
      <w:r w:rsidRPr="00583844">
        <w:rPr>
          <w:rFonts w:ascii="Times New Roman" w:hAnsi="Times New Roman"/>
          <w:sz w:val="24"/>
          <w:szCs w:val="24"/>
        </w:rPr>
        <w:t xml:space="preserve">To </w:t>
      </w:r>
      <w:r w:rsidR="004F4D02">
        <w:rPr>
          <w:rFonts w:ascii="Times New Roman" w:hAnsi="Times New Roman"/>
          <w:sz w:val="24"/>
          <w:szCs w:val="24"/>
        </w:rPr>
        <w:t>analyze the livelihood systems of small and marginal farmers of rainfed ecosystem</w:t>
      </w:r>
      <w:r w:rsidRPr="00583844">
        <w:rPr>
          <w:rFonts w:ascii="Times New Roman" w:hAnsi="Times New Roman"/>
          <w:sz w:val="24"/>
          <w:szCs w:val="24"/>
        </w:rPr>
        <w:t>, a structured interview schedule was prepared by reviewing the previous studies and pretested in the non-sample area</w:t>
      </w:r>
      <w:r w:rsidR="00F844F5" w:rsidRPr="00583844">
        <w:rPr>
          <w:rFonts w:ascii="Times New Roman" w:hAnsi="Times New Roman"/>
          <w:sz w:val="24"/>
          <w:szCs w:val="24"/>
        </w:rPr>
        <w:t xml:space="preserve"> for its practicability and relavancy</w:t>
      </w:r>
      <w:r w:rsidRPr="00583844">
        <w:rPr>
          <w:rFonts w:ascii="Times New Roman" w:hAnsi="Times New Roman"/>
          <w:sz w:val="24"/>
          <w:szCs w:val="24"/>
        </w:rPr>
        <w:t>. Mean and standard deviation were used for classification of the members into various categories.</w:t>
      </w:r>
      <w:r w:rsidR="004F4D02">
        <w:rPr>
          <w:rFonts w:ascii="Times New Roman" w:hAnsi="Times New Roman"/>
          <w:sz w:val="24"/>
          <w:szCs w:val="24"/>
        </w:rPr>
        <w:t xml:space="preserve"> Z-test was employed to know the significant difference between small </w:t>
      </w:r>
      <w:r w:rsidR="004F4D02">
        <w:rPr>
          <w:rFonts w:ascii="Times New Roman" w:hAnsi="Times New Roman"/>
          <w:sz w:val="24"/>
          <w:szCs w:val="24"/>
        </w:rPr>
        <w:lastRenderedPageBreak/>
        <w:t xml:space="preserve">and marginal farmers. </w:t>
      </w:r>
      <w:r w:rsidR="002B75DE" w:rsidRPr="00D44106">
        <w:rPr>
          <w:rFonts w:ascii="Times New Roman" w:hAnsi="Times New Roman"/>
          <w:sz w:val="24"/>
          <w:szCs w:val="24"/>
        </w:rPr>
        <w:t xml:space="preserve">In the research study eleven livelihood </w:t>
      </w:r>
      <w:r w:rsidR="002B75DE">
        <w:rPr>
          <w:rFonts w:ascii="Times New Roman" w:hAnsi="Times New Roman"/>
          <w:sz w:val="24"/>
          <w:szCs w:val="24"/>
        </w:rPr>
        <w:t xml:space="preserve">systems </w:t>
      </w:r>
      <w:r w:rsidR="002B75DE" w:rsidRPr="00D44106">
        <w:rPr>
          <w:rFonts w:ascii="Times New Roman" w:hAnsi="Times New Roman"/>
          <w:sz w:val="24"/>
          <w:szCs w:val="24"/>
        </w:rPr>
        <w:t>were standardized based on various livelihood activities undertaken by small and marginal farmers to meet their livelihood security. In turn, respondents were grouped in eleven livelihood systems based on their practicing livelihood activities.</w:t>
      </w:r>
    </w:p>
    <w:tbl>
      <w:tblPr>
        <w:tblW w:w="91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4"/>
        <w:gridCol w:w="4266"/>
        <w:gridCol w:w="3713"/>
      </w:tblGrid>
      <w:tr w:rsidR="002B75DE" w:rsidRPr="009D3813" w14:paraId="3B7A6231" w14:textId="77777777" w:rsidTr="00E82AED">
        <w:trPr>
          <w:trHeight w:val="381"/>
          <w:jc w:val="center"/>
        </w:trPr>
        <w:tc>
          <w:tcPr>
            <w:tcW w:w="1144" w:type="dxa"/>
            <w:shd w:val="clear" w:color="auto" w:fill="auto"/>
          </w:tcPr>
          <w:p w14:paraId="7D0AB278" w14:textId="77777777" w:rsidR="002B75DE" w:rsidRPr="009D3813" w:rsidRDefault="002B75DE" w:rsidP="00E82AED">
            <w:pPr>
              <w:spacing w:before="60" w:after="60"/>
              <w:jc w:val="center"/>
              <w:rPr>
                <w:rFonts w:ascii="Times New Roman" w:hAnsi="Times New Roman"/>
                <w:b/>
                <w:sz w:val="24"/>
                <w:szCs w:val="24"/>
              </w:rPr>
            </w:pPr>
            <w:r w:rsidRPr="009D3813">
              <w:rPr>
                <w:rFonts w:ascii="Times New Roman" w:hAnsi="Times New Roman"/>
                <w:b/>
                <w:sz w:val="24"/>
                <w:szCs w:val="24"/>
              </w:rPr>
              <w:t>Sl. No</w:t>
            </w:r>
          </w:p>
        </w:tc>
        <w:tc>
          <w:tcPr>
            <w:tcW w:w="4266" w:type="dxa"/>
            <w:shd w:val="clear" w:color="auto" w:fill="auto"/>
          </w:tcPr>
          <w:p w14:paraId="1E6D952A" w14:textId="77777777" w:rsidR="002B75DE" w:rsidRPr="009D3813" w:rsidRDefault="002B75DE" w:rsidP="00E82AED">
            <w:pPr>
              <w:spacing w:before="60" w:after="60"/>
              <w:jc w:val="center"/>
              <w:rPr>
                <w:rFonts w:ascii="Times New Roman" w:hAnsi="Times New Roman"/>
                <w:b/>
                <w:sz w:val="24"/>
                <w:szCs w:val="24"/>
              </w:rPr>
            </w:pPr>
            <w:r w:rsidRPr="009D3813">
              <w:rPr>
                <w:rFonts w:ascii="Times New Roman" w:hAnsi="Times New Roman"/>
                <w:b/>
                <w:sz w:val="24"/>
                <w:szCs w:val="24"/>
              </w:rPr>
              <w:t>Categories of livelihood systems</w:t>
            </w:r>
          </w:p>
        </w:tc>
        <w:tc>
          <w:tcPr>
            <w:tcW w:w="3713" w:type="dxa"/>
            <w:shd w:val="clear" w:color="auto" w:fill="auto"/>
          </w:tcPr>
          <w:p w14:paraId="6D003190"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b/>
                <w:sz w:val="24"/>
                <w:szCs w:val="24"/>
              </w:rPr>
              <w:t>Score</w:t>
            </w:r>
          </w:p>
        </w:tc>
      </w:tr>
      <w:tr w:rsidR="002B75DE" w:rsidRPr="009D3813" w14:paraId="7AA199C8" w14:textId="77777777" w:rsidTr="00E82AED">
        <w:trPr>
          <w:trHeight w:val="321"/>
          <w:jc w:val="center"/>
        </w:trPr>
        <w:tc>
          <w:tcPr>
            <w:tcW w:w="1144" w:type="dxa"/>
            <w:shd w:val="clear" w:color="auto" w:fill="auto"/>
          </w:tcPr>
          <w:p w14:paraId="6115B576"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1</w:t>
            </w:r>
          </w:p>
        </w:tc>
        <w:tc>
          <w:tcPr>
            <w:tcW w:w="4266" w:type="dxa"/>
            <w:shd w:val="clear" w:color="auto" w:fill="auto"/>
          </w:tcPr>
          <w:p w14:paraId="18DF4A88" w14:textId="77777777" w:rsidR="002B75DE" w:rsidRPr="009D3813" w:rsidRDefault="002B75DE" w:rsidP="00E82AED">
            <w:pPr>
              <w:spacing w:before="60" w:after="60"/>
              <w:rPr>
                <w:rFonts w:ascii="Times New Roman" w:hAnsi="Times New Roman"/>
                <w:sz w:val="24"/>
                <w:szCs w:val="24"/>
              </w:rPr>
            </w:pPr>
            <w:r w:rsidRPr="009D3813">
              <w:rPr>
                <w:rFonts w:ascii="Times New Roman" w:hAnsi="Times New Roman"/>
                <w:sz w:val="24"/>
                <w:szCs w:val="24"/>
              </w:rPr>
              <w:t>Agriculture +Livestock</w:t>
            </w:r>
          </w:p>
        </w:tc>
        <w:tc>
          <w:tcPr>
            <w:tcW w:w="3713" w:type="dxa"/>
            <w:shd w:val="clear" w:color="auto" w:fill="auto"/>
          </w:tcPr>
          <w:p w14:paraId="493B1501"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11</w:t>
            </w:r>
          </w:p>
        </w:tc>
      </w:tr>
      <w:tr w:rsidR="002B75DE" w:rsidRPr="009D3813" w14:paraId="44B7F683" w14:textId="77777777" w:rsidTr="00E82AED">
        <w:trPr>
          <w:trHeight w:val="321"/>
          <w:jc w:val="center"/>
        </w:trPr>
        <w:tc>
          <w:tcPr>
            <w:tcW w:w="1144" w:type="dxa"/>
            <w:shd w:val="clear" w:color="auto" w:fill="auto"/>
          </w:tcPr>
          <w:p w14:paraId="2495865E"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2</w:t>
            </w:r>
          </w:p>
        </w:tc>
        <w:tc>
          <w:tcPr>
            <w:tcW w:w="4266" w:type="dxa"/>
            <w:shd w:val="clear" w:color="auto" w:fill="auto"/>
          </w:tcPr>
          <w:p w14:paraId="17508F9B" w14:textId="77777777" w:rsidR="002B75DE" w:rsidRPr="009D3813" w:rsidRDefault="002B75DE" w:rsidP="00E82AED">
            <w:pPr>
              <w:spacing w:before="60" w:after="60"/>
              <w:rPr>
                <w:rFonts w:ascii="Times New Roman" w:hAnsi="Times New Roman"/>
                <w:sz w:val="24"/>
                <w:szCs w:val="24"/>
              </w:rPr>
            </w:pPr>
            <w:r w:rsidRPr="009D3813">
              <w:rPr>
                <w:rFonts w:ascii="Times New Roman" w:hAnsi="Times New Roman"/>
                <w:sz w:val="24"/>
                <w:szCs w:val="24"/>
              </w:rPr>
              <w:t>Agriculture +Livestock +Labour</w:t>
            </w:r>
          </w:p>
        </w:tc>
        <w:tc>
          <w:tcPr>
            <w:tcW w:w="3713" w:type="dxa"/>
            <w:shd w:val="clear" w:color="auto" w:fill="auto"/>
          </w:tcPr>
          <w:p w14:paraId="08A1DD6B"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10</w:t>
            </w:r>
          </w:p>
        </w:tc>
      </w:tr>
      <w:tr w:rsidR="002B75DE" w:rsidRPr="009D3813" w14:paraId="53F0E84C" w14:textId="77777777" w:rsidTr="00E82AED">
        <w:trPr>
          <w:trHeight w:val="321"/>
          <w:jc w:val="center"/>
        </w:trPr>
        <w:tc>
          <w:tcPr>
            <w:tcW w:w="1144" w:type="dxa"/>
            <w:shd w:val="clear" w:color="auto" w:fill="auto"/>
          </w:tcPr>
          <w:p w14:paraId="6078D29C"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3</w:t>
            </w:r>
          </w:p>
        </w:tc>
        <w:tc>
          <w:tcPr>
            <w:tcW w:w="4266" w:type="dxa"/>
            <w:shd w:val="clear" w:color="auto" w:fill="auto"/>
          </w:tcPr>
          <w:p w14:paraId="16348E68" w14:textId="77777777" w:rsidR="002B75DE" w:rsidRPr="009D3813" w:rsidRDefault="002B75DE" w:rsidP="00E82AED">
            <w:pPr>
              <w:spacing w:before="60" w:after="60"/>
              <w:rPr>
                <w:rFonts w:ascii="Times New Roman" w:hAnsi="Times New Roman"/>
                <w:sz w:val="24"/>
                <w:szCs w:val="24"/>
              </w:rPr>
            </w:pPr>
            <w:r w:rsidRPr="009D3813">
              <w:rPr>
                <w:rFonts w:ascii="Times New Roman" w:hAnsi="Times New Roman"/>
                <w:sz w:val="24"/>
                <w:szCs w:val="24"/>
              </w:rPr>
              <w:t>Agriculture +Labour</w:t>
            </w:r>
          </w:p>
        </w:tc>
        <w:tc>
          <w:tcPr>
            <w:tcW w:w="3713" w:type="dxa"/>
            <w:shd w:val="clear" w:color="auto" w:fill="auto"/>
          </w:tcPr>
          <w:p w14:paraId="7947D630"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9</w:t>
            </w:r>
          </w:p>
        </w:tc>
      </w:tr>
      <w:tr w:rsidR="002B75DE" w:rsidRPr="009D3813" w14:paraId="38ACCDA1" w14:textId="77777777" w:rsidTr="00E82AED">
        <w:trPr>
          <w:trHeight w:val="321"/>
          <w:jc w:val="center"/>
        </w:trPr>
        <w:tc>
          <w:tcPr>
            <w:tcW w:w="1144" w:type="dxa"/>
            <w:shd w:val="clear" w:color="auto" w:fill="auto"/>
          </w:tcPr>
          <w:p w14:paraId="5C0C84FF"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4</w:t>
            </w:r>
          </w:p>
        </w:tc>
        <w:tc>
          <w:tcPr>
            <w:tcW w:w="4266" w:type="dxa"/>
            <w:shd w:val="clear" w:color="auto" w:fill="auto"/>
          </w:tcPr>
          <w:p w14:paraId="67571F39" w14:textId="77777777" w:rsidR="002B75DE" w:rsidRPr="009D3813" w:rsidRDefault="002B75DE" w:rsidP="00E82AED">
            <w:pPr>
              <w:spacing w:before="60" w:after="60"/>
              <w:rPr>
                <w:rFonts w:ascii="Times New Roman" w:hAnsi="Times New Roman"/>
                <w:sz w:val="24"/>
                <w:szCs w:val="24"/>
              </w:rPr>
            </w:pPr>
            <w:r w:rsidRPr="009D3813">
              <w:rPr>
                <w:rFonts w:ascii="Times New Roman" w:hAnsi="Times New Roman"/>
                <w:sz w:val="24"/>
                <w:szCs w:val="24"/>
              </w:rPr>
              <w:t>Agriculture +Horticulture +Livestock</w:t>
            </w:r>
          </w:p>
        </w:tc>
        <w:tc>
          <w:tcPr>
            <w:tcW w:w="3713" w:type="dxa"/>
            <w:shd w:val="clear" w:color="auto" w:fill="auto"/>
          </w:tcPr>
          <w:p w14:paraId="1455BFD3"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8</w:t>
            </w:r>
          </w:p>
        </w:tc>
      </w:tr>
      <w:tr w:rsidR="002B75DE" w:rsidRPr="009D3813" w14:paraId="26478F61" w14:textId="77777777" w:rsidTr="00E82AED">
        <w:trPr>
          <w:trHeight w:val="321"/>
          <w:jc w:val="center"/>
        </w:trPr>
        <w:tc>
          <w:tcPr>
            <w:tcW w:w="1144" w:type="dxa"/>
            <w:shd w:val="clear" w:color="auto" w:fill="auto"/>
          </w:tcPr>
          <w:p w14:paraId="58597A5F"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5</w:t>
            </w:r>
          </w:p>
        </w:tc>
        <w:tc>
          <w:tcPr>
            <w:tcW w:w="4266" w:type="dxa"/>
            <w:shd w:val="clear" w:color="auto" w:fill="auto"/>
          </w:tcPr>
          <w:p w14:paraId="7BB86307" w14:textId="77777777" w:rsidR="002B75DE" w:rsidRPr="009D3813" w:rsidRDefault="002B75DE" w:rsidP="00E82AED">
            <w:pPr>
              <w:spacing w:before="60" w:after="60"/>
              <w:rPr>
                <w:rFonts w:ascii="Times New Roman" w:hAnsi="Times New Roman"/>
                <w:sz w:val="24"/>
                <w:szCs w:val="24"/>
              </w:rPr>
            </w:pPr>
            <w:r w:rsidRPr="009D3813">
              <w:rPr>
                <w:rFonts w:ascii="Times New Roman" w:hAnsi="Times New Roman"/>
                <w:sz w:val="24"/>
                <w:szCs w:val="24"/>
              </w:rPr>
              <w:t>Agriculture +Livestock +Service</w:t>
            </w:r>
          </w:p>
        </w:tc>
        <w:tc>
          <w:tcPr>
            <w:tcW w:w="3713" w:type="dxa"/>
            <w:shd w:val="clear" w:color="auto" w:fill="auto"/>
          </w:tcPr>
          <w:p w14:paraId="6BBBFF8C"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7</w:t>
            </w:r>
          </w:p>
        </w:tc>
      </w:tr>
      <w:tr w:rsidR="002B75DE" w:rsidRPr="009D3813" w14:paraId="6B8C35A3" w14:textId="77777777" w:rsidTr="00E82AED">
        <w:trPr>
          <w:trHeight w:val="321"/>
          <w:jc w:val="center"/>
        </w:trPr>
        <w:tc>
          <w:tcPr>
            <w:tcW w:w="1144" w:type="dxa"/>
            <w:shd w:val="clear" w:color="auto" w:fill="auto"/>
          </w:tcPr>
          <w:p w14:paraId="225436E9"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6</w:t>
            </w:r>
          </w:p>
        </w:tc>
        <w:tc>
          <w:tcPr>
            <w:tcW w:w="4266" w:type="dxa"/>
            <w:shd w:val="clear" w:color="auto" w:fill="auto"/>
          </w:tcPr>
          <w:p w14:paraId="13CB44BD" w14:textId="77777777" w:rsidR="002B75DE" w:rsidRPr="009D3813" w:rsidRDefault="002B75DE" w:rsidP="00E82AED">
            <w:pPr>
              <w:spacing w:before="60" w:after="60"/>
              <w:rPr>
                <w:rFonts w:ascii="Times New Roman" w:hAnsi="Times New Roman"/>
                <w:sz w:val="24"/>
                <w:szCs w:val="24"/>
              </w:rPr>
            </w:pPr>
            <w:r w:rsidRPr="009D3813">
              <w:rPr>
                <w:rFonts w:ascii="Times New Roman" w:hAnsi="Times New Roman"/>
                <w:sz w:val="24"/>
                <w:szCs w:val="24"/>
              </w:rPr>
              <w:t>Agriculture +Horticulture</w:t>
            </w:r>
          </w:p>
        </w:tc>
        <w:tc>
          <w:tcPr>
            <w:tcW w:w="3713" w:type="dxa"/>
            <w:shd w:val="clear" w:color="auto" w:fill="auto"/>
          </w:tcPr>
          <w:p w14:paraId="7818D40F"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6</w:t>
            </w:r>
          </w:p>
        </w:tc>
      </w:tr>
      <w:tr w:rsidR="002B75DE" w:rsidRPr="009D3813" w14:paraId="643BB2CC" w14:textId="77777777" w:rsidTr="00E82AED">
        <w:trPr>
          <w:trHeight w:val="321"/>
          <w:jc w:val="center"/>
        </w:trPr>
        <w:tc>
          <w:tcPr>
            <w:tcW w:w="1144" w:type="dxa"/>
            <w:shd w:val="clear" w:color="auto" w:fill="auto"/>
          </w:tcPr>
          <w:p w14:paraId="7CF2A785"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7</w:t>
            </w:r>
          </w:p>
        </w:tc>
        <w:tc>
          <w:tcPr>
            <w:tcW w:w="4266" w:type="dxa"/>
            <w:shd w:val="clear" w:color="auto" w:fill="auto"/>
          </w:tcPr>
          <w:p w14:paraId="04119C85" w14:textId="77777777" w:rsidR="002B75DE" w:rsidRPr="009D3813" w:rsidRDefault="002B75DE" w:rsidP="00E82AED">
            <w:pPr>
              <w:spacing w:before="60" w:after="60"/>
              <w:rPr>
                <w:rFonts w:ascii="Times New Roman" w:hAnsi="Times New Roman"/>
                <w:sz w:val="24"/>
                <w:szCs w:val="24"/>
              </w:rPr>
            </w:pPr>
            <w:r w:rsidRPr="009D3813">
              <w:rPr>
                <w:rFonts w:ascii="Times New Roman" w:hAnsi="Times New Roman"/>
                <w:sz w:val="24"/>
                <w:szCs w:val="24"/>
              </w:rPr>
              <w:t>Agriculture +Livestock +Others</w:t>
            </w:r>
            <w:r>
              <w:rPr>
                <w:rFonts w:ascii="Times New Roman" w:hAnsi="Times New Roman"/>
                <w:sz w:val="24"/>
                <w:szCs w:val="24"/>
              </w:rPr>
              <w:t xml:space="preserve"> (Sewing/Carpentry)</w:t>
            </w:r>
          </w:p>
        </w:tc>
        <w:tc>
          <w:tcPr>
            <w:tcW w:w="3713" w:type="dxa"/>
            <w:shd w:val="clear" w:color="auto" w:fill="auto"/>
          </w:tcPr>
          <w:p w14:paraId="32AE4FE4"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5</w:t>
            </w:r>
          </w:p>
        </w:tc>
      </w:tr>
      <w:tr w:rsidR="002B75DE" w:rsidRPr="009D3813" w14:paraId="20045F65" w14:textId="77777777" w:rsidTr="00E82AED">
        <w:trPr>
          <w:trHeight w:val="321"/>
          <w:jc w:val="center"/>
        </w:trPr>
        <w:tc>
          <w:tcPr>
            <w:tcW w:w="1144" w:type="dxa"/>
            <w:shd w:val="clear" w:color="auto" w:fill="auto"/>
          </w:tcPr>
          <w:p w14:paraId="61471533"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8</w:t>
            </w:r>
          </w:p>
        </w:tc>
        <w:tc>
          <w:tcPr>
            <w:tcW w:w="4266" w:type="dxa"/>
            <w:shd w:val="clear" w:color="auto" w:fill="auto"/>
          </w:tcPr>
          <w:p w14:paraId="7F051E3D" w14:textId="77777777" w:rsidR="002B75DE" w:rsidRPr="009D3813" w:rsidRDefault="002B75DE" w:rsidP="00E82AED">
            <w:pPr>
              <w:spacing w:before="60" w:after="60"/>
              <w:rPr>
                <w:rFonts w:ascii="Times New Roman" w:hAnsi="Times New Roman"/>
                <w:sz w:val="24"/>
                <w:szCs w:val="24"/>
              </w:rPr>
            </w:pPr>
            <w:r w:rsidRPr="009D3813">
              <w:rPr>
                <w:rFonts w:ascii="Times New Roman" w:hAnsi="Times New Roman"/>
                <w:sz w:val="24"/>
                <w:szCs w:val="24"/>
              </w:rPr>
              <w:t>Agriculture +Service</w:t>
            </w:r>
          </w:p>
        </w:tc>
        <w:tc>
          <w:tcPr>
            <w:tcW w:w="3713" w:type="dxa"/>
            <w:shd w:val="clear" w:color="auto" w:fill="auto"/>
          </w:tcPr>
          <w:p w14:paraId="02660CC4"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3</w:t>
            </w:r>
          </w:p>
        </w:tc>
      </w:tr>
      <w:tr w:rsidR="002B75DE" w:rsidRPr="009D3813" w14:paraId="7F8009E8" w14:textId="77777777" w:rsidTr="00E82AED">
        <w:trPr>
          <w:trHeight w:val="309"/>
          <w:jc w:val="center"/>
        </w:trPr>
        <w:tc>
          <w:tcPr>
            <w:tcW w:w="1144" w:type="dxa"/>
            <w:shd w:val="clear" w:color="auto" w:fill="auto"/>
          </w:tcPr>
          <w:p w14:paraId="62CC7544"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9</w:t>
            </w:r>
          </w:p>
        </w:tc>
        <w:tc>
          <w:tcPr>
            <w:tcW w:w="4266" w:type="dxa"/>
            <w:shd w:val="clear" w:color="auto" w:fill="auto"/>
          </w:tcPr>
          <w:p w14:paraId="58BB9ECC" w14:textId="77777777" w:rsidR="002B75DE" w:rsidRPr="009D3813" w:rsidRDefault="002B75DE" w:rsidP="00E82AED">
            <w:pPr>
              <w:spacing w:before="60" w:after="60"/>
              <w:rPr>
                <w:rFonts w:ascii="Times New Roman" w:hAnsi="Times New Roman"/>
                <w:sz w:val="24"/>
                <w:szCs w:val="24"/>
              </w:rPr>
            </w:pPr>
            <w:r w:rsidRPr="009D3813">
              <w:rPr>
                <w:rFonts w:ascii="Times New Roman" w:hAnsi="Times New Roman"/>
                <w:sz w:val="24"/>
                <w:szCs w:val="24"/>
              </w:rPr>
              <w:t>Agriculture +Horticulture +Labour</w:t>
            </w:r>
          </w:p>
        </w:tc>
        <w:tc>
          <w:tcPr>
            <w:tcW w:w="3713" w:type="dxa"/>
            <w:shd w:val="clear" w:color="auto" w:fill="auto"/>
          </w:tcPr>
          <w:p w14:paraId="30C7E3EF"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4</w:t>
            </w:r>
          </w:p>
        </w:tc>
      </w:tr>
      <w:tr w:rsidR="002B75DE" w:rsidRPr="009D3813" w14:paraId="78D9CA59" w14:textId="77777777" w:rsidTr="00E82AED">
        <w:trPr>
          <w:trHeight w:val="321"/>
          <w:jc w:val="center"/>
        </w:trPr>
        <w:tc>
          <w:tcPr>
            <w:tcW w:w="1144" w:type="dxa"/>
            <w:shd w:val="clear" w:color="auto" w:fill="auto"/>
          </w:tcPr>
          <w:p w14:paraId="6E09116C"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10</w:t>
            </w:r>
          </w:p>
        </w:tc>
        <w:tc>
          <w:tcPr>
            <w:tcW w:w="4266" w:type="dxa"/>
            <w:shd w:val="clear" w:color="auto" w:fill="auto"/>
          </w:tcPr>
          <w:p w14:paraId="6CEE5E15" w14:textId="77777777" w:rsidR="002B75DE" w:rsidRPr="009D3813" w:rsidRDefault="002B75DE" w:rsidP="00E82AED">
            <w:pPr>
              <w:spacing w:before="60" w:after="60"/>
              <w:rPr>
                <w:rFonts w:ascii="Times New Roman" w:hAnsi="Times New Roman"/>
                <w:sz w:val="24"/>
                <w:szCs w:val="24"/>
              </w:rPr>
            </w:pPr>
            <w:r w:rsidRPr="009D3813">
              <w:rPr>
                <w:rFonts w:ascii="Times New Roman" w:hAnsi="Times New Roman"/>
                <w:sz w:val="24"/>
                <w:szCs w:val="24"/>
              </w:rPr>
              <w:t>Agriculture + Vendor +Labour</w:t>
            </w:r>
          </w:p>
        </w:tc>
        <w:tc>
          <w:tcPr>
            <w:tcW w:w="3713" w:type="dxa"/>
            <w:shd w:val="clear" w:color="auto" w:fill="auto"/>
          </w:tcPr>
          <w:p w14:paraId="0F9C4398"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2</w:t>
            </w:r>
          </w:p>
        </w:tc>
      </w:tr>
      <w:tr w:rsidR="002B75DE" w:rsidRPr="009D3813" w14:paraId="2334ACDC" w14:textId="77777777" w:rsidTr="00E82AED">
        <w:trPr>
          <w:trHeight w:val="321"/>
          <w:jc w:val="center"/>
        </w:trPr>
        <w:tc>
          <w:tcPr>
            <w:tcW w:w="1144" w:type="dxa"/>
            <w:shd w:val="clear" w:color="auto" w:fill="auto"/>
          </w:tcPr>
          <w:p w14:paraId="5634B802"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11</w:t>
            </w:r>
          </w:p>
        </w:tc>
        <w:tc>
          <w:tcPr>
            <w:tcW w:w="4266" w:type="dxa"/>
            <w:shd w:val="clear" w:color="auto" w:fill="auto"/>
          </w:tcPr>
          <w:p w14:paraId="3F841259" w14:textId="77777777" w:rsidR="002B75DE" w:rsidRPr="009D3813" w:rsidRDefault="002B75DE" w:rsidP="00E82AED">
            <w:pPr>
              <w:spacing w:before="60" w:after="60"/>
              <w:rPr>
                <w:rFonts w:ascii="Times New Roman" w:hAnsi="Times New Roman"/>
                <w:sz w:val="24"/>
                <w:szCs w:val="24"/>
              </w:rPr>
            </w:pPr>
            <w:r w:rsidRPr="009D3813">
              <w:rPr>
                <w:rFonts w:ascii="Times New Roman" w:hAnsi="Times New Roman"/>
                <w:sz w:val="24"/>
                <w:szCs w:val="24"/>
              </w:rPr>
              <w:t>Agriculture +Others</w:t>
            </w:r>
            <w:r>
              <w:rPr>
                <w:rFonts w:ascii="Times New Roman" w:hAnsi="Times New Roman"/>
                <w:sz w:val="24"/>
                <w:szCs w:val="24"/>
              </w:rPr>
              <w:t xml:space="preserve"> (Sewing/Carpentry)</w:t>
            </w:r>
          </w:p>
        </w:tc>
        <w:tc>
          <w:tcPr>
            <w:tcW w:w="3713" w:type="dxa"/>
            <w:shd w:val="clear" w:color="auto" w:fill="auto"/>
          </w:tcPr>
          <w:p w14:paraId="48C0B035"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1</w:t>
            </w:r>
          </w:p>
        </w:tc>
      </w:tr>
    </w:tbl>
    <w:p w14:paraId="36D831F7" w14:textId="77777777" w:rsidR="002B75DE" w:rsidRDefault="002B75DE" w:rsidP="002B75DE">
      <w:pPr>
        <w:pStyle w:val="Style49"/>
        <w:widowControl/>
        <w:tabs>
          <w:tab w:val="left" w:pos="709"/>
        </w:tabs>
        <w:spacing w:before="120" w:after="120" w:line="440" w:lineRule="atLeast"/>
        <w:ind w:firstLine="709"/>
        <w:rPr>
          <w:bCs/>
          <w:color w:val="000000"/>
          <w:lang w:val="en-IN" w:eastAsia="en-IN"/>
        </w:rPr>
      </w:pPr>
      <w:r w:rsidRPr="00633E6B">
        <w:rPr>
          <w:bCs/>
          <w:color w:val="000000"/>
          <w:lang w:val="en-IN" w:eastAsia="en-IN"/>
        </w:rPr>
        <w:t>An attempt was also made to analyse the distri</w:t>
      </w:r>
      <w:r>
        <w:rPr>
          <w:bCs/>
          <w:color w:val="000000"/>
          <w:lang w:val="en-IN" w:eastAsia="en-IN"/>
        </w:rPr>
        <w:t>bution of each livelihood activity</w:t>
      </w:r>
      <w:r w:rsidRPr="00633E6B">
        <w:rPr>
          <w:bCs/>
          <w:color w:val="000000"/>
          <w:lang w:val="en-IN" w:eastAsia="en-IN"/>
        </w:rPr>
        <w:t xml:space="preserve"> among the number of small and marginal farmers. To measure this component, exi</w:t>
      </w:r>
      <w:r>
        <w:rPr>
          <w:bCs/>
          <w:color w:val="000000"/>
          <w:lang w:val="en-IN" w:eastAsia="en-IN"/>
        </w:rPr>
        <w:t>stence of each livelihood activity</w:t>
      </w:r>
      <w:r w:rsidRPr="00633E6B">
        <w:rPr>
          <w:bCs/>
          <w:color w:val="000000"/>
          <w:lang w:val="en-IN" w:eastAsia="en-IN"/>
        </w:rPr>
        <w:t xml:space="preserve"> either as sole or in combination with the small and marginal farmers was calculated and accordingly all the liv</w:t>
      </w:r>
      <w:r>
        <w:rPr>
          <w:bCs/>
          <w:color w:val="000000"/>
          <w:lang w:val="en-IN" w:eastAsia="en-IN"/>
        </w:rPr>
        <w:t>elihood activities</w:t>
      </w:r>
      <w:r w:rsidRPr="00633E6B">
        <w:rPr>
          <w:bCs/>
          <w:color w:val="000000"/>
          <w:lang w:val="en-IN" w:eastAsia="en-IN"/>
        </w:rPr>
        <w:t xml:space="preserve"> were ranked in terms of their distribution among the small and marginal farmers.</w:t>
      </w:r>
      <w:r>
        <w:rPr>
          <w:bCs/>
          <w:color w:val="000000"/>
          <w:lang w:val="en-IN" w:eastAsia="en-IN"/>
        </w:rPr>
        <w:t xml:space="preserve"> The procedure as followed by Ramya </w:t>
      </w:r>
      <w:r w:rsidRPr="002B75DE">
        <w:rPr>
          <w:bCs/>
          <w:i/>
          <w:color w:val="000000"/>
          <w:lang w:val="en-IN" w:eastAsia="en-IN"/>
        </w:rPr>
        <w:t>et al.</w:t>
      </w:r>
      <w:r>
        <w:rPr>
          <w:bCs/>
          <w:color w:val="000000"/>
          <w:lang w:val="en-IN" w:eastAsia="en-IN"/>
        </w:rPr>
        <w:t xml:space="preserve"> (2017)</w:t>
      </w:r>
    </w:p>
    <w:p w14:paraId="1F01937E" w14:textId="77777777" w:rsidR="00333D53" w:rsidRPr="001572C8" w:rsidRDefault="00333D53" w:rsidP="00333D53">
      <w:pPr>
        <w:autoSpaceDE w:val="0"/>
        <w:autoSpaceDN w:val="0"/>
        <w:adjustRightInd w:val="0"/>
        <w:spacing w:before="120" w:after="120" w:line="440" w:lineRule="atLeast"/>
        <w:ind w:firstLine="90"/>
        <w:jc w:val="both"/>
        <w:rPr>
          <w:rFonts w:ascii="Times New Roman" w:hAnsi="Times New Roman"/>
          <w:b/>
          <w:sz w:val="24"/>
          <w:szCs w:val="24"/>
        </w:rPr>
      </w:pPr>
      <w:r w:rsidRPr="001572C8">
        <w:rPr>
          <w:rFonts w:ascii="Times New Roman" w:hAnsi="Times New Roman"/>
          <w:b/>
          <w:sz w:val="24"/>
          <w:szCs w:val="24"/>
        </w:rPr>
        <w:t xml:space="preserve"> Z test: </w:t>
      </w:r>
    </w:p>
    <w:p w14:paraId="1A841C8C" w14:textId="77777777" w:rsidR="00333D53" w:rsidRPr="001572C8" w:rsidRDefault="00333D53" w:rsidP="00333D53">
      <w:pPr>
        <w:autoSpaceDE w:val="0"/>
        <w:autoSpaceDN w:val="0"/>
        <w:adjustRightInd w:val="0"/>
        <w:spacing w:before="120" w:after="120" w:line="440" w:lineRule="atLeast"/>
        <w:ind w:firstLine="720"/>
        <w:jc w:val="both"/>
        <w:rPr>
          <w:rFonts w:ascii="Times New Roman" w:hAnsi="Times New Roman"/>
          <w:sz w:val="24"/>
          <w:szCs w:val="24"/>
        </w:rPr>
      </w:pPr>
      <w:r w:rsidRPr="001572C8">
        <w:rPr>
          <w:rFonts w:ascii="Times New Roman" w:hAnsi="Times New Roman"/>
          <w:sz w:val="24"/>
          <w:szCs w:val="24"/>
        </w:rPr>
        <w:t>Z-test is a statistical analysis tool that measures the average mean of two large data samples when the standard deviation is known. Formula is given below.</w:t>
      </w:r>
    </w:p>
    <w:p w14:paraId="5947DD2E" w14:textId="77777777" w:rsidR="00333D53" w:rsidRPr="001572C8" w:rsidRDefault="00333D53" w:rsidP="00333D53">
      <w:pPr>
        <w:spacing w:before="120" w:after="120" w:line="440" w:lineRule="atLeast"/>
        <w:jc w:val="center"/>
        <w:rPr>
          <w:rFonts w:ascii="Times New Roman" w:hAnsi="Times New Roman"/>
          <w:sz w:val="24"/>
          <w:szCs w:val="24"/>
        </w:rPr>
      </w:pPr>
      <m:oMathPara>
        <m:oMath>
          <m:r>
            <w:rPr>
              <w:rFonts w:ascii="Cambria Math" w:hAnsi="Cambria Math"/>
              <w:sz w:val="24"/>
              <w:szCs w:val="24"/>
            </w:rPr>
            <m:t>Z</m:t>
          </m:r>
          <m:r>
            <w:rPr>
              <w:rFonts w:ascii="Cambria Math" w:hAnsi="Times New Roman"/>
              <w:sz w:val="24"/>
              <w:szCs w:val="24"/>
            </w:rPr>
            <m:t>=</m:t>
          </m:r>
          <m:f>
            <m:fPr>
              <m:ctrlPr>
                <w:rPr>
                  <w:rFonts w:ascii="Cambria Math" w:hAnsi="Times New Roman"/>
                  <w:i/>
                  <w:sz w:val="24"/>
                  <w:szCs w:val="24"/>
                </w:rPr>
              </m:ctrlPr>
            </m:fPr>
            <m:num>
              <m:r>
                <w:rPr>
                  <w:rFonts w:ascii="Cambria Math" w:hAnsi="Times New Roman"/>
                  <w:sz w:val="24"/>
                  <w:szCs w:val="24"/>
                </w:rPr>
                <m:t>(</m:t>
              </m:r>
              <m:bar>
                <m:barPr>
                  <m:pos m:val="top"/>
                  <m:ctrlPr>
                    <w:rPr>
                      <w:rFonts w:ascii="Cambria Math" w:hAnsi="Times New Roman"/>
                      <w:i/>
                      <w:sz w:val="24"/>
                      <w:szCs w:val="24"/>
                    </w:rPr>
                  </m:ctrlPr>
                </m:barPr>
                <m:e>
                  <m:r>
                    <w:rPr>
                      <w:rFonts w:ascii="Cambria Math" w:hAnsi="Cambria Math"/>
                      <w:sz w:val="24"/>
                      <w:szCs w:val="24"/>
                    </w:rPr>
                    <m:t>X</m:t>
                  </m:r>
                </m:e>
              </m:bar>
              <m:r>
                <w:rPr>
                  <w:rFonts w:ascii="Cambria Math" w:hAnsi="Cambria Math"/>
                  <w:sz w:val="24"/>
                  <w:szCs w:val="24"/>
                </w:rPr>
                <m:t>-</m:t>
              </m:r>
              <m:sSub>
                <m:sSubPr>
                  <m:ctrlPr>
                    <w:rPr>
                      <w:rFonts w:ascii="Cambria Math" w:hAnsi="Times New Roman"/>
                      <w:sz w:val="24"/>
                      <w:szCs w:val="24"/>
                      <w:vertAlign w:val="subscript"/>
                    </w:rPr>
                  </m:ctrlPr>
                </m:sSubPr>
                <m:e>
                  <m:r>
                    <m:rPr>
                      <m:sty m:val="p"/>
                    </m:rPr>
                    <w:rPr>
                      <w:rFonts w:ascii="Cambria Math" w:hAnsi="Times New Roman"/>
                      <w:sz w:val="24"/>
                      <w:szCs w:val="24"/>
                      <w:vertAlign w:val="subscript"/>
                    </w:rPr>
                    <m:t>μ</m:t>
                  </m:r>
                </m:e>
                <m:sub>
                  <m:r>
                    <m:rPr>
                      <m:sty m:val="p"/>
                    </m:rPr>
                    <w:rPr>
                      <w:rFonts w:ascii="Cambria Math" w:hAnsi="Times New Roman"/>
                      <w:sz w:val="24"/>
                      <w:szCs w:val="24"/>
                      <w:vertAlign w:val="subscript"/>
                    </w:rPr>
                    <m:t>0</m:t>
                  </m:r>
                </m:sub>
              </m:sSub>
              <m:r>
                <w:rPr>
                  <w:rFonts w:ascii="Cambria Math" w:hAnsi="Times New Roman"/>
                  <w:sz w:val="24"/>
                  <w:szCs w:val="24"/>
                </w:rPr>
                <m:t>)</m:t>
              </m:r>
            </m:num>
            <m:den>
              <m:r>
                <w:rPr>
                  <w:rFonts w:ascii="Cambria Math" w:hAnsi="Cambria Math"/>
                  <w:sz w:val="24"/>
                  <w:szCs w:val="24"/>
                </w:rPr>
                <m:t>s</m:t>
              </m:r>
            </m:den>
          </m:f>
        </m:oMath>
      </m:oMathPara>
    </w:p>
    <w:p w14:paraId="34FD2200" w14:textId="77777777" w:rsidR="00333D53" w:rsidRPr="001572C8" w:rsidRDefault="00333D53" w:rsidP="00333D53">
      <w:pPr>
        <w:spacing w:before="120" w:after="120" w:line="440" w:lineRule="atLeast"/>
        <w:ind w:left="720"/>
        <w:jc w:val="both"/>
        <w:rPr>
          <w:rFonts w:ascii="Times New Roman" w:hAnsi="Times New Roman"/>
          <w:sz w:val="24"/>
          <w:szCs w:val="24"/>
        </w:rPr>
      </w:pPr>
      <w:r w:rsidRPr="001572C8">
        <w:rPr>
          <w:rFonts w:ascii="Times New Roman" w:hAnsi="Times New Roman"/>
          <w:sz w:val="24"/>
          <w:szCs w:val="24"/>
        </w:rPr>
        <w:lastRenderedPageBreak/>
        <w:t>Z = Z- value</w:t>
      </w:r>
    </w:p>
    <w:p w14:paraId="6E0E303D" w14:textId="77777777" w:rsidR="00333D53" w:rsidRPr="001572C8" w:rsidRDefault="00737D58" w:rsidP="00333D53">
      <w:pPr>
        <w:spacing w:before="120" w:after="120" w:line="440" w:lineRule="atLeast"/>
        <w:ind w:left="720"/>
        <w:jc w:val="both"/>
        <w:rPr>
          <w:rFonts w:ascii="Times New Roman" w:hAnsi="Times New Roman"/>
          <w:sz w:val="24"/>
          <w:szCs w:val="24"/>
        </w:rPr>
      </w:pPr>
      <m:oMath>
        <m:acc>
          <m:accPr>
            <m:chr m:val="̅"/>
            <m:ctrlPr>
              <w:rPr>
                <w:rFonts w:ascii="Cambria Math" w:hAnsi="Times New Roman"/>
                <w:i/>
                <w:sz w:val="24"/>
                <w:szCs w:val="24"/>
              </w:rPr>
            </m:ctrlPr>
          </m:accPr>
          <m:e>
            <m:r>
              <w:rPr>
                <w:rFonts w:ascii="Cambria Math" w:hAnsi="Cambria Math"/>
                <w:sz w:val="24"/>
                <w:szCs w:val="24"/>
              </w:rPr>
              <m:t>X</m:t>
            </m:r>
          </m:e>
        </m:acc>
      </m:oMath>
      <w:r w:rsidR="00333D53" w:rsidRPr="001572C8">
        <w:rPr>
          <w:rFonts w:ascii="Times New Roman" w:hAnsi="Times New Roman"/>
          <w:sz w:val="24"/>
          <w:szCs w:val="24"/>
        </w:rPr>
        <w:t>=sample average</w:t>
      </w:r>
    </w:p>
    <w:p w14:paraId="315D96FC" w14:textId="77777777" w:rsidR="00333D53" w:rsidRPr="001572C8" w:rsidRDefault="00333D53" w:rsidP="00333D53">
      <w:pPr>
        <w:spacing w:before="120" w:after="120" w:line="440" w:lineRule="atLeast"/>
        <w:ind w:left="720"/>
        <w:jc w:val="both"/>
        <w:rPr>
          <w:rFonts w:ascii="Times New Roman" w:hAnsi="Times New Roman"/>
          <w:sz w:val="24"/>
          <w:szCs w:val="24"/>
        </w:rPr>
      </w:pPr>
      <w:r w:rsidRPr="001572C8">
        <w:rPr>
          <w:rFonts w:ascii="Times New Roman" w:hAnsi="Times New Roman"/>
          <w:sz w:val="24"/>
          <w:szCs w:val="24"/>
        </w:rPr>
        <w:t>μ</w:t>
      </w:r>
      <w:r w:rsidRPr="001572C8">
        <w:rPr>
          <w:rFonts w:ascii="Times New Roman" w:hAnsi="Times New Roman"/>
          <w:sz w:val="24"/>
          <w:szCs w:val="24"/>
          <w:vertAlign w:val="subscript"/>
        </w:rPr>
        <w:t>0</w:t>
      </w:r>
      <w:r w:rsidRPr="001572C8">
        <w:rPr>
          <w:rFonts w:ascii="Times New Roman" w:hAnsi="Times New Roman"/>
          <w:sz w:val="24"/>
          <w:szCs w:val="24"/>
        </w:rPr>
        <w:t>=mean</w:t>
      </w:r>
    </w:p>
    <w:p w14:paraId="6E762114" w14:textId="77777777" w:rsidR="00333D53" w:rsidRPr="001572C8" w:rsidRDefault="00333D53" w:rsidP="00333D53">
      <w:pPr>
        <w:spacing w:before="120" w:after="120" w:line="440" w:lineRule="atLeast"/>
        <w:ind w:left="720"/>
        <w:jc w:val="both"/>
        <w:rPr>
          <w:rFonts w:ascii="Times New Roman" w:hAnsi="Times New Roman"/>
          <w:sz w:val="24"/>
          <w:szCs w:val="24"/>
        </w:rPr>
      </w:pPr>
      <w:r w:rsidRPr="001572C8">
        <w:rPr>
          <w:rFonts w:ascii="Times New Roman" w:hAnsi="Times New Roman"/>
          <w:sz w:val="24"/>
          <w:szCs w:val="24"/>
        </w:rPr>
        <w:t>s= standard deviation</w:t>
      </w:r>
    </w:p>
    <w:p w14:paraId="44DFECCF" w14:textId="77777777" w:rsidR="00333D53" w:rsidRPr="00633E6B" w:rsidRDefault="00333D53" w:rsidP="002B75DE">
      <w:pPr>
        <w:pStyle w:val="Style49"/>
        <w:widowControl/>
        <w:tabs>
          <w:tab w:val="left" w:pos="709"/>
        </w:tabs>
        <w:spacing w:before="120" w:after="120" w:line="440" w:lineRule="atLeast"/>
        <w:ind w:firstLine="709"/>
        <w:rPr>
          <w:b/>
        </w:rPr>
      </w:pPr>
    </w:p>
    <w:p w14:paraId="5D8C9471" w14:textId="77777777" w:rsidR="00413901" w:rsidRPr="00C16D62" w:rsidRDefault="00413901" w:rsidP="00A6476D">
      <w:pPr>
        <w:pStyle w:val="2"/>
        <w:tabs>
          <w:tab w:val="left" w:pos="742"/>
        </w:tabs>
        <w:spacing w:before="120" w:after="0"/>
        <w:jc w:val="both"/>
        <w:rPr>
          <w:rFonts w:ascii="Times New Roman" w:hAnsi="Times New Roman"/>
          <w:b w:val="0"/>
          <w:i w:val="0"/>
          <w:sz w:val="24"/>
          <w:szCs w:val="24"/>
        </w:rPr>
      </w:pPr>
    </w:p>
    <w:p w14:paraId="7527ABAF" w14:textId="77777777" w:rsidR="006A0020" w:rsidRPr="00E268EE" w:rsidRDefault="008F352E" w:rsidP="00C16D62">
      <w:pPr>
        <w:spacing w:after="120"/>
        <w:jc w:val="both"/>
        <w:rPr>
          <w:rFonts w:ascii="Times New Roman" w:hAnsi="Times New Roman"/>
          <w:sz w:val="24"/>
          <w:szCs w:val="24"/>
        </w:rPr>
      </w:pPr>
      <w:r w:rsidRPr="00E268EE">
        <w:rPr>
          <w:rFonts w:ascii="Times New Roman" w:hAnsi="Times New Roman"/>
          <w:b/>
          <w:sz w:val="24"/>
          <w:szCs w:val="24"/>
        </w:rPr>
        <w:t>Results and discussion</w:t>
      </w:r>
      <w:r w:rsidR="001A3978" w:rsidRPr="00E268EE">
        <w:rPr>
          <w:rFonts w:ascii="Times New Roman" w:hAnsi="Times New Roman"/>
          <w:b/>
          <w:sz w:val="24"/>
          <w:szCs w:val="24"/>
        </w:rPr>
        <w:tab/>
      </w:r>
      <w:r w:rsidR="001A3978" w:rsidRPr="00E268EE">
        <w:rPr>
          <w:rFonts w:ascii="Times New Roman" w:hAnsi="Times New Roman"/>
          <w:b/>
          <w:sz w:val="24"/>
          <w:szCs w:val="24"/>
        </w:rPr>
        <w:tab/>
      </w:r>
    </w:p>
    <w:p w14:paraId="0DF2435A" w14:textId="77777777" w:rsidR="000C5508" w:rsidRDefault="000C5508" w:rsidP="000C5508">
      <w:pPr>
        <w:spacing w:before="120" w:after="120" w:line="440" w:lineRule="atLeast"/>
        <w:ind w:left="7" w:hanging="7"/>
        <w:jc w:val="both"/>
        <w:rPr>
          <w:rFonts w:ascii="Times New Roman" w:hAnsi="Times New Roman"/>
          <w:sz w:val="24"/>
          <w:szCs w:val="24"/>
        </w:rPr>
      </w:pPr>
      <w:r w:rsidRPr="000C5508">
        <w:rPr>
          <w:rFonts w:ascii="Times New Roman" w:hAnsi="Times New Roman"/>
          <w:b/>
          <w:color w:val="000000"/>
          <w:sz w:val="24"/>
          <w:szCs w:val="24"/>
          <w:lang w:val="en-IN" w:eastAsia="en-IN"/>
        </w:rPr>
        <w:t xml:space="preserve">Different </w:t>
      </w:r>
      <w:r w:rsidRPr="000C5508">
        <w:rPr>
          <w:rFonts w:ascii="Times New Roman" w:hAnsi="Times New Roman"/>
          <w:b/>
          <w:sz w:val="24"/>
          <w:szCs w:val="24"/>
        </w:rPr>
        <w:t xml:space="preserve">Livelihood </w:t>
      </w:r>
      <w:r w:rsidRPr="000C5508">
        <w:rPr>
          <w:rFonts w:ascii="Times New Roman" w:hAnsi="Times New Roman"/>
          <w:b/>
          <w:sz w:val="24"/>
          <w:szCs w:val="24"/>
          <w:lang w:val="en-IN"/>
        </w:rPr>
        <w:t>systems followed by small and marginal farmers</w:t>
      </w:r>
      <w:r w:rsidRPr="003525A5">
        <w:rPr>
          <w:rFonts w:ascii="Times New Roman" w:hAnsi="Times New Roman"/>
          <w:sz w:val="24"/>
          <w:szCs w:val="24"/>
        </w:rPr>
        <w:t xml:space="preserve"> </w:t>
      </w:r>
    </w:p>
    <w:p w14:paraId="220E8107" w14:textId="77777777" w:rsidR="000C5508" w:rsidRPr="005F4BD1" w:rsidRDefault="000C5508" w:rsidP="000C5508">
      <w:pPr>
        <w:spacing w:before="120" w:after="120" w:line="440" w:lineRule="atLeast"/>
        <w:ind w:firstLine="720"/>
        <w:jc w:val="both"/>
        <w:rPr>
          <w:rFonts w:ascii="Times New Roman" w:hAnsi="Times New Roman"/>
          <w:sz w:val="24"/>
          <w:szCs w:val="24"/>
        </w:rPr>
      </w:pPr>
      <w:r w:rsidRPr="00676FDD">
        <w:rPr>
          <w:rFonts w:ascii="Times New Roman" w:hAnsi="Times New Roman"/>
          <w:sz w:val="24"/>
          <w:szCs w:val="24"/>
        </w:rPr>
        <w:t xml:space="preserve">It could be inferred from the </w:t>
      </w:r>
      <w:r w:rsidRPr="00676FDD">
        <w:rPr>
          <w:rFonts w:ascii="Times New Roman" w:hAnsi="Times New Roman"/>
          <w:sz w:val="24"/>
          <w:szCs w:val="24"/>
        </w:rPr>
        <w:tab/>
        <w:t xml:space="preserve">(Table 1) that, one third (32.50 %) of the small farmers engaged in  'Agriculture + Livestock' system as the major source of their livelihood. About 17.50 per cent of small farmers engaged in 'Agriculture + Livestock +Labour' as their livelihood system followed by 'Agriculture +Labour' with 13.75 per cent, 'Agriculture +Horticulture +Livestock'  (08.75 %), 'Agriculture + Livestock + Service' (07.50 %) and 'Agriculture + Others' (5.00 %). </w:t>
      </w:r>
      <w:r>
        <w:rPr>
          <w:rFonts w:ascii="Times New Roman" w:hAnsi="Times New Roman"/>
          <w:sz w:val="24"/>
          <w:szCs w:val="24"/>
        </w:rPr>
        <w:t>An equal per cent</w:t>
      </w:r>
      <w:r w:rsidRPr="005F4BD1">
        <w:rPr>
          <w:rFonts w:ascii="Times New Roman" w:hAnsi="Times New Roman"/>
          <w:sz w:val="24"/>
          <w:szCs w:val="24"/>
        </w:rPr>
        <w:t xml:space="preserve"> (03.75%) of small farmers engaged in  'Agricul</w:t>
      </w:r>
      <w:r>
        <w:rPr>
          <w:rFonts w:ascii="Times New Roman" w:hAnsi="Times New Roman"/>
          <w:sz w:val="24"/>
          <w:szCs w:val="24"/>
        </w:rPr>
        <w:t xml:space="preserve">ture + Horticulture', 'Agriculture + Service' and </w:t>
      </w:r>
      <w:r w:rsidRPr="005F4BD1">
        <w:rPr>
          <w:rFonts w:ascii="Times New Roman" w:hAnsi="Times New Roman"/>
          <w:sz w:val="24"/>
          <w:szCs w:val="24"/>
        </w:rPr>
        <w:t>'Ag</w:t>
      </w:r>
      <w:r>
        <w:rPr>
          <w:rFonts w:ascii="Times New Roman" w:hAnsi="Times New Roman"/>
          <w:sz w:val="24"/>
          <w:szCs w:val="24"/>
        </w:rPr>
        <w:t xml:space="preserve">riculture +Vendor + Labour'. Only 02.50 per cent of small farmers engaged in </w:t>
      </w:r>
      <w:r w:rsidRPr="005F4BD1">
        <w:rPr>
          <w:rFonts w:ascii="Times New Roman" w:hAnsi="Times New Roman"/>
          <w:sz w:val="24"/>
          <w:szCs w:val="24"/>
        </w:rPr>
        <w:t>'Agriculture + Livestock + Others' and 'Agriculture + Horticulture + Labour' (01.25%) as their source of livelihood.</w:t>
      </w:r>
    </w:p>
    <w:p w14:paraId="2178BF43" w14:textId="77777777" w:rsidR="000C5508" w:rsidRDefault="000C5508" w:rsidP="000C5508">
      <w:pPr>
        <w:spacing w:before="120" w:after="120" w:line="440" w:lineRule="atLeast"/>
        <w:ind w:firstLine="720"/>
        <w:jc w:val="both"/>
        <w:rPr>
          <w:rFonts w:ascii="Times New Roman" w:hAnsi="Times New Roman"/>
          <w:sz w:val="24"/>
          <w:szCs w:val="24"/>
        </w:rPr>
      </w:pPr>
      <w:r w:rsidRPr="005F4BD1">
        <w:rPr>
          <w:rFonts w:ascii="Times New Roman" w:hAnsi="Times New Roman"/>
          <w:sz w:val="24"/>
          <w:szCs w:val="24"/>
        </w:rPr>
        <w:t xml:space="preserve">In terms of marginal farmers, (18.75 %) engaged in Agriculture + Livestock as a major livelihood system followed by Agriculture+ Labour (13.75 %) and Agriculture + Livestock + Others (12.50 %). One tenth (10.00 %) of the marginal farmers involved in  'Agriculture + Livestock +Labour'. An equal (08.75 %) per cent engaged in 'Agriculture + Service' and 'Agriculture + Others'. While (07.50 %) engaged in </w:t>
      </w:r>
      <w:r w:rsidRPr="005F4BD1">
        <w:rPr>
          <w:rFonts w:ascii="Times New Roman" w:hAnsi="Times New Roman"/>
          <w:sz w:val="24"/>
          <w:szCs w:val="24"/>
        </w:rPr>
        <w:lastRenderedPageBreak/>
        <w:t>'Agriculture + Horticulture'. Where</w:t>
      </w:r>
      <w:r>
        <w:rPr>
          <w:rFonts w:ascii="Times New Roman" w:hAnsi="Times New Roman"/>
          <w:sz w:val="24"/>
          <w:szCs w:val="24"/>
        </w:rPr>
        <w:t xml:space="preserve"> </w:t>
      </w:r>
      <w:r w:rsidRPr="005F4BD1">
        <w:rPr>
          <w:rFonts w:ascii="Times New Roman" w:hAnsi="Times New Roman"/>
          <w:sz w:val="24"/>
          <w:szCs w:val="24"/>
        </w:rPr>
        <w:t xml:space="preserve">as equal (06.25 %) per cent of </w:t>
      </w:r>
      <w:r>
        <w:rPr>
          <w:rFonts w:ascii="Times New Roman" w:hAnsi="Times New Roman"/>
          <w:sz w:val="24"/>
          <w:szCs w:val="24"/>
        </w:rPr>
        <w:t xml:space="preserve">marginal </w:t>
      </w:r>
      <w:r w:rsidRPr="005F4BD1">
        <w:rPr>
          <w:rFonts w:ascii="Times New Roman" w:hAnsi="Times New Roman"/>
          <w:sz w:val="24"/>
          <w:szCs w:val="24"/>
        </w:rPr>
        <w:t>farmers engaged  in 'Agriculture +Horticulture +Livestock' and 'Agriculture +Vendor + Labour</w:t>
      </w:r>
      <w:r>
        <w:rPr>
          <w:rFonts w:ascii="Times New Roman" w:hAnsi="Times New Roman"/>
          <w:sz w:val="24"/>
          <w:szCs w:val="24"/>
        </w:rPr>
        <w:t xml:space="preserve">' as a source of livelihood. An equal </w:t>
      </w:r>
      <w:r w:rsidRPr="005F4BD1">
        <w:rPr>
          <w:rFonts w:ascii="Times New Roman" w:hAnsi="Times New Roman"/>
          <w:sz w:val="24"/>
          <w:szCs w:val="24"/>
        </w:rPr>
        <w:t>cent (03.75 %) engaged in 'Agriculture + Horticulture + Labour' and 'Agriculture + Livestock + Service'.</w:t>
      </w:r>
    </w:p>
    <w:p w14:paraId="304E3F63" w14:textId="77777777" w:rsidR="000C5508" w:rsidRPr="00676FDD" w:rsidRDefault="000C5508" w:rsidP="000C5508">
      <w:pPr>
        <w:spacing w:before="120" w:after="120" w:line="440" w:lineRule="atLeast"/>
        <w:ind w:firstLine="720"/>
        <w:jc w:val="both"/>
        <w:rPr>
          <w:rFonts w:ascii="Times New Roman" w:hAnsi="Times New Roman"/>
          <w:sz w:val="24"/>
          <w:szCs w:val="24"/>
        </w:rPr>
      </w:pPr>
      <w:r w:rsidRPr="00676FDD">
        <w:rPr>
          <w:rFonts w:ascii="Times New Roman" w:hAnsi="Times New Roman"/>
          <w:sz w:val="24"/>
          <w:szCs w:val="24"/>
        </w:rPr>
        <w:t>Furthermore, analysing the overall distribution of small and marginal farmers revealed that 'Agriculture + Livestock' (25.63 %) was the most important livelihood system, followed by 'Agriculture + Livestock +Labour' and 'Agriculture + Labour' with equal per cent (13.75 %).</w:t>
      </w:r>
    </w:p>
    <w:p w14:paraId="44E28ED5" w14:textId="77777777" w:rsidR="000C5508" w:rsidRPr="00676FDD" w:rsidRDefault="000C5508" w:rsidP="000C5508">
      <w:pPr>
        <w:spacing w:before="120" w:after="120" w:line="440" w:lineRule="atLeast"/>
        <w:ind w:firstLine="720"/>
        <w:jc w:val="both"/>
        <w:rPr>
          <w:rFonts w:ascii="Times New Roman" w:hAnsi="Times New Roman"/>
          <w:sz w:val="24"/>
          <w:szCs w:val="24"/>
        </w:rPr>
      </w:pPr>
      <w:r w:rsidRPr="00676FDD">
        <w:rPr>
          <w:rFonts w:ascii="Times New Roman" w:hAnsi="Times New Roman"/>
          <w:sz w:val="24"/>
          <w:szCs w:val="24"/>
        </w:rPr>
        <w:t>The probable reason for favouring  agriculture combined with livestock as the major livelihood system in rainfed ecosystems among small and marginal farmers can be attributed to several factors that are often interconnected. Rainfed agriculture is highly vulnerable to unpredictable weather conditions. By incorporating livestock into agricultural practices, farmers create a safeguard against potential crop losses. The inclusion of both crops and livestock also introduces a broader array of income streams, ensuring that challenges affecting one sector can possibly can be countered by the other. In numerous rural regions, the contribution of agriculture and livestock is integral to the local culture and societal structure.</w:t>
      </w:r>
    </w:p>
    <w:p w14:paraId="428E615D" w14:textId="77777777" w:rsidR="000C5508" w:rsidRPr="00676FDD" w:rsidRDefault="000C5508" w:rsidP="000C5508">
      <w:pPr>
        <w:spacing w:before="120" w:after="120" w:line="440" w:lineRule="atLeast"/>
        <w:ind w:firstLine="720"/>
        <w:jc w:val="both"/>
        <w:rPr>
          <w:rFonts w:ascii="Times New Roman" w:hAnsi="Times New Roman"/>
          <w:sz w:val="24"/>
          <w:szCs w:val="24"/>
        </w:rPr>
      </w:pPr>
      <w:r w:rsidRPr="00676FDD">
        <w:rPr>
          <w:rFonts w:ascii="Times New Roman" w:hAnsi="Times New Roman"/>
          <w:sz w:val="24"/>
          <w:szCs w:val="24"/>
        </w:rPr>
        <w:t xml:space="preserve">In addition to that small and marginal farmers may be forced to engage in labour activities due to insufficient land holdings. Furthermore, these activities may provide job opportunities during agricultural off-seasons. Engaging in labour tasks introduces an added layer of income variation for farmers. </w:t>
      </w:r>
    </w:p>
    <w:p w14:paraId="6B39FA69" w14:textId="49CC40E7" w:rsidR="00DC19FE" w:rsidRDefault="000C5508" w:rsidP="000C5508">
      <w:pPr>
        <w:spacing w:before="120" w:after="120" w:line="440" w:lineRule="atLeast"/>
        <w:ind w:firstLine="720"/>
        <w:jc w:val="both"/>
        <w:rPr>
          <w:rFonts w:ascii="Times New Roman" w:hAnsi="Times New Roman"/>
          <w:sz w:val="24"/>
          <w:szCs w:val="24"/>
        </w:rPr>
      </w:pPr>
      <w:r w:rsidRPr="00676FDD">
        <w:rPr>
          <w:rFonts w:ascii="Times New Roman" w:hAnsi="Times New Roman"/>
          <w:sz w:val="24"/>
          <w:szCs w:val="24"/>
        </w:rPr>
        <w:t>The results are consistent with the findings of Sun</w:t>
      </w:r>
      <w:r w:rsidR="00737D58">
        <w:rPr>
          <w:rFonts w:ascii="Times New Roman" w:hAnsi="Times New Roman"/>
          <w:sz w:val="24"/>
          <w:szCs w:val="24"/>
        </w:rPr>
        <w:t>il K</w:t>
      </w:r>
      <w:r>
        <w:rPr>
          <w:rFonts w:ascii="Times New Roman" w:hAnsi="Times New Roman"/>
          <w:sz w:val="24"/>
          <w:szCs w:val="24"/>
        </w:rPr>
        <w:t>umar (2012) , Swathi (2017)</w:t>
      </w:r>
      <w:r w:rsidRPr="00676FDD">
        <w:rPr>
          <w:rFonts w:ascii="Times New Roman" w:hAnsi="Times New Roman"/>
          <w:sz w:val="24"/>
          <w:szCs w:val="24"/>
        </w:rPr>
        <w:t>,</w:t>
      </w:r>
      <w:r>
        <w:rPr>
          <w:rFonts w:ascii="Times New Roman" w:hAnsi="Times New Roman"/>
          <w:sz w:val="24"/>
          <w:szCs w:val="24"/>
        </w:rPr>
        <w:t xml:space="preserve"> </w:t>
      </w:r>
      <w:r w:rsidRPr="00676FDD">
        <w:rPr>
          <w:rFonts w:ascii="Times New Roman" w:hAnsi="Times New Roman"/>
          <w:sz w:val="24"/>
          <w:szCs w:val="24"/>
        </w:rPr>
        <w:t xml:space="preserve">Ramya </w:t>
      </w:r>
      <w:r w:rsidRPr="008A3683">
        <w:rPr>
          <w:rFonts w:ascii="Times New Roman" w:hAnsi="Times New Roman"/>
          <w:i/>
          <w:sz w:val="24"/>
          <w:szCs w:val="24"/>
        </w:rPr>
        <w:t>et al</w:t>
      </w:r>
      <w:r>
        <w:rPr>
          <w:rFonts w:ascii="Times New Roman" w:hAnsi="Times New Roman"/>
          <w:sz w:val="24"/>
          <w:szCs w:val="24"/>
        </w:rPr>
        <w:t xml:space="preserve">. </w:t>
      </w:r>
      <w:r w:rsidRPr="00676FDD">
        <w:rPr>
          <w:rFonts w:ascii="Times New Roman" w:hAnsi="Times New Roman"/>
          <w:sz w:val="24"/>
          <w:szCs w:val="24"/>
        </w:rPr>
        <w:t>(2017)</w:t>
      </w:r>
      <w:r>
        <w:rPr>
          <w:rFonts w:ascii="Times New Roman" w:hAnsi="Times New Roman"/>
          <w:sz w:val="24"/>
          <w:szCs w:val="24"/>
        </w:rPr>
        <w:t xml:space="preserve"> and Reddy </w:t>
      </w:r>
      <w:r w:rsidRPr="008A3683">
        <w:rPr>
          <w:rFonts w:ascii="Times New Roman" w:hAnsi="Times New Roman"/>
          <w:i/>
          <w:sz w:val="24"/>
          <w:szCs w:val="24"/>
        </w:rPr>
        <w:t>et al</w:t>
      </w:r>
      <w:r>
        <w:rPr>
          <w:rFonts w:ascii="Times New Roman" w:hAnsi="Times New Roman"/>
          <w:sz w:val="24"/>
          <w:szCs w:val="24"/>
        </w:rPr>
        <w:t>. (2022</w:t>
      </w:r>
      <w:r w:rsidRPr="00676FDD">
        <w:rPr>
          <w:rFonts w:ascii="Times New Roman" w:hAnsi="Times New Roman"/>
          <w:sz w:val="24"/>
          <w:szCs w:val="24"/>
        </w:rPr>
        <w:t>)</w:t>
      </w:r>
      <w:r>
        <w:rPr>
          <w:rFonts w:ascii="Times New Roman" w:hAnsi="Times New Roman"/>
          <w:sz w:val="24"/>
          <w:szCs w:val="24"/>
        </w:rPr>
        <w:t>.</w:t>
      </w:r>
    </w:p>
    <w:p w14:paraId="2A486EE1" w14:textId="77777777" w:rsidR="00954407" w:rsidRPr="005F4BD1" w:rsidRDefault="00954407" w:rsidP="00954407">
      <w:pPr>
        <w:tabs>
          <w:tab w:val="left" w:pos="5835"/>
        </w:tabs>
        <w:spacing w:before="120" w:after="120" w:line="440" w:lineRule="atLeast"/>
        <w:ind w:firstLine="964"/>
        <w:jc w:val="both"/>
        <w:rPr>
          <w:rFonts w:ascii="Times New Roman" w:hAnsi="Times New Roman"/>
          <w:sz w:val="24"/>
          <w:szCs w:val="24"/>
        </w:rPr>
      </w:pPr>
      <w:r w:rsidRPr="005F4BD1">
        <w:rPr>
          <w:rFonts w:ascii="Times New Roman" w:hAnsi="Times New Roman"/>
          <w:sz w:val="24"/>
          <w:szCs w:val="24"/>
        </w:rPr>
        <w:t xml:space="preserve">The distribution of each livelihood activity among small and marginal farmers </w:t>
      </w:r>
      <w:r>
        <w:rPr>
          <w:rFonts w:ascii="Times New Roman" w:hAnsi="Times New Roman"/>
          <w:sz w:val="24"/>
          <w:szCs w:val="24"/>
        </w:rPr>
        <w:t>was examined. Looking into the observation on investigation</w:t>
      </w:r>
      <w:r w:rsidR="009F6945">
        <w:rPr>
          <w:rFonts w:ascii="Times New Roman" w:hAnsi="Times New Roman"/>
          <w:sz w:val="24"/>
          <w:szCs w:val="24"/>
        </w:rPr>
        <w:t xml:space="preserve"> (Table 2 </w:t>
      </w:r>
      <w:r w:rsidRPr="005F4BD1">
        <w:rPr>
          <w:rFonts w:ascii="Times New Roman" w:hAnsi="Times New Roman"/>
          <w:sz w:val="24"/>
          <w:szCs w:val="24"/>
        </w:rPr>
        <w:t>) agriculture constitutes the most important source of income for small farmers (96.25</w:t>
      </w:r>
      <w:r>
        <w:rPr>
          <w:rFonts w:ascii="Times New Roman" w:hAnsi="Times New Roman"/>
          <w:sz w:val="24"/>
          <w:szCs w:val="24"/>
        </w:rPr>
        <w:t xml:space="preserve"> </w:t>
      </w:r>
      <w:r w:rsidRPr="005F4BD1">
        <w:rPr>
          <w:rFonts w:ascii="Times New Roman" w:hAnsi="Times New Roman"/>
          <w:sz w:val="24"/>
          <w:szCs w:val="24"/>
        </w:rPr>
        <w:t>%), followed by livestock (71.25</w:t>
      </w:r>
      <w:r>
        <w:rPr>
          <w:rFonts w:ascii="Times New Roman" w:hAnsi="Times New Roman"/>
          <w:sz w:val="24"/>
          <w:szCs w:val="24"/>
        </w:rPr>
        <w:t xml:space="preserve"> </w:t>
      </w:r>
      <w:r w:rsidRPr="005F4BD1">
        <w:rPr>
          <w:rFonts w:ascii="Times New Roman" w:hAnsi="Times New Roman"/>
          <w:sz w:val="24"/>
          <w:szCs w:val="24"/>
        </w:rPr>
        <w:t>%).</w:t>
      </w:r>
      <w:r>
        <w:rPr>
          <w:rFonts w:ascii="Times New Roman" w:hAnsi="Times New Roman"/>
          <w:sz w:val="24"/>
          <w:szCs w:val="24"/>
        </w:rPr>
        <w:t xml:space="preserve"> Where as n</w:t>
      </w:r>
      <w:r w:rsidRPr="005F4BD1">
        <w:rPr>
          <w:rFonts w:ascii="Times New Roman" w:hAnsi="Times New Roman"/>
          <w:sz w:val="24"/>
          <w:szCs w:val="24"/>
        </w:rPr>
        <w:t>on-agricultural labour employed 18.75 per cent of the workforce, followed by agricultural labour (17.50</w:t>
      </w:r>
      <w:r>
        <w:rPr>
          <w:rFonts w:ascii="Times New Roman" w:hAnsi="Times New Roman"/>
          <w:sz w:val="24"/>
          <w:szCs w:val="24"/>
        </w:rPr>
        <w:t xml:space="preserve"> </w:t>
      </w:r>
      <w:r w:rsidRPr="005F4BD1">
        <w:rPr>
          <w:rFonts w:ascii="Times New Roman" w:hAnsi="Times New Roman"/>
          <w:sz w:val="24"/>
          <w:szCs w:val="24"/>
        </w:rPr>
        <w:t xml:space="preserve">%) and horticulture </w:t>
      </w:r>
      <w:r w:rsidRPr="005F4BD1">
        <w:rPr>
          <w:rFonts w:ascii="Times New Roman" w:hAnsi="Times New Roman"/>
          <w:sz w:val="24"/>
          <w:szCs w:val="24"/>
        </w:rPr>
        <w:lastRenderedPageBreak/>
        <w:t>(15.00</w:t>
      </w:r>
      <w:r>
        <w:rPr>
          <w:rFonts w:ascii="Times New Roman" w:hAnsi="Times New Roman"/>
          <w:sz w:val="24"/>
          <w:szCs w:val="24"/>
        </w:rPr>
        <w:t xml:space="preserve"> </w:t>
      </w:r>
      <w:r w:rsidRPr="005F4BD1">
        <w:rPr>
          <w:rFonts w:ascii="Times New Roman" w:hAnsi="Times New Roman"/>
          <w:sz w:val="24"/>
          <w:szCs w:val="24"/>
        </w:rPr>
        <w:t>%). In contrast. one-tenth (10.00</w:t>
      </w:r>
      <w:r>
        <w:rPr>
          <w:rFonts w:ascii="Times New Roman" w:hAnsi="Times New Roman"/>
          <w:sz w:val="24"/>
          <w:szCs w:val="24"/>
        </w:rPr>
        <w:t xml:space="preserve"> </w:t>
      </w:r>
      <w:r w:rsidRPr="005F4BD1">
        <w:rPr>
          <w:rFonts w:ascii="Times New Roman" w:hAnsi="Times New Roman"/>
          <w:sz w:val="24"/>
          <w:szCs w:val="24"/>
        </w:rPr>
        <w:t>%) of small farmers were engaged in service. Only a handful (05.55%) worked in other activities su</w:t>
      </w:r>
      <w:r>
        <w:rPr>
          <w:rFonts w:ascii="Times New Roman" w:hAnsi="Times New Roman"/>
          <w:sz w:val="24"/>
          <w:szCs w:val="24"/>
        </w:rPr>
        <w:t>ch as sewing and carpentry and</w:t>
      </w:r>
      <w:r w:rsidRPr="005F4BD1">
        <w:rPr>
          <w:rFonts w:ascii="Times New Roman" w:hAnsi="Times New Roman"/>
          <w:sz w:val="24"/>
          <w:szCs w:val="24"/>
        </w:rPr>
        <w:t xml:space="preserve"> vendors </w:t>
      </w:r>
      <w:r>
        <w:rPr>
          <w:rFonts w:ascii="Times New Roman" w:hAnsi="Times New Roman"/>
          <w:sz w:val="24"/>
          <w:szCs w:val="24"/>
        </w:rPr>
        <w:t xml:space="preserve">constitutes </w:t>
      </w:r>
      <w:r w:rsidRPr="005F4BD1">
        <w:rPr>
          <w:rFonts w:ascii="Times New Roman" w:hAnsi="Times New Roman"/>
          <w:sz w:val="24"/>
          <w:szCs w:val="24"/>
        </w:rPr>
        <w:t>0</w:t>
      </w:r>
      <w:r>
        <w:rPr>
          <w:rFonts w:ascii="Times New Roman" w:hAnsi="Times New Roman"/>
          <w:sz w:val="24"/>
          <w:szCs w:val="24"/>
        </w:rPr>
        <w:t>2.50 per cent</w:t>
      </w:r>
      <w:r w:rsidRPr="005F4BD1">
        <w:rPr>
          <w:rFonts w:ascii="Times New Roman" w:hAnsi="Times New Roman"/>
          <w:sz w:val="24"/>
          <w:szCs w:val="24"/>
        </w:rPr>
        <w:t>.</w:t>
      </w:r>
    </w:p>
    <w:p w14:paraId="37D27466" w14:textId="77777777" w:rsidR="00954407" w:rsidRDefault="00954407" w:rsidP="00954407">
      <w:pPr>
        <w:pStyle w:val="Style49"/>
        <w:widowControl/>
        <w:tabs>
          <w:tab w:val="left" w:pos="709"/>
        </w:tabs>
        <w:spacing w:before="120" w:after="120" w:line="440" w:lineRule="atLeast"/>
        <w:ind w:firstLine="1134"/>
      </w:pPr>
      <w:r w:rsidRPr="005F4BD1">
        <w:t> When it comes to marginal farmers, a</w:t>
      </w:r>
      <w:r>
        <w:t>griculture constitute</w:t>
      </w:r>
      <w:r w:rsidRPr="005F4BD1">
        <w:t xml:space="preserve"> the most important source of income (93.75</w:t>
      </w:r>
      <w:r>
        <w:t xml:space="preserve"> %)</w:t>
      </w:r>
      <w:r w:rsidRPr="005F4BD1">
        <w:t xml:space="preserve"> followed by livestock (53.75</w:t>
      </w:r>
      <w:r>
        <w:t xml:space="preserve"> </w:t>
      </w:r>
      <w:r w:rsidRPr="005F4BD1">
        <w:t>%).</w:t>
      </w:r>
      <w:r>
        <w:t xml:space="preserve"> Where as n</w:t>
      </w:r>
      <w:r w:rsidRPr="005F4BD1">
        <w:t>on-agricultural labour employed 22.50 per cent  of the workforce, with other activities (18.75</w:t>
      </w:r>
      <w:r>
        <w:t xml:space="preserve"> </w:t>
      </w:r>
      <w:r w:rsidRPr="005F4BD1">
        <w:t xml:space="preserve">%) such as sewing and carpentry following closely behind. </w:t>
      </w:r>
      <w:r>
        <w:t>17.50 per cent of marginal farmers were engaged in h</w:t>
      </w:r>
      <w:r w:rsidRPr="005F4BD1">
        <w:t>orticulture followed by agriculture labour (13.75</w:t>
      </w:r>
      <w:r>
        <w:t xml:space="preserve"> %)</w:t>
      </w:r>
      <w:r w:rsidRPr="005F4BD1">
        <w:t xml:space="preserve"> and service (12.50</w:t>
      </w:r>
      <w:r>
        <w:t xml:space="preserve"> </w:t>
      </w:r>
      <w:r w:rsidRPr="005F4BD1">
        <w:t>%). Only a small percentage (06.25</w:t>
      </w:r>
      <w:r>
        <w:t xml:space="preserve"> </w:t>
      </w:r>
      <w:r w:rsidRPr="005F4BD1">
        <w:t>%) engaged in vendoring</w:t>
      </w:r>
      <w:r>
        <w:t>.</w:t>
      </w:r>
    </w:p>
    <w:p w14:paraId="1FC82B8C" w14:textId="77777777" w:rsidR="00954407" w:rsidRPr="005F4BD1" w:rsidRDefault="00954407" w:rsidP="00954407">
      <w:pPr>
        <w:pStyle w:val="Style49"/>
        <w:widowControl/>
        <w:tabs>
          <w:tab w:val="left" w:pos="709"/>
        </w:tabs>
        <w:spacing w:before="120" w:after="120" w:line="440" w:lineRule="atLeast"/>
      </w:pPr>
      <w:r>
        <w:tab/>
      </w:r>
      <w:r w:rsidRPr="005F4BD1">
        <w:t>Moreover at the 0.05 level of probability, the non- significant z value demonstrated a there is no significant difference in livelihood activities between small and marginal farmers</w:t>
      </w:r>
      <w:r>
        <w:t xml:space="preserve">. </w:t>
      </w:r>
    </w:p>
    <w:p w14:paraId="5D3B6011" w14:textId="77777777" w:rsidR="00954407" w:rsidRPr="004B662C" w:rsidRDefault="00954407" w:rsidP="000C5508">
      <w:pPr>
        <w:spacing w:before="120" w:after="120" w:line="440" w:lineRule="atLeast"/>
        <w:ind w:firstLine="720"/>
        <w:jc w:val="both"/>
        <w:rPr>
          <w:rFonts w:ascii="Times New Roman" w:hAnsi="Times New Roman"/>
          <w:sz w:val="24"/>
          <w:szCs w:val="24"/>
        </w:rPr>
      </w:pPr>
    </w:p>
    <w:p w14:paraId="49E14D95" w14:textId="77777777" w:rsidR="0091311F" w:rsidRDefault="00FA5BEE" w:rsidP="0091311F">
      <w:pPr>
        <w:spacing w:after="120"/>
        <w:jc w:val="both"/>
        <w:rPr>
          <w:rFonts w:ascii="Times New Roman" w:hAnsi="Times New Roman"/>
          <w:b/>
          <w:sz w:val="24"/>
          <w:szCs w:val="24"/>
        </w:rPr>
      </w:pPr>
      <w:r w:rsidRPr="00CA4C40">
        <w:rPr>
          <w:rFonts w:ascii="Times New Roman" w:hAnsi="Times New Roman"/>
          <w:b/>
          <w:sz w:val="24"/>
          <w:szCs w:val="24"/>
        </w:rPr>
        <w:t>Conclusion</w:t>
      </w:r>
    </w:p>
    <w:p w14:paraId="636A2C10" w14:textId="77777777" w:rsidR="00CA4C40" w:rsidRPr="00600237" w:rsidRDefault="00600237" w:rsidP="00600237">
      <w:pPr>
        <w:spacing w:before="120" w:after="120" w:line="360" w:lineRule="auto"/>
        <w:ind w:firstLine="720"/>
        <w:jc w:val="both"/>
        <w:rPr>
          <w:rFonts w:ascii="Times New Roman" w:hAnsi="Times New Roman"/>
          <w:sz w:val="24"/>
          <w:szCs w:val="24"/>
        </w:rPr>
      </w:pPr>
      <w:r w:rsidRPr="00600237">
        <w:rPr>
          <w:rFonts w:ascii="Times New Roman" w:hAnsi="Times New Roman"/>
          <w:sz w:val="24"/>
          <w:szCs w:val="24"/>
        </w:rPr>
        <w:t>The findings from this investigation shed light on the livelihood dynamics of small and marginal farmers in the study area. Agriculture emerges as the dominant source of income for both groups, with small farmers relying heavily on it, likely due to slightly larger land holdings. Livestock plays a significant role in supplementing income for both small and marginal farmers.</w:t>
      </w:r>
      <w:r>
        <w:rPr>
          <w:rFonts w:ascii="Times New Roman" w:hAnsi="Times New Roman"/>
          <w:sz w:val="24"/>
          <w:szCs w:val="24"/>
        </w:rPr>
        <w:t xml:space="preserve"> </w:t>
      </w:r>
      <w:r w:rsidRPr="00600237">
        <w:rPr>
          <w:rFonts w:ascii="Times New Roman" w:hAnsi="Times New Roman"/>
          <w:sz w:val="24"/>
          <w:szCs w:val="24"/>
        </w:rPr>
        <w:t>Interestingly, the data suggests that marginal farmers, who often possess extremely limited land, are more inclined towards non-agricultural labor and other livelihood activities. This diversification can be attributed to the fundamental constraint of limited land availability, which restricts agricultural income for marginal farmers. As a result, they seek alternative income opportunities to achieve financial stability.</w:t>
      </w:r>
      <w:r>
        <w:rPr>
          <w:rFonts w:ascii="Times New Roman" w:hAnsi="Times New Roman"/>
          <w:sz w:val="24"/>
          <w:szCs w:val="24"/>
        </w:rPr>
        <w:t xml:space="preserve"> </w:t>
      </w:r>
      <w:r w:rsidRPr="00600237">
        <w:rPr>
          <w:rFonts w:ascii="Times New Roman" w:hAnsi="Times New Roman"/>
          <w:sz w:val="24"/>
          <w:szCs w:val="24"/>
        </w:rPr>
        <w:t>In conclusion, this analysis underscores the importance of understanding the livelihood strategies of small and marginal farmers in rainfed ecosystems. It highlights the need for tailored interventions that address their specific constraints and opportunities, with an emphasis on sustainable agricultural practices and alternative income sources to enhance their overall well-being and resilience.</w:t>
      </w:r>
    </w:p>
    <w:p w14:paraId="7B2940F8" w14:textId="77777777" w:rsidR="0093389E" w:rsidRPr="00FA5BEE" w:rsidRDefault="00FA5BEE" w:rsidP="00AA39A8">
      <w:pPr>
        <w:spacing w:before="120" w:after="120" w:line="240" w:lineRule="auto"/>
        <w:jc w:val="both"/>
        <w:rPr>
          <w:rFonts w:ascii="Times New Roman" w:hAnsi="Times New Roman"/>
          <w:b/>
          <w:color w:val="000000" w:themeColor="text1"/>
          <w:sz w:val="24"/>
          <w:szCs w:val="24"/>
        </w:rPr>
      </w:pPr>
      <w:r w:rsidRPr="00FA5BEE">
        <w:rPr>
          <w:rFonts w:ascii="Times New Roman" w:hAnsi="Times New Roman"/>
          <w:b/>
          <w:color w:val="000000" w:themeColor="text1"/>
          <w:sz w:val="24"/>
          <w:szCs w:val="24"/>
        </w:rPr>
        <w:lastRenderedPageBreak/>
        <w:t>References</w:t>
      </w:r>
    </w:p>
    <w:p w14:paraId="78AE5E28" w14:textId="77777777" w:rsidR="00F24F5E" w:rsidRDefault="00F24F5E" w:rsidP="00F24F5E">
      <w:pPr>
        <w:spacing w:before="120" w:after="0" w:line="440" w:lineRule="atLeast"/>
        <w:ind w:left="1077" w:hanging="1077"/>
        <w:jc w:val="both"/>
        <w:rPr>
          <w:rFonts w:ascii="Times New Roman" w:hAnsi="Times New Roman"/>
          <w:sz w:val="24"/>
          <w:szCs w:val="24"/>
        </w:rPr>
      </w:pPr>
      <w:r w:rsidRPr="00CF7F45">
        <w:rPr>
          <w:rFonts w:ascii="Times New Roman" w:hAnsi="Times New Roman"/>
          <w:sz w:val="24"/>
          <w:szCs w:val="24"/>
        </w:rPr>
        <w:t>Chambers R and Conway  G  R, 1992, Sustainable Rural Livelihoods : Practica</w:t>
      </w:r>
      <w:r>
        <w:rPr>
          <w:rFonts w:ascii="Times New Roman" w:hAnsi="Times New Roman"/>
          <w:sz w:val="24"/>
          <w:szCs w:val="24"/>
        </w:rPr>
        <w:t>l concepts for the 21st century,</w:t>
      </w:r>
      <w:r w:rsidRPr="00CF7F45">
        <w:rPr>
          <w:rFonts w:ascii="Times New Roman" w:hAnsi="Times New Roman"/>
          <w:sz w:val="24"/>
          <w:szCs w:val="24"/>
        </w:rPr>
        <w:t xml:space="preserve"> Discussion paper 296. </w:t>
      </w:r>
      <w:smartTag w:uri="urn:schemas-microsoft-com:office:smarttags" w:element="PlaceType">
        <w:r w:rsidRPr="00CF7F45">
          <w:rPr>
            <w:rFonts w:ascii="Times New Roman" w:hAnsi="Times New Roman"/>
            <w:sz w:val="24"/>
            <w:szCs w:val="24"/>
          </w:rPr>
          <w:t>Institute</w:t>
        </w:r>
      </w:smartTag>
      <w:r w:rsidRPr="00CF7F45">
        <w:rPr>
          <w:rFonts w:ascii="Times New Roman" w:hAnsi="Times New Roman"/>
          <w:sz w:val="24"/>
          <w:szCs w:val="24"/>
        </w:rPr>
        <w:t xml:space="preserve"> of </w:t>
      </w:r>
      <w:smartTag w:uri="urn:schemas-microsoft-com:office:smarttags" w:element="PlaceName">
        <w:r w:rsidRPr="00CF7F45">
          <w:rPr>
            <w:rFonts w:ascii="Times New Roman" w:hAnsi="Times New Roman"/>
            <w:sz w:val="24"/>
            <w:szCs w:val="24"/>
          </w:rPr>
          <w:t>Development</w:t>
        </w:r>
      </w:smartTag>
      <w:r w:rsidRPr="00CF7F45">
        <w:rPr>
          <w:rFonts w:ascii="Times New Roman" w:hAnsi="Times New Roman"/>
          <w:sz w:val="24"/>
          <w:szCs w:val="24"/>
        </w:rPr>
        <w:t xml:space="preserve"> Studies, </w:t>
      </w:r>
      <w:smartTag w:uri="urn:schemas-microsoft-com:office:smarttags" w:element="City">
        <w:smartTag w:uri="urn:schemas-microsoft-com:office:smarttags" w:element="place">
          <w:r w:rsidRPr="00CF7F45">
            <w:rPr>
              <w:rFonts w:ascii="Times New Roman" w:hAnsi="Times New Roman"/>
              <w:sz w:val="24"/>
              <w:szCs w:val="24"/>
            </w:rPr>
            <w:t>London</w:t>
          </w:r>
        </w:smartTag>
      </w:smartTag>
      <w:r w:rsidRPr="00CF7F45">
        <w:rPr>
          <w:rFonts w:ascii="Times New Roman" w:hAnsi="Times New Roman"/>
          <w:sz w:val="24"/>
          <w:szCs w:val="24"/>
        </w:rPr>
        <w:t>.</w:t>
      </w:r>
    </w:p>
    <w:p w14:paraId="545F0C4E" w14:textId="77777777" w:rsidR="00086DD1" w:rsidRDefault="00086DD1" w:rsidP="00F24F5E">
      <w:pPr>
        <w:spacing w:before="120" w:after="0" w:line="440" w:lineRule="atLeast"/>
        <w:ind w:left="1077" w:hanging="1077"/>
        <w:jc w:val="both"/>
        <w:rPr>
          <w:rFonts w:ascii="Times New Roman" w:hAnsi="Times New Roman"/>
          <w:sz w:val="24"/>
          <w:szCs w:val="24"/>
        </w:rPr>
      </w:pPr>
      <w:r w:rsidRPr="00737D58">
        <w:rPr>
          <w:rFonts w:ascii="Times New Roman" w:hAnsi="Times New Roman"/>
          <w:sz w:val="24"/>
          <w:szCs w:val="24"/>
          <w:highlight w:val="yellow"/>
        </w:rPr>
        <w:t>Dutta</w:t>
      </w:r>
      <w:r>
        <w:rPr>
          <w:rFonts w:ascii="Times New Roman" w:hAnsi="Times New Roman"/>
          <w:sz w:val="24"/>
          <w:szCs w:val="24"/>
        </w:rPr>
        <w:t xml:space="preserve"> B and Chandrashekhar, 2016</w:t>
      </w:r>
      <w:r w:rsidRPr="00CF7F45">
        <w:rPr>
          <w:rFonts w:ascii="Times New Roman" w:hAnsi="Times New Roman"/>
          <w:sz w:val="24"/>
          <w:szCs w:val="24"/>
        </w:rPr>
        <w:t xml:space="preserve">,  Drought and livelihood strategies in Andhra Pradesh, </w:t>
      </w:r>
      <w:smartTag w:uri="urn:schemas-microsoft-com:office:smarttags" w:element="country-region">
        <w:smartTag w:uri="urn:schemas-microsoft-com:office:smarttags" w:element="place">
          <w:r w:rsidRPr="00CF7F45">
            <w:rPr>
              <w:rFonts w:ascii="Times New Roman" w:hAnsi="Times New Roman"/>
              <w:sz w:val="24"/>
              <w:szCs w:val="24"/>
            </w:rPr>
            <w:t>India</w:t>
          </w:r>
        </w:smartTag>
      </w:smartTag>
      <w:r w:rsidRPr="00CF7F45">
        <w:rPr>
          <w:rFonts w:ascii="Times New Roman" w:hAnsi="Times New Roman"/>
          <w:sz w:val="24"/>
          <w:szCs w:val="24"/>
        </w:rPr>
        <w:t>. Ph</w:t>
      </w:r>
      <w:r>
        <w:rPr>
          <w:rFonts w:ascii="Times New Roman" w:hAnsi="Times New Roman"/>
          <w:sz w:val="24"/>
          <w:szCs w:val="24"/>
        </w:rPr>
        <w:t>.</w:t>
      </w:r>
      <w:r w:rsidRPr="00CF7F45">
        <w:rPr>
          <w:rFonts w:ascii="Times New Roman" w:hAnsi="Times New Roman"/>
          <w:sz w:val="24"/>
          <w:szCs w:val="24"/>
        </w:rPr>
        <w:t xml:space="preserve">D Scholar, </w:t>
      </w:r>
      <w:r w:rsidRPr="00CF7F45">
        <w:rPr>
          <w:rFonts w:ascii="Times New Roman" w:hAnsi="Times New Roman"/>
          <w:i/>
          <w:sz w:val="24"/>
          <w:szCs w:val="24"/>
        </w:rPr>
        <w:t>International Institute for Population Sciences</w:t>
      </w:r>
      <w:r w:rsidRPr="00CF7F45">
        <w:rPr>
          <w:rFonts w:ascii="Times New Roman" w:hAnsi="Times New Roman"/>
          <w:sz w:val="24"/>
          <w:szCs w:val="24"/>
        </w:rPr>
        <w:t xml:space="preserve">, </w:t>
      </w:r>
      <w:smartTag w:uri="urn:schemas-microsoft-com:office:smarttags" w:element="place">
        <w:smartTag w:uri="urn:schemas-microsoft-com:office:smarttags" w:element="City">
          <w:r w:rsidRPr="00CF7F45">
            <w:rPr>
              <w:rFonts w:ascii="Times New Roman" w:hAnsi="Times New Roman"/>
              <w:sz w:val="24"/>
              <w:szCs w:val="24"/>
            </w:rPr>
            <w:t>Mumbai</w:t>
          </w:r>
        </w:smartTag>
        <w:r w:rsidRPr="00CF7F45">
          <w:rPr>
            <w:rFonts w:ascii="Times New Roman" w:hAnsi="Times New Roman"/>
            <w:sz w:val="24"/>
            <w:szCs w:val="24"/>
          </w:rPr>
          <w:t xml:space="preserve">, </w:t>
        </w:r>
        <w:smartTag w:uri="urn:schemas-microsoft-com:office:smarttags" w:element="country-region">
          <w:r w:rsidRPr="00CF7F45">
            <w:rPr>
              <w:rFonts w:ascii="Times New Roman" w:hAnsi="Times New Roman"/>
              <w:sz w:val="24"/>
              <w:szCs w:val="24"/>
            </w:rPr>
            <w:t>India</w:t>
          </w:r>
        </w:smartTag>
      </w:smartTag>
      <w:r w:rsidRPr="00CF7F45">
        <w:rPr>
          <w:rFonts w:ascii="Times New Roman" w:hAnsi="Times New Roman"/>
          <w:sz w:val="24"/>
          <w:szCs w:val="24"/>
        </w:rPr>
        <w:t>.</w:t>
      </w:r>
    </w:p>
    <w:p w14:paraId="5D67FC34" w14:textId="77777777" w:rsidR="00086DD1" w:rsidRDefault="00086DD1" w:rsidP="00F24F5E">
      <w:pPr>
        <w:spacing w:before="120" w:after="0" w:line="440" w:lineRule="atLeast"/>
        <w:ind w:left="1077" w:hanging="1077"/>
        <w:jc w:val="both"/>
        <w:rPr>
          <w:rFonts w:ascii="Times New Roman" w:hAnsi="Times New Roman"/>
          <w:sz w:val="24"/>
          <w:szCs w:val="24"/>
          <w:shd w:val="clear" w:color="auto" w:fill="FFFFFF"/>
        </w:rPr>
      </w:pPr>
      <w:r w:rsidRPr="00737D58">
        <w:rPr>
          <w:rFonts w:ascii="Times New Roman" w:hAnsi="Times New Roman"/>
          <w:sz w:val="24"/>
          <w:szCs w:val="24"/>
          <w:highlight w:val="yellow"/>
          <w:shd w:val="clear" w:color="auto" w:fill="FFFFFF"/>
        </w:rPr>
        <w:t>Gautam</w:t>
      </w:r>
      <w:r w:rsidRPr="00CF7F45">
        <w:rPr>
          <w:rFonts w:ascii="Times New Roman" w:hAnsi="Times New Roman"/>
          <w:sz w:val="24"/>
          <w:szCs w:val="24"/>
          <w:shd w:val="clear" w:color="auto" w:fill="FFFFFF"/>
        </w:rPr>
        <w:t xml:space="preserve"> P K and Jha S K, 2022, Analysis of livelihood diversification among households in Bundelkhand region. </w:t>
      </w:r>
      <w:r w:rsidRPr="00CF7F45">
        <w:rPr>
          <w:rFonts w:ascii="Times New Roman" w:hAnsi="Times New Roman"/>
          <w:i/>
          <w:iCs/>
          <w:sz w:val="24"/>
          <w:szCs w:val="24"/>
          <w:shd w:val="clear" w:color="auto" w:fill="FFFFFF"/>
        </w:rPr>
        <w:t>Indian Res. J. Ext. Edu</w:t>
      </w:r>
      <w:r w:rsidRPr="00CF7F45">
        <w:rPr>
          <w:rFonts w:ascii="Times New Roman" w:hAnsi="Times New Roman"/>
          <w:sz w:val="24"/>
          <w:szCs w:val="24"/>
          <w:shd w:val="clear" w:color="auto" w:fill="FFFFFF"/>
        </w:rPr>
        <w:t>, </w:t>
      </w:r>
      <w:r w:rsidRPr="00CF7F45">
        <w:rPr>
          <w:rFonts w:ascii="Times New Roman" w:hAnsi="Times New Roman"/>
          <w:i/>
          <w:iCs/>
          <w:sz w:val="24"/>
          <w:szCs w:val="24"/>
          <w:shd w:val="clear" w:color="auto" w:fill="FFFFFF"/>
        </w:rPr>
        <w:t>22</w:t>
      </w:r>
      <w:r w:rsidRPr="00CF7F45">
        <w:rPr>
          <w:rFonts w:ascii="Times New Roman" w:hAnsi="Times New Roman"/>
          <w:sz w:val="24"/>
          <w:szCs w:val="24"/>
          <w:shd w:val="clear" w:color="auto" w:fill="FFFFFF"/>
        </w:rPr>
        <w:t>(4)</w:t>
      </w:r>
      <w:r>
        <w:rPr>
          <w:rFonts w:ascii="Times New Roman" w:hAnsi="Times New Roman"/>
          <w:sz w:val="24"/>
          <w:szCs w:val="24"/>
          <w:shd w:val="clear" w:color="auto" w:fill="FFFFFF"/>
        </w:rPr>
        <w:t xml:space="preserve">: </w:t>
      </w:r>
      <w:r w:rsidRPr="00CF7F45">
        <w:rPr>
          <w:rFonts w:ascii="Times New Roman" w:hAnsi="Times New Roman"/>
          <w:sz w:val="24"/>
          <w:szCs w:val="24"/>
          <w:shd w:val="clear" w:color="auto" w:fill="FFFFFF"/>
        </w:rPr>
        <w:t>1-6.</w:t>
      </w:r>
    </w:p>
    <w:p w14:paraId="794337FF" w14:textId="77777777" w:rsidR="00086DD1" w:rsidRDefault="00086DD1" w:rsidP="00F24F5E">
      <w:pPr>
        <w:spacing w:before="120" w:after="0" w:line="440" w:lineRule="atLeast"/>
        <w:ind w:left="1077" w:hanging="1077"/>
        <w:jc w:val="both"/>
        <w:rPr>
          <w:rFonts w:ascii="Times New Roman" w:hAnsi="Times New Roman"/>
          <w:sz w:val="24"/>
          <w:szCs w:val="24"/>
        </w:rPr>
      </w:pPr>
      <w:r w:rsidRPr="00737D58">
        <w:rPr>
          <w:rFonts w:ascii="Times New Roman" w:hAnsi="Times New Roman"/>
          <w:sz w:val="24"/>
          <w:szCs w:val="24"/>
          <w:highlight w:val="yellow"/>
        </w:rPr>
        <w:t>Jackson</w:t>
      </w:r>
      <w:r>
        <w:rPr>
          <w:rFonts w:ascii="Times New Roman" w:hAnsi="Times New Roman"/>
          <w:sz w:val="24"/>
          <w:szCs w:val="24"/>
        </w:rPr>
        <w:t xml:space="preserve"> T C B J And K A </w:t>
      </w:r>
      <w:r w:rsidRPr="00CD1E98">
        <w:rPr>
          <w:rFonts w:ascii="Times New Roman" w:hAnsi="Times New Roman"/>
          <w:sz w:val="24"/>
          <w:szCs w:val="24"/>
        </w:rPr>
        <w:t xml:space="preserve">Anele, 2018, Livelihood diversification and income levels amongst rural households in oil impacted communities of the Niger Delta. </w:t>
      </w:r>
      <w:r w:rsidRPr="00CD1E98">
        <w:rPr>
          <w:rFonts w:ascii="Times New Roman" w:hAnsi="Times New Roman"/>
          <w:i/>
          <w:sz w:val="24"/>
          <w:szCs w:val="24"/>
        </w:rPr>
        <w:t>Port Harcourt Journal of Social Sciences,</w:t>
      </w:r>
      <w:r w:rsidRPr="00CD1E98">
        <w:rPr>
          <w:rFonts w:ascii="Times New Roman" w:hAnsi="Times New Roman"/>
          <w:sz w:val="24"/>
          <w:szCs w:val="24"/>
        </w:rPr>
        <w:t xml:space="preserve"> 8 (1):314-332</w:t>
      </w:r>
    </w:p>
    <w:p w14:paraId="22C81B10" w14:textId="77777777" w:rsidR="00086DD1" w:rsidRDefault="00086DD1" w:rsidP="00F24F5E">
      <w:pPr>
        <w:spacing w:before="120" w:after="0" w:line="440" w:lineRule="atLeast"/>
        <w:ind w:left="1077" w:hanging="1077"/>
        <w:jc w:val="both"/>
        <w:rPr>
          <w:rFonts w:ascii="Times New Roman" w:hAnsi="Times New Roman"/>
          <w:i/>
          <w:sz w:val="24"/>
          <w:szCs w:val="24"/>
          <w:shd w:val="clear" w:color="auto" w:fill="FFFFFF"/>
        </w:rPr>
      </w:pPr>
      <w:r w:rsidRPr="00737D58">
        <w:rPr>
          <w:rFonts w:ascii="Times New Roman" w:hAnsi="Times New Roman"/>
          <w:sz w:val="24"/>
          <w:szCs w:val="24"/>
          <w:highlight w:val="yellow"/>
        </w:rPr>
        <w:t>Kori</w:t>
      </w:r>
      <w:r>
        <w:rPr>
          <w:rFonts w:ascii="Times New Roman" w:hAnsi="Times New Roman"/>
          <w:sz w:val="24"/>
          <w:szCs w:val="24"/>
        </w:rPr>
        <w:t xml:space="preserve"> R, 2019, </w:t>
      </w:r>
      <w:r>
        <w:rPr>
          <w:rFonts w:ascii="Times New Roman" w:hAnsi="Times New Roman"/>
          <w:sz w:val="24"/>
          <w:szCs w:val="24"/>
          <w:shd w:val="clear" w:color="auto" w:fill="FFFFFF"/>
        </w:rPr>
        <w:t>A</w:t>
      </w:r>
      <w:r w:rsidRPr="00352C7A">
        <w:rPr>
          <w:rFonts w:ascii="Times New Roman" w:hAnsi="Times New Roman"/>
          <w:sz w:val="24"/>
          <w:szCs w:val="24"/>
          <w:shd w:val="clear" w:color="auto" w:fill="FFFFFF"/>
        </w:rPr>
        <w:t xml:space="preserve">ssessment of sustainable livelihood system among </w:t>
      </w:r>
      <w:r>
        <w:rPr>
          <w:rFonts w:ascii="Times New Roman" w:hAnsi="Times New Roman"/>
          <w:sz w:val="24"/>
          <w:szCs w:val="24"/>
          <w:shd w:val="clear" w:color="auto" w:fill="FFFFFF"/>
        </w:rPr>
        <w:t xml:space="preserve">the small and marginal farmers. M. Sc (Agri.) </w:t>
      </w:r>
      <w:r w:rsidRPr="00610032">
        <w:rPr>
          <w:rFonts w:ascii="Times New Roman" w:hAnsi="Times New Roman"/>
          <w:i/>
          <w:sz w:val="24"/>
          <w:szCs w:val="24"/>
          <w:shd w:val="clear" w:color="auto" w:fill="FFFFFF"/>
        </w:rPr>
        <w:t>Thesis</w:t>
      </w:r>
      <w:r>
        <w:rPr>
          <w:rFonts w:ascii="Times New Roman" w:hAnsi="Times New Roman"/>
          <w:i/>
          <w:sz w:val="24"/>
          <w:szCs w:val="24"/>
          <w:shd w:val="clear" w:color="auto" w:fill="FFFFFF"/>
        </w:rPr>
        <w:t>.</w:t>
      </w:r>
    </w:p>
    <w:p w14:paraId="71C2FE2A" w14:textId="77777777" w:rsidR="00086DD1" w:rsidRPr="00086DD1" w:rsidRDefault="00086DD1" w:rsidP="00086DD1">
      <w:pPr>
        <w:spacing w:before="120" w:after="0" w:line="420" w:lineRule="atLeast"/>
        <w:ind w:left="1077" w:hanging="1077"/>
        <w:jc w:val="both"/>
        <w:rPr>
          <w:rFonts w:ascii="Times New Roman" w:hAnsi="Times New Roman"/>
        </w:rPr>
      </w:pPr>
      <w:r w:rsidRPr="00737D58">
        <w:rPr>
          <w:rFonts w:ascii="Times New Roman" w:hAnsi="Times New Roman"/>
          <w:sz w:val="24"/>
          <w:szCs w:val="24"/>
          <w:highlight w:val="yellow"/>
          <w:shd w:val="clear" w:color="auto" w:fill="FFFFFF"/>
        </w:rPr>
        <w:t>Navya</w:t>
      </w:r>
      <w:r>
        <w:rPr>
          <w:rFonts w:ascii="Times New Roman" w:hAnsi="Times New Roman"/>
          <w:sz w:val="24"/>
          <w:szCs w:val="24"/>
          <w:shd w:val="clear" w:color="auto" w:fill="FFFFFF"/>
        </w:rPr>
        <w:t xml:space="preserve"> G and Sailaja V, </w:t>
      </w:r>
      <w:r w:rsidRPr="00551171">
        <w:rPr>
          <w:rFonts w:ascii="Times New Roman" w:hAnsi="Times New Roman"/>
          <w:sz w:val="24"/>
          <w:szCs w:val="24"/>
          <w:shd w:val="clear" w:color="auto" w:fill="FFFFFF"/>
        </w:rPr>
        <w:t xml:space="preserve">2022, </w:t>
      </w:r>
      <w:r w:rsidRPr="00551171">
        <w:rPr>
          <w:rFonts w:ascii="Times New Roman" w:hAnsi="Times New Roman"/>
        </w:rPr>
        <w:t>I</w:t>
      </w:r>
      <w:r>
        <w:rPr>
          <w:rFonts w:ascii="Times New Roman" w:hAnsi="Times New Roman"/>
        </w:rPr>
        <w:t xml:space="preserve">mpact of tribal farmer producer groups on livelihood of tribals of Vishakapatnam district. </w:t>
      </w:r>
      <w:r w:rsidRPr="00551171">
        <w:rPr>
          <w:rFonts w:ascii="Times New Roman" w:hAnsi="Times New Roman"/>
          <w:i/>
        </w:rPr>
        <w:t>M. Sc (Agri) Thesis</w:t>
      </w:r>
      <w:r>
        <w:rPr>
          <w:rFonts w:ascii="Times New Roman" w:hAnsi="Times New Roman"/>
        </w:rPr>
        <w:t>, ANGRAU.</w:t>
      </w:r>
    </w:p>
    <w:p w14:paraId="609D8ACA" w14:textId="77777777" w:rsidR="00F24F5E" w:rsidRPr="00CF7F45" w:rsidRDefault="00F24F5E" w:rsidP="00F24F5E">
      <w:pPr>
        <w:spacing w:before="120" w:after="0" w:line="440" w:lineRule="atLeast"/>
        <w:ind w:left="1077" w:hanging="1077"/>
        <w:jc w:val="both"/>
        <w:rPr>
          <w:rFonts w:ascii="Times New Roman" w:hAnsi="Times New Roman"/>
          <w:sz w:val="24"/>
          <w:szCs w:val="24"/>
        </w:rPr>
      </w:pPr>
      <w:r w:rsidRPr="00737D58">
        <w:rPr>
          <w:rFonts w:ascii="Times New Roman" w:hAnsi="Times New Roman"/>
          <w:sz w:val="24"/>
          <w:szCs w:val="24"/>
          <w:highlight w:val="yellow"/>
        </w:rPr>
        <w:t>Ponnuswamy</w:t>
      </w:r>
      <w:r w:rsidRPr="00CF7F45">
        <w:rPr>
          <w:rFonts w:ascii="Times New Roman" w:hAnsi="Times New Roman"/>
          <w:sz w:val="24"/>
          <w:szCs w:val="24"/>
        </w:rPr>
        <w:t xml:space="preserve"> K, Shukla  A  K  and Kundan Kishore, 2015, Studies on sustainable livelihood of farmers in horticultural based farming system. </w:t>
      </w:r>
      <w:r w:rsidRPr="00CF7F45">
        <w:rPr>
          <w:rFonts w:ascii="Times New Roman" w:hAnsi="Times New Roman"/>
          <w:i/>
          <w:sz w:val="24"/>
          <w:szCs w:val="24"/>
        </w:rPr>
        <w:t>Indian J. Hort,</w:t>
      </w:r>
      <w:r w:rsidRPr="00CF7F45">
        <w:rPr>
          <w:rFonts w:ascii="Times New Roman" w:hAnsi="Times New Roman"/>
          <w:sz w:val="24"/>
          <w:szCs w:val="24"/>
        </w:rPr>
        <w:t xml:space="preserve"> 72(2): 285-288.</w:t>
      </w:r>
    </w:p>
    <w:p w14:paraId="16E25934" w14:textId="77777777" w:rsidR="00F24F5E" w:rsidRPr="00CF7F45" w:rsidRDefault="00F24F5E" w:rsidP="00F24F5E">
      <w:pPr>
        <w:spacing w:before="120" w:after="0" w:line="420" w:lineRule="atLeast"/>
        <w:ind w:left="1077" w:hanging="1077"/>
        <w:jc w:val="both"/>
        <w:rPr>
          <w:rFonts w:ascii="Times New Roman" w:hAnsi="Times New Roman"/>
          <w:sz w:val="24"/>
          <w:szCs w:val="24"/>
        </w:rPr>
      </w:pPr>
      <w:r w:rsidRPr="00CF7F45">
        <w:rPr>
          <w:rFonts w:ascii="Times New Roman" w:hAnsi="Times New Roman"/>
          <w:sz w:val="24"/>
          <w:szCs w:val="24"/>
        </w:rPr>
        <w:t>Ramya H R , Gopal P V S,</w:t>
      </w:r>
      <w:r>
        <w:rPr>
          <w:rFonts w:ascii="Times New Roman" w:hAnsi="Times New Roman"/>
          <w:sz w:val="24"/>
          <w:szCs w:val="24"/>
        </w:rPr>
        <w:t xml:space="preserve"> Sailaja V and Prasad S V, 2017</w:t>
      </w:r>
      <w:r w:rsidRPr="00CF7F45">
        <w:rPr>
          <w:rFonts w:ascii="Times New Roman" w:hAnsi="Times New Roman"/>
          <w:sz w:val="24"/>
          <w:szCs w:val="24"/>
        </w:rPr>
        <w:t xml:space="preserve">, Livelihood security and system analysis of tribal farmers. </w:t>
      </w:r>
      <w:r w:rsidRPr="00CF7F45">
        <w:rPr>
          <w:rFonts w:ascii="Times New Roman" w:hAnsi="Times New Roman"/>
          <w:i/>
          <w:sz w:val="24"/>
          <w:szCs w:val="24"/>
        </w:rPr>
        <w:t>Multilogic in Science</w:t>
      </w:r>
      <w:r w:rsidRPr="00CF7F45">
        <w:rPr>
          <w:rFonts w:ascii="Times New Roman" w:hAnsi="Times New Roman"/>
          <w:sz w:val="24"/>
          <w:szCs w:val="24"/>
        </w:rPr>
        <w:t>. 25 (8): 95-101.</w:t>
      </w:r>
    </w:p>
    <w:p w14:paraId="0484D000" w14:textId="77777777" w:rsidR="00F24F5E" w:rsidRPr="00B11ED0" w:rsidRDefault="00F24F5E" w:rsidP="00F24F5E">
      <w:pPr>
        <w:spacing w:before="120" w:after="0" w:line="400" w:lineRule="atLeast"/>
        <w:ind w:left="1077" w:hanging="1077"/>
        <w:jc w:val="both"/>
        <w:rPr>
          <w:rFonts w:ascii="Times New Roman" w:hAnsi="Times New Roman"/>
          <w:sz w:val="24"/>
          <w:szCs w:val="24"/>
          <w:shd w:val="clear" w:color="auto" w:fill="FFFFFF"/>
        </w:rPr>
      </w:pPr>
      <w:r w:rsidRPr="00CF7F45">
        <w:rPr>
          <w:rFonts w:ascii="Times New Roman" w:hAnsi="Times New Roman"/>
          <w:sz w:val="24"/>
          <w:szCs w:val="24"/>
          <w:shd w:val="clear" w:color="auto" w:fill="FFFFFF"/>
        </w:rPr>
        <w:t>Reddy I V, Krishna T G, Gopal P V, Radha, Y and Rao V S, 2022,</w:t>
      </w:r>
      <w:r>
        <w:rPr>
          <w:rFonts w:ascii="Times New Roman" w:hAnsi="Times New Roman"/>
          <w:sz w:val="24"/>
          <w:szCs w:val="24"/>
          <w:shd w:val="clear" w:color="auto" w:fill="FFFFFF"/>
        </w:rPr>
        <w:t xml:space="preserve"> Livelihood patterns a</w:t>
      </w:r>
      <w:r w:rsidRPr="00CF7F45">
        <w:rPr>
          <w:rFonts w:ascii="Times New Roman" w:hAnsi="Times New Roman"/>
          <w:sz w:val="24"/>
          <w:szCs w:val="24"/>
          <w:shd w:val="clear" w:color="auto" w:fill="FFFFFF"/>
        </w:rPr>
        <w:t xml:space="preserve">gricultural labourers in three districts of </w:t>
      </w:r>
      <w:smartTag w:uri="urn:schemas-microsoft-com:office:smarttags" w:element="place">
        <w:smartTag w:uri="urn:schemas-microsoft-com:office:smarttags" w:element="City">
          <w:r w:rsidRPr="00CF7F45">
            <w:rPr>
              <w:rFonts w:ascii="Times New Roman" w:hAnsi="Times New Roman"/>
              <w:sz w:val="24"/>
              <w:szCs w:val="24"/>
              <w:shd w:val="clear" w:color="auto" w:fill="FFFFFF"/>
            </w:rPr>
            <w:t>Andhra Pradesh</w:t>
          </w:r>
        </w:smartTag>
        <w:r w:rsidRPr="00CF7F45">
          <w:rPr>
            <w:rFonts w:ascii="Times New Roman" w:hAnsi="Times New Roman"/>
            <w:sz w:val="24"/>
            <w:szCs w:val="24"/>
            <w:shd w:val="clear" w:color="auto" w:fill="FFFFFF"/>
          </w:rPr>
          <w:t xml:space="preserve">, </w:t>
        </w:r>
        <w:smartTag w:uri="urn:schemas-microsoft-com:office:smarttags" w:element="country-region">
          <w:r w:rsidRPr="00CF7F45">
            <w:rPr>
              <w:rFonts w:ascii="Times New Roman" w:hAnsi="Times New Roman"/>
              <w:sz w:val="24"/>
              <w:szCs w:val="24"/>
              <w:shd w:val="clear" w:color="auto" w:fill="FFFFFF"/>
            </w:rPr>
            <w:t>India</w:t>
          </w:r>
        </w:smartTag>
      </w:smartTag>
      <w:r w:rsidRPr="00CF7F45">
        <w:rPr>
          <w:rFonts w:ascii="Times New Roman" w:hAnsi="Times New Roman"/>
          <w:sz w:val="24"/>
          <w:szCs w:val="24"/>
          <w:shd w:val="clear" w:color="auto" w:fill="FFFFFF"/>
        </w:rPr>
        <w:t>. </w:t>
      </w:r>
      <w:r w:rsidRPr="00B11ED0">
        <w:rPr>
          <w:rFonts w:ascii="Times New Roman" w:hAnsi="Times New Roman"/>
          <w:i/>
          <w:iCs/>
          <w:sz w:val="24"/>
          <w:szCs w:val="24"/>
          <w:shd w:val="clear" w:color="auto" w:fill="FFFFFF"/>
        </w:rPr>
        <w:t>Asian Journal of Agricultural Extension, Economics &amp; Sociology</w:t>
      </w:r>
      <w:r w:rsidRPr="00B11ED0">
        <w:rPr>
          <w:rFonts w:ascii="Times New Roman" w:hAnsi="Times New Roman"/>
          <w:sz w:val="24"/>
          <w:szCs w:val="24"/>
          <w:shd w:val="clear" w:color="auto" w:fill="FFFFFF"/>
        </w:rPr>
        <w:t>, </w:t>
      </w:r>
      <w:r w:rsidRPr="00B11ED0">
        <w:rPr>
          <w:rFonts w:ascii="Times New Roman" w:hAnsi="Times New Roman"/>
          <w:i/>
          <w:iCs/>
          <w:sz w:val="24"/>
          <w:szCs w:val="24"/>
          <w:shd w:val="clear" w:color="auto" w:fill="FFFFFF"/>
        </w:rPr>
        <w:t>40</w:t>
      </w:r>
      <w:r w:rsidRPr="00B11ED0">
        <w:rPr>
          <w:rFonts w:ascii="Times New Roman" w:hAnsi="Times New Roman"/>
          <w:sz w:val="24"/>
          <w:szCs w:val="24"/>
          <w:shd w:val="clear" w:color="auto" w:fill="FFFFFF"/>
        </w:rPr>
        <w:t>(9): 209-215.</w:t>
      </w:r>
    </w:p>
    <w:p w14:paraId="762C34A3" w14:textId="77777777" w:rsidR="00F24F5E" w:rsidRDefault="00F24F5E" w:rsidP="00F24F5E">
      <w:pPr>
        <w:spacing w:before="120" w:after="0" w:line="400" w:lineRule="atLeast"/>
        <w:ind w:left="1077" w:hanging="1077"/>
        <w:jc w:val="both"/>
        <w:rPr>
          <w:rFonts w:ascii="Times New Roman" w:hAnsi="Times New Roman"/>
          <w:sz w:val="24"/>
          <w:szCs w:val="24"/>
          <w:shd w:val="clear" w:color="auto" w:fill="FFFFFF"/>
        </w:rPr>
      </w:pPr>
      <w:r w:rsidRPr="00737D58">
        <w:rPr>
          <w:rFonts w:ascii="Times New Roman" w:hAnsi="Times New Roman"/>
          <w:sz w:val="24"/>
          <w:szCs w:val="24"/>
          <w:highlight w:val="yellow"/>
          <w:shd w:val="clear" w:color="auto" w:fill="FFFFFF"/>
        </w:rPr>
        <w:lastRenderedPageBreak/>
        <w:t>Sunilkumar</w:t>
      </w:r>
      <w:r w:rsidRPr="00B11ED0">
        <w:rPr>
          <w:rFonts w:ascii="Times New Roman" w:hAnsi="Times New Roman"/>
          <w:sz w:val="24"/>
          <w:szCs w:val="24"/>
          <w:shd w:val="clear" w:color="auto" w:fill="FFFFFF"/>
        </w:rPr>
        <w:t xml:space="preserve"> G, G N Maraddi, S K Meti and G M Hiremath, 2013, Analysis of existing</w:t>
      </w:r>
      <w:r w:rsidRPr="00CF7F45">
        <w:rPr>
          <w:rFonts w:ascii="Times New Roman" w:hAnsi="Times New Roman"/>
          <w:sz w:val="24"/>
          <w:szCs w:val="24"/>
          <w:shd w:val="clear" w:color="auto" w:fill="FFFFFF"/>
        </w:rPr>
        <w:t xml:space="preserve"> livelihood systems of respondents in rainfed ecosystem of Koppal district in Karnataka. </w:t>
      </w:r>
      <w:r w:rsidRPr="00B11ED0">
        <w:rPr>
          <w:rFonts w:ascii="Times New Roman" w:hAnsi="Times New Roman"/>
          <w:i/>
          <w:iCs/>
          <w:sz w:val="24"/>
          <w:szCs w:val="24"/>
          <w:shd w:val="clear" w:color="auto" w:fill="FFFFFF"/>
        </w:rPr>
        <w:t>Karnataka Journal of Agricultural Sciences</w:t>
      </w:r>
      <w:r w:rsidRPr="00B11ED0">
        <w:rPr>
          <w:rFonts w:ascii="Times New Roman" w:hAnsi="Times New Roman"/>
          <w:sz w:val="24"/>
          <w:szCs w:val="24"/>
          <w:shd w:val="clear" w:color="auto" w:fill="FFFFFF"/>
        </w:rPr>
        <w:t> 26( 4): 519-523.</w:t>
      </w:r>
    </w:p>
    <w:p w14:paraId="18EC4A9A" w14:textId="77777777" w:rsidR="00086DD1" w:rsidRPr="00086DD1" w:rsidRDefault="00086DD1" w:rsidP="00086DD1">
      <w:pPr>
        <w:spacing w:before="120" w:after="0" w:line="420" w:lineRule="atLeast"/>
        <w:ind w:left="1077" w:hanging="1077"/>
        <w:jc w:val="both"/>
        <w:rPr>
          <w:rFonts w:ascii="Times New Roman" w:hAnsi="Times New Roman"/>
          <w:sz w:val="24"/>
          <w:szCs w:val="24"/>
        </w:rPr>
      </w:pPr>
      <w:r w:rsidRPr="00737D58">
        <w:rPr>
          <w:rFonts w:ascii="Times New Roman" w:hAnsi="Times New Roman"/>
          <w:sz w:val="24"/>
          <w:szCs w:val="24"/>
          <w:highlight w:val="yellow"/>
        </w:rPr>
        <w:t>Suchitra</w:t>
      </w:r>
      <w:r>
        <w:rPr>
          <w:rFonts w:ascii="Times New Roman" w:hAnsi="Times New Roman"/>
          <w:sz w:val="24"/>
          <w:szCs w:val="24"/>
        </w:rPr>
        <w:t xml:space="preserve"> and Sushma K, 2017, </w:t>
      </w:r>
      <w:r w:rsidRPr="00636838">
        <w:rPr>
          <w:rFonts w:ascii="Times New Roman" w:hAnsi="Times New Roman"/>
        </w:rPr>
        <w:t xml:space="preserve">Assessment of livelihood system and strategies in rural households: A gender analysis. </w:t>
      </w:r>
      <w:r>
        <w:rPr>
          <w:rFonts w:ascii="Times New Roman" w:hAnsi="Times New Roman"/>
          <w:i/>
        </w:rPr>
        <w:t>Ph.D</w:t>
      </w:r>
      <w:r w:rsidRPr="00636838">
        <w:rPr>
          <w:rFonts w:ascii="Times New Roman" w:hAnsi="Times New Roman"/>
          <w:i/>
        </w:rPr>
        <w:t xml:space="preserve"> Thesis</w:t>
      </w:r>
      <w:r w:rsidRPr="00636838">
        <w:rPr>
          <w:rFonts w:ascii="Times New Roman" w:hAnsi="Times New Roman"/>
        </w:rPr>
        <w:t>, CCS Haryana Agricultural University</w:t>
      </w:r>
      <w:r>
        <w:rPr>
          <w:rFonts w:ascii="Times New Roman" w:hAnsi="Times New Roman"/>
          <w:sz w:val="24"/>
          <w:szCs w:val="24"/>
        </w:rPr>
        <w:t>.</w:t>
      </w:r>
    </w:p>
    <w:p w14:paraId="3BF6B350" w14:textId="77777777" w:rsidR="00FE5CA4" w:rsidRPr="00266286" w:rsidRDefault="00FE5CA4" w:rsidP="00FE5CA4">
      <w:pPr>
        <w:spacing w:before="120" w:after="0" w:line="420" w:lineRule="atLeast"/>
        <w:ind w:left="1077" w:hanging="1077"/>
        <w:jc w:val="both"/>
        <w:rPr>
          <w:rFonts w:ascii="Times New Roman" w:hAnsi="Times New Roman"/>
          <w:sz w:val="24"/>
          <w:szCs w:val="24"/>
          <w:shd w:val="clear" w:color="auto" w:fill="FFFFFF"/>
        </w:rPr>
      </w:pPr>
      <w:r>
        <w:rPr>
          <w:rFonts w:ascii="Times New Roman" w:hAnsi="Times New Roman"/>
          <w:sz w:val="24"/>
          <w:szCs w:val="24"/>
          <w:shd w:val="clear" w:color="auto" w:fill="FFFFFF"/>
        </w:rPr>
        <w:t>Swathi G, Rambabu P, Gopikrishna T, Rao D V S and Rao V S, 2016,</w:t>
      </w:r>
      <w:r w:rsidRPr="00266286">
        <w:rPr>
          <w:rFonts w:ascii="Times New Roman" w:hAnsi="Times New Roman"/>
          <w:sz w:val="24"/>
          <w:szCs w:val="24"/>
          <w:shd w:val="clear" w:color="auto" w:fill="FFFFFF"/>
        </w:rPr>
        <w:t xml:space="preserve"> Livelihood systems of tribal farmers in Andhra Pradesh. </w:t>
      </w:r>
      <w:r w:rsidRPr="00266286">
        <w:rPr>
          <w:rFonts w:ascii="Times New Roman" w:hAnsi="Times New Roman"/>
          <w:i/>
          <w:iCs/>
          <w:sz w:val="24"/>
          <w:szCs w:val="24"/>
          <w:shd w:val="clear" w:color="auto" w:fill="FFFFFF"/>
        </w:rPr>
        <w:t>The Andhra Agricultural Journal</w:t>
      </w:r>
      <w:r w:rsidRPr="00266286">
        <w:rPr>
          <w:rFonts w:ascii="Times New Roman" w:hAnsi="Times New Roman"/>
          <w:sz w:val="24"/>
          <w:szCs w:val="24"/>
          <w:shd w:val="clear" w:color="auto" w:fill="FFFFFF"/>
        </w:rPr>
        <w:t>, </w:t>
      </w:r>
      <w:r w:rsidRPr="00266286">
        <w:rPr>
          <w:rFonts w:ascii="Times New Roman" w:hAnsi="Times New Roman"/>
          <w:i/>
          <w:iCs/>
          <w:sz w:val="24"/>
          <w:szCs w:val="24"/>
          <w:shd w:val="clear" w:color="auto" w:fill="FFFFFF"/>
        </w:rPr>
        <w:t>64</w:t>
      </w:r>
      <w:r w:rsidRPr="00266286">
        <w:rPr>
          <w:rFonts w:ascii="Times New Roman" w:hAnsi="Times New Roman"/>
          <w:sz w:val="24"/>
          <w:szCs w:val="24"/>
          <w:shd w:val="clear" w:color="auto" w:fill="FFFFFF"/>
        </w:rPr>
        <w:t>(2), pp.472-47.</w:t>
      </w:r>
    </w:p>
    <w:p w14:paraId="0249D4D7" w14:textId="77777777" w:rsidR="0091311F" w:rsidRPr="006927C4" w:rsidRDefault="0091311F" w:rsidP="0091311F">
      <w:pPr>
        <w:spacing w:before="120" w:after="120" w:line="420" w:lineRule="atLeast"/>
        <w:ind w:left="1077" w:hanging="1077"/>
        <w:jc w:val="both"/>
        <w:rPr>
          <w:rFonts w:ascii="Times New Roman" w:hAnsi="Times New Roman"/>
          <w:color w:val="000000"/>
          <w:sz w:val="24"/>
          <w:szCs w:val="24"/>
        </w:rPr>
      </w:pPr>
    </w:p>
    <w:p w14:paraId="6576E83C" w14:textId="77777777" w:rsidR="0082102C" w:rsidRDefault="00007A76" w:rsidP="00007A76">
      <w:pPr>
        <w:spacing w:before="120" w:after="120" w:line="420" w:lineRule="atLeast"/>
        <w:ind w:left="1077" w:hanging="1077"/>
        <w:jc w:val="both"/>
        <w:rPr>
          <w:rFonts w:ascii="Times New Roman" w:hAnsi="Times New Roman"/>
          <w:b/>
          <w:sz w:val="24"/>
          <w:szCs w:val="24"/>
          <w:lang w:val="en-IN"/>
        </w:rPr>
      </w:pPr>
      <w:r w:rsidRPr="00783110">
        <w:rPr>
          <w:rFonts w:ascii="Times New Roman" w:hAnsi="Times New Roman"/>
          <w:b/>
          <w:sz w:val="24"/>
          <w:szCs w:val="24"/>
        </w:rPr>
        <w:t>Table 1</w:t>
      </w:r>
      <w:r w:rsidR="00783110">
        <w:rPr>
          <w:rFonts w:ascii="Times New Roman" w:hAnsi="Times New Roman"/>
          <w:b/>
          <w:sz w:val="24"/>
          <w:szCs w:val="24"/>
        </w:rPr>
        <w:t>:</w:t>
      </w:r>
      <w:r w:rsidR="00B11ED0" w:rsidRPr="00B11ED0">
        <w:rPr>
          <w:color w:val="000000"/>
          <w:lang w:val="en-IN" w:eastAsia="en-IN"/>
        </w:rPr>
        <w:t xml:space="preserve"> </w:t>
      </w:r>
      <w:r w:rsidR="00B11ED0" w:rsidRPr="00B11ED0">
        <w:rPr>
          <w:rFonts w:ascii="Times New Roman" w:hAnsi="Times New Roman"/>
          <w:b/>
          <w:color w:val="000000"/>
          <w:sz w:val="24"/>
          <w:szCs w:val="24"/>
          <w:lang w:val="en-IN" w:eastAsia="en-IN"/>
        </w:rPr>
        <w:t xml:space="preserve">Different </w:t>
      </w:r>
      <w:r w:rsidR="00B11ED0" w:rsidRPr="00B11ED0">
        <w:rPr>
          <w:rFonts w:ascii="Times New Roman" w:hAnsi="Times New Roman"/>
          <w:b/>
          <w:sz w:val="24"/>
          <w:szCs w:val="24"/>
        </w:rPr>
        <w:t xml:space="preserve">Livelihood </w:t>
      </w:r>
      <w:r w:rsidR="00B11ED0" w:rsidRPr="00B11ED0">
        <w:rPr>
          <w:rFonts w:ascii="Times New Roman" w:hAnsi="Times New Roman"/>
          <w:b/>
          <w:sz w:val="24"/>
          <w:szCs w:val="24"/>
          <w:lang w:val="en-IN"/>
        </w:rPr>
        <w:t>Systems followed by small and marginal farmers</w:t>
      </w:r>
    </w:p>
    <w:p w14:paraId="1DB8457B" w14:textId="77777777" w:rsidR="00B11ED0" w:rsidRPr="00B11ED0" w:rsidRDefault="00B11ED0" w:rsidP="00B11ED0">
      <w:pPr>
        <w:spacing w:after="0" w:line="240" w:lineRule="auto"/>
        <w:jc w:val="right"/>
        <w:rPr>
          <w:rFonts w:ascii="Times New Roman" w:hAnsi="Times New Roman"/>
          <w:b/>
          <w:sz w:val="24"/>
          <w:szCs w:val="24"/>
        </w:rPr>
      </w:pPr>
      <w:r w:rsidRPr="005F4BD1">
        <w:rPr>
          <w:rFonts w:ascii="Times New Roman" w:hAnsi="Times New Roman"/>
          <w:b/>
          <w:sz w:val="24"/>
          <w:szCs w:val="24"/>
        </w:rPr>
        <w:t xml:space="preserve">  (n=160)</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3"/>
        <w:gridCol w:w="3860"/>
        <w:gridCol w:w="850"/>
        <w:gridCol w:w="992"/>
        <w:gridCol w:w="567"/>
        <w:gridCol w:w="1134"/>
        <w:gridCol w:w="567"/>
        <w:gridCol w:w="851"/>
      </w:tblGrid>
      <w:tr w:rsidR="00B11ED0" w:rsidRPr="005F4BD1" w14:paraId="590D7F48" w14:textId="77777777" w:rsidTr="00E82AED">
        <w:tc>
          <w:tcPr>
            <w:tcW w:w="643" w:type="dxa"/>
            <w:vMerge w:val="restart"/>
            <w:shd w:val="clear" w:color="auto" w:fill="auto"/>
          </w:tcPr>
          <w:p w14:paraId="414E3795" w14:textId="77777777" w:rsidR="00B11ED0" w:rsidRPr="005F4BD1" w:rsidRDefault="00B11ED0" w:rsidP="00E82AED">
            <w:pPr>
              <w:spacing w:before="120" w:after="120" w:line="240" w:lineRule="auto"/>
              <w:jc w:val="center"/>
              <w:rPr>
                <w:rFonts w:ascii="Times New Roman" w:hAnsi="Times New Roman"/>
                <w:b/>
                <w:sz w:val="24"/>
                <w:szCs w:val="24"/>
              </w:rPr>
            </w:pPr>
          </w:p>
          <w:p w14:paraId="70B715EF" w14:textId="77777777" w:rsidR="00B11ED0" w:rsidRPr="005F4BD1" w:rsidRDefault="00B11ED0" w:rsidP="00E82AED">
            <w:pPr>
              <w:spacing w:before="120" w:after="120" w:line="240" w:lineRule="auto"/>
              <w:jc w:val="center"/>
              <w:rPr>
                <w:rFonts w:ascii="Times New Roman" w:hAnsi="Times New Roman"/>
                <w:b/>
                <w:sz w:val="24"/>
                <w:szCs w:val="24"/>
              </w:rPr>
            </w:pPr>
            <w:r w:rsidRPr="005F4BD1">
              <w:rPr>
                <w:rFonts w:ascii="Times New Roman" w:hAnsi="Times New Roman"/>
                <w:b/>
                <w:sz w:val="24"/>
                <w:szCs w:val="24"/>
              </w:rPr>
              <w:t>Sl. No</w:t>
            </w:r>
          </w:p>
        </w:tc>
        <w:tc>
          <w:tcPr>
            <w:tcW w:w="3860" w:type="dxa"/>
            <w:vMerge w:val="restart"/>
            <w:shd w:val="clear" w:color="auto" w:fill="auto"/>
          </w:tcPr>
          <w:p w14:paraId="3AD1649D" w14:textId="77777777" w:rsidR="00B11ED0" w:rsidRPr="005F4BD1" w:rsidRDefault="00B11ED0" w:rsidP="00E82AED">
            <w:pPr>
              <w:spacing w:before="120" w:after="120" w:line="240" w:lineRule="auto"/>
              <w:jc w:val="center"/>
              <w:rPr>
                <w:rFonts w:ascii="Times New Roman" w:hAnsi="Times New Roman"/>
                <w:b/>
                <w:sz w:val="24"/>
                <w:szCs w:val="24"/>
              </w:rPr>
            </w:pPr>
          </w:p>
          <w:p w14:paraId="0E0DBF5E" w14:textId="77777777" w:rsidR="00B11ED0" w:rsidRPr="005F4BD1" w:rsidRDefault="00B11ED0" w:rsidP="00E82AED">
            <w:pPr>
              <w:spacing w:before="120" w:after="120" w:line="240" w:lineRule="auto"/>
              <w:jc w:val="center"/>
              <w:rPr>
                <w:rFonts w:ascii="Times New Roman" w:hAnsi="Times New Roman"/>
                <w:b/>
                <w:sz w:val="24"/>
                <w:szCs w:val="24"/>
              </w:rPr>
            </w:pPr>
            <w:r w:rsidRPr="005F4BD1">
              <w:rPr>
                <w:rFonts w:ascii="Times New Roman" w:hAnsi="Times New Roman"/>
                <w:b/>
                <w:sz w:val="24"/>
                <w:szCs w:val="24"/>
              </w:rPr>
              <w:t>Categories of livelihood systems</w:t>
            </w:r>
          </w:p>
        </w:tc>
        <w:tc>
          <w:tcPr>
            <w:tcW w:w="1842" w:type="dxa"/>
            <w:gridSpan w:val="2"/>
            <w:shd w:val="clear" w:color="auto" w:fill="auto"/>
          </w:tcPr>
          <w:p w14:paraId="407334F1" w14:textId="77777777" w:rsidR="00B11ED0" w:rsidRPr="005F4BD1" w:rsidRDefault="00B11ED0" w:rsidP="00E82AED">
            <w:pPr>
              <w:spacing w:before="120" w:after="120" w:line="240" w:lineRule="auto"/>
              <w:jc w:val="center"/>
              <w:rPr>
                <w:rFonts w:ascii="Times New Roman" w:hAnsi="Times New Roman"/>
                <w:b/>
                <w:sz w:val="24"/>
                <w:szCs w:val="24"/>
              </w:rPr>
            </w:pPr>
            <w:r w:rsidRPr="005F4BD1">
              <w:rPr>
                <w:rFonts w:ascii="Times New Roman" w:hAnsi="Times New Roman"/>
                <w:b/>
                <w:sz w:val="24"/>
                <w:szCs w:val="24"/>
              </w:rPr>
              <w:t>Small farmers (n</w:t>
            </w:r>
            <w:r w:rsidRPr="005F4BD1">
              <w:rPr>
                <w:rFonts w:ascii="Times New Roman" w:hAnsi="Times New Roman"/>
                <w:b/>
                <w:sz w:val="24"/>
                <w:szCs w:val="24"/>
                <w:vertAlign w:val="subscript"/>
              </w:rPr>
              <w:t>1</w:t>
            </w:r>
            <w:r w:rsidRPr="005F4BD1">
              <w:rPr>
                <w:rFonts w:ascii="Times New Roman" w:hAnsi="Times New Roman"/>
                <w:b/>
                <w:sz w:val="24"/>
                <w:szCs w:val="24"/>
              </w:rPr>
              <w:t>=80)</w:t>
            </w:r>
          </w:p>
        </w:tc>
        <w:tc>
          <w:tcPr>
            <w:tcW w:w="1701" w:type="dxa"/>
            <w:gridSpan w:val="2"/>
            <w:shd w:val="clear" w:color="auto" w:fill="auto"/>
          </w:tcPr>
          <w:p w14:paraId="1EC2D972" w14:textId="77777777" w:rsidR="00B11ED0" w:rsidRPr="005F4BD1" w:rsidRDefault="00B11ED0" w:rsidP="00E82AED">
            <w:pPr>
              <w:spacing w:before="120" w:after="120" w:line="240" w:lineRule="auto"/>
              <w:jc w:val="center"/>
              <w:rPr>
                <w:rFonts w:ascii="Times New Roman" w:hAnsi="Times New Roman"/>
                <w:b/>
                <w:sz w:val="24"/>
                <w:szCs w:val="24"/>
              </w:rPr>
            </w:pPr>
            <w:r w:rsidRPr="005F4BD1">
              <w:rPr>
                <w:rFonts w:ascii="Times New Roman" w:hAnsi="Times New Roman"/>
                <w:b/>
                <w:sz w:val="24"/>
                <w:szCs w:val="24"/>
              </w:rPr>
              <w:t>Marginal farmers (n</w:t>
            </w:r>
            <w:r w:rsidRPr="005F4BD1">
              <w:rPr>
                <w:rFonts w:ascii="Times New Roman" w:hAnsi="Times New Roman"/>
                <w:b/>
                <w:sz w:val="24"/>
                <w:szCs w:val="24"/>
                <w:vertAlign w:val="subscript"/>
              </w:rPr>
              <w:t>2</w:t>
            </w:r>
            <w:r w:rsidRPr="005F4BD1">
              <w:rPr>
                <w:rFonts w:ascii="Times New Roman" w:hAnsi="Times New Roman"/>
                <w:b/>
                <w:sz w:val="24"/>
                <w:szCs w:val="24"/>
              </w:rPr>
              <w:t>=80)</w:t>
            </w:r>
          </w:p>
        </w:tc>
        <w:tc>
          <w:tcPr>
            <w:tcW w:w="1418" w:type="dxa"/>
            <w:gridSpan w:val="2"/>
            <w:shd w:val="clear" w:color="auto" w:fill="auto"/>
          </w:tcPr>
          <w:p w14:paraId="341CA05D" w14:textId="77777777" w:rsidR="00B11ED0" w:rsidRPr="005F4BD1" w:rsidRDefault="00B11ED0" w:rsidP="00E82AED">
            <w:pPr>
              <w:spacing w:before="120" w:after="120" w:line="240" w:lineRule="auto"/>
              <w:jc w:val="center"/>
              <w:rPr>
                <w:rFonts w:ascii="Times New Roman" w:hAnsi="Times New Roman"/>
                <w:b/>
                <w:sz w:val="24"/>
                <w:szCs w:val="24"/>
              </w:rPr>
            </w:pPr>
            <w:r w:rsidRPr="005F4BD1">
              <w:rPr>
                <w:rFonts w:ascii="Times New Roman" w:hAnsi="Times New Roman"/>
                <w:b/>
                <w:sz w:val="24"/>
                <w:szCs w:val="24"/>
              </w:rPr>
              <w:t>Total (n=160)</w:t>
            </w:r>
          </w:p>
          <w:p w14:paraId="4940E13B" w14:textId="77777777" w:rsidR="00B11ED0" w:rsidRPr="005F4BD1" w:rsidRDefault="00B11ED0" w:rsidP="00E82AED">
            <w:pPr>
              <w:spacing w:before="120" w:after="120" w:line="240" w:lineRule="auto"/>
              <w:jc w:val="center"/>
              <w:rPr>
                <w:rFonts w:ascii="Times New Roman" w:hAnsi="Times New Roman"/>
                <w:b/>
                <w:sz w:val="24"/>
                <w:szCs w:val="24"/>
              </w:rPr>
            </w:pPr>
          </w:p>
        </w:tc>
      </w:tr>
      <w:tr w:rsidR="00B11ED0" w:rsidRPr="005F4BD1" w14:paraId="7691ECA4" w14:textId="77777777" w:rsidTr="00E82AED">
        <w:tc>
          <w:tcPr>
            <w:tcW w:w="643" w:type="dxa"/>
            <w:vMerge/>
            <w:shd w:val="clear" w:color="auto" w:fill="auto"/>
          </w:tcPr>
          <w:p w14:paraId="75D8C7BE" w14:textId="77777777" w:rsidR="00B11ED0" w:rsidRPr="005F4BD1" w:rsidRDefault="00B11ED0" w:rsidP="00E82AED">
            <w:pPr>
              <w:spacing w:before="120" w:after="120" w:line="240" w:lineRule="auto"/>
              <w:jc w:val="center"/>
              <w:rPr>
                <w:rFonts w:ascii="Times New Roman" w:hAnsi="Times New Roman"/>
                <w:b/>
                <w:sz w:val="24"/>
                <w:szCs w:val="24"/>
              </w:rPr>
            </w:pPr>
          </w:p>
        </w:tc>
        <w:tc>
          <w:tcPr>
            <w:tcW w:w="3860" w:type="dxa"/>
            <w:vMerge/>
            <w:shd w:val="clear" w:color="auto" w:fill="auto"/>
          </w:tcPr>
          <w:p w14:paraId="1873B505" w14:textId="77777777" w:rsidR="00B11ED0" w:rsidRPr="005F4BD1" w:rsidRDefault="00B11ED0" w:rsidP="00E82AED">
            <w:pPr>
              <w:spacing w:before="120" w:after="120" w:line="240" w:lineRule="auto"/>
              <w:rPr>
                <w:rFonts w:ascii="Times New Roman" w:hAnsi="Times New Roman"/>
                <w:b/>
                <w:sz w:val="24"/>
                <w:szCs w:val="24"/>
              </w:rPr>
            </w:pPr>
          </w:p>
        </w:tc>
        <w:tc>
          <w:tcPr>
            <w:tcW w:w="850" w:type="dxa"/>
            <w:shd w:val="clear" w:color="auto" w:fill="auto"/>
          </w:tcPr>
          <w:p w14:paraId="29F430FF" w14:textId="77777777" w:rsidR="00B11ED0" w:rsidRPr="005F4BD1" w:rsidRDefault="00B11ED0" w:rsidP="00E82AED">
            <w:pPr>
              <w:spacing w:before="120" w:after="120" w:line="240" w:lineRule="auto"/>
              <w:jc w:val="center"/>
              <w:rPr>
                <w:rFonts w:ascii="Times New Roman" w:hAnsi="Times New Roman"/>
                <w:b/>
                <w:sz w:val="24"/>
                <w:szCs w:val="24"/>
              </w:rPr>
            </w:pPr>
            <w:r w:rsidRPr="005F4BD1">
              <w:rPr>
                <w:rFonts w:ascii="Times New Roman" w:hAnsi="Times New Roman"/>
                <w:b/>
                <w:sz w:val="24"/>
                <w:szCs w:val="24"/>
              </w:rPr>
              <w:t>f</w:t>
            </w:r>
          </w:p>
        </w:tc>
        <w:tc>
          <w:tcPr>
            <w:tcW w:w="992" w:type="dxa"/>
            <w:shd w:val="clear" w:color="auto" w:fill="auto"/>
          </w:tcPr>
          <w:p w14:paraId="1808789C" w14:textId="77777777" w:rsidR="00B11ED0" w:rsidRPr="005F4BD1" w:rsidRDefault="00B11ED0" w:rsidP="00E82AED">
            <w:pPr>
              <w:spacing w:before="120" w:after="120" w:line="240" w:lineRule="auto"/>
              <w:jc w:val="center"/>
              <w:rPr>
                <w:rFonts w:ascii="Times New Roman" w:hAnsi="Times New Roman"/>
                <w:b/>
                <w:sz w:val="24"/>
                <w:szCs w:val="24"/>
              </w:rPr>
            </w:pPr>
            <w:r w:rsidRPr="005F4BD1">
              <w:rPr>
                <w:rFonts w:ascii="Times New Roman" w:hAnsi="Times New Roman"/>
                <w:b/>
                <w:sz w:val="24"/>
                <w:szCs w:val="24"/>
              </w:rPr>
              <w:t>%</w:t>
            </w:r>
          </w:p>
        </w:tc>
        <w:tc>
          <w:tcPr>
            <w:tcW w:w="567" w:type="dxa"/>
            <w:shd w:val="clear" w:color="auto" w:fill="auto"/>
          </w:tcPr>
          <w:p w14:paraId="1807C793" w14:textId="77777777" w:rsidR="00B11ED0" w:rsidRPr="005F4BD1" w:rsidRDefault="00B11ED0" w:rsidP="00E82AED">
            <w:pPr>
              <w:spacing w:before="120" w:after="120" w:line="240" w:lineRule="auto"/>
              <w:jc w:val="center"/>
              <w:rPr>
                <w:rFonts w:ascii="Times New Roman" w:hAnsi="Times New Roman"/>
                <w:b/>
                <w:sz w:val="24"/>
                <w:szCs w:val="24"/>
              </w:rPr>
            </w:pPr>
            <w:r w:rsidRPr="005F4BD1">
              <w:rPr>
                <w:rFonts w:ascii="Times New Roman" w:hAnsi="Times New Roman"/>
                <w:b/>
                <w:sz w:val="24"/>
                <w:szCs w:val="24"/>
              </w:rPr>
              <w:t>f</w:t>
            </w:r>
          </w:p>
        </w:tc>
        <w:tc>
          <w:tcPr>
            <w:tcW w:w="1134" w:type="dxa"/>
            <w:shd w:val="clear" w:color="auto" w:fill="auto"/>
          </w:tcPr>
          <w:p w14:paraId="7D801024" w14:textId="77777777" w:rsidR="00B11ED0" w:rsidRPr="005F4BD1" w:rsidRDefault="00B11ED0" w:rsidP="00E82AED">
            <w:pPr>
              <w:spacing w:before="120" w:after="120" w:line="240" w:lineRule="auto"/>
              <w:jc w:val="center"/>
              <w:rPr>
                <w:rFonts w:ascii="Times New Roman" w:hAnsi="Times New Roman"/>
                <w:b/>
                <w:sz w:val="24"/>
                <w:szCs w:val="24"/>
              </w:rPr>
            </w:pPr>
            <w:r w:rsidRPr="005F4BD1">
              <w:rPr>
                <w:rFonts w:ascii="Times New Roman" w:hAnsi="Times New Roman"/>
                <w:b/>
                <w:sz w:val="24"/>
                <w:szCs w:val="24"/>
              </w:rPr>
              <w:t>%</w:t>
            </w:r>
          </w:p>
        </w:tc>
        <w:tc>
          <w:tcPr>
            <w:tcW w:w="567" w:type="dxa"/>
            <w:shd w:val="clear" w:color="auto" w:fill="auto"/>
          </w:tcPr>
          <w:p w14:paraId="34F828B2" w14:textId="77777777" w:rsidR="00B11ED0" w:rsidRPr="005F4BD1" w:rsidRDefault="00B11ED0" w:rsidP="00E82AED">
            <w:pPr>
              <w:spacing w:before="120" w:after="120" w:line="240" w:lineRule="auto"/>
              <w:jc w:val="center"/>
              <w:rPr>
                <w:rFonts w:ascii="Times New Roman" w:hAnsi="Times New Roman"/>
                <w:b/>
                <w:sz w:val="24"/>
                <w:szCs w:val="24"/>
              </w:rPr>
            </w:pPr>
            <w:r w:rsidRPr="005F4BD1">
              <w:rPr>
                <w:rFonts w:ascii="Times New Roman" w:hAnsi="Times New Roman"/>
                <w:b/>
                <w:sz w:val="24"/>
                <w:szCs w:val="24"/>
              </w:rPr>
              <w:t>f</w:t>
            </w:r>
          </w:p>
        </w:tc>
        <w:tc>
          <w:tcPr>
            <w:tcW w:w="851" w:type="dxa"/>
            <w:shd w:val="clear" w:color="auto" w:fill="auto"/>
          </w:tcPr>
          <w:p w14:paraId="2F3DF2A2" w14:textId="77777777" w:rsidR="00B11ED0" w:rsidRPr="005F4BD1" w:rsidRDefault="00B11ED0" w:rsidP="00E82AED">
            <w:pPr>
              <w:spacing w:before="120" w:after="120" w:line="240" w:lineRule="auto"/>
              <w:jc w:val="center"/>
              <w:rPr>
                <w:rFonts w:ascii="Times New Roman" w:hAnsi="Times New Roman"/>
                <w:b/>
                <w:sz w:val="24"/>
                <w:szCs w:val="24"/>
              </w:rPr>
            </w:pPr>
            <w:r w:rsidRPr="005F4BD1">
              <w:rPr>
                <w:rFonts w:ascii="Times New Roman" w:hAnsi="Times New Roman"/>
                <w:b/>
                <w:sz w:val="24"/>
                <w:szCs w:val="24"/>
              </w:rPr>
              <w:t>%</w:t>
            </w:r>
          </w:p>
        </w:tc>
      </w:tr>
      <w:tr w:rsidR="00B11ED0" w:rsidRPr="005F4BD1" w14:paraId="0B5703D2" w14:textId="77777777" w:rsidTr="00E82AED">
        <w:tc>
          <w:tcPr>
            <w:tcW w:w="643" w:type="dxa"/>
            <w:shd w:val="clear" w:color="auto" w:fill="auto"/>
          </w:tcPr>
          <w:p w14:paraId="57304DD5" w14:textId="77777777" w:rsidR="00B11ED0" w:rsidRPr="005F4BD1" w:rsidRDefault="00B11ED0" w:rsidP="00E82AED">
            <w:pPr>
              <w:spacing w:before="120" w:after="120" w:line="240" w:lineRule="auto"/>
              <w:jc w:val="center"/>
              <w:rPr>
                <w:rFonts w:ascii="Times New Roman" w:hAnsi="Times New Roman"/>
                <w:sz w:val="24"/>
                <w:szCs w:val="24"/>
              </w:rPr>
            </w:pPr>
            <w:bookmarkStart w:id="0" w:name="_Hlk143927948"/>
            <w:r w:rsidRPr="005F4BD1">
              <w:rPr>
                <w:rFonts w:ascii="Times New Roman" w:hAnsi="Times New Roman"/>
                <w:sz w:val="24"/>
                <w:szCs w:val="24"/>
              </w:rPr>
              <w:t>1</w:t>
            </w:r>
          </w:p>
        </w:tc>
        <w:tc>
          <w:tcPr>
            <w:tcW w:w="3860" w:type="dxa"/>
            <w:shd w:val="clear" w:color="auto" w:fill="auto"/>
          </w:tcPr>
          <w:p w14:paraId="7326C0C3" w14:textId="77777777" w:rsidR="00B11ED0" w:rsidRPr="005F4BD1" w:rsidRDefault="00B11ED0" w:rsidP="00E82AED">
            <w:pPr>
              <w:spacing w:before="120" w:after="120" w:line="240" w:lineRule="auto"/>
              <w:rPr>
                <w:rFonts w:ascii="Times New Roman" w:hAnsi="Times New Roman"/>
                <w:sz w:val="24"/>
                <w:szCs w:val="24"/>
              </w:rPr>
            </w:pPr>
            <w:r w:rsidRPr="005F4BD1">
              <w:rPr>
                <w:rFonts w:ascii="Times New Roman" w:hAnsi="Times New Roman"/>
                <w:sz w:val="24"/>
                <w:szCs w:val="24"/>
              </w:rPr>
              <w:t>Agriculture +Livestock</w:t>
            </w:r>
          </w:p>
        </w:tc>
        <w:tc>
          <w:tcPr>
            <w:tcW w:w="850" w:type="dxa"/>
            <w:shd w:val="clear" w:color="auto" w:fill="auto"/>
          </w:tcPr>
          <w:p w14:paraId="30BDF79F"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26</w:t>
            </w:r>
          </w:p>
        </w:tc>
        <w:tc>
          <w:tcPr>
            <w:tcW w:w="992" w:type="dxa"/>
            <w:shd w:val="clear" w:color="auto" w:fill="auto"/>
          </w:tcPr>
          <w:p w14:paraId="02D14F21"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32.50</w:t>
            </w:r>
          </w:p>
        </w:tc>
        <w:tc>
          <w:tcPr>
            <w:tcW w:w="567" w:type="dxa"/>
            <w:shd w:val="clear" w:color="auto" w:fill="auto"/>
          </w:tcPr>
          <w:p w14:paraId="32D55997"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15</w:t>
            </w:r>
          </w:p>
        </w:tc>
        <w:tc>
          <w:tcPr>
            <w:tcW w:w="1134" w:type="dxa"/>
            <w:shd w:val="clear" w:color="auto" w:fill="auto"/>
          </w:tcPr>
          <w:p w14:paraId="3DDABCF7"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18.75</w:t>
            </w:r>
          </w:p>
        </w:tc>
        <w:tc>
          <w:tcPr>
            <w:tcW w:w="567" w:type="dxa"/>
            <w:shd w:val="clear" w:color="auto" w:fill="auto"/>
          </w:tcPr>
          <w:p w14:paraId="0B9028AD"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41</w:t>
            </w:r>
          </w:p>
        </w:tc>
        <w:tc>
          <w:tcPr>
            <w:tcW w:w="851" w:type="dxa"/>
            <w:shd w:val="clear" w:color="auto" w:fill="auto"/>
          </w:tcPr>
          <w:p w14:paraId="34751944"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25.63</w:t>
            </w:r>
          </w:p>
        </w:tc>
      </w:tr>
      <w:tr w:rsidR="00B11ED0" w:rsidRPr="005F4BD1" w14:paraId="1401AB5A" w14:textId="77777777" w:rsidTr="00E82AED">
        <w:tc>
          <w:tcPr>
            <w:tcW w:w="643" w:type="dxa"/>
            <w:shd w:val="clear" w:color="auto" w:fill="auto"/>
          </w:tcPr>
          <w:p w14:paraId="243A5905"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2</w:t>
            </w:r>
          </w:p>
        </w:tc>
        <w:tc>
          <w:tcPr>
            <w:tcW w:w="3860" w:type="dxa"/>
            <w:shd w:val="clear" w:color="auto" w:fill="auto"/>
          </w:tcPr>
          <w:p w14:paraId="6D75E476" w14:textId="77777777" w:rsidR="00B11ED0" w:rsidRPr="005F4BD1" w:rsidRDefault="00B11ED0" w:rsidP="00E82AED">
            <w:pPr>
              <w:spacing w:before="120" w:after="120" w:line="240" w:lineRule="auto"/>
              <w:rPr>
                <w:rFonts w:ascii="Times New Roman" w:hAnsi="Times New Roman"/>
                <w:sz w:val="24"/>
                <w:szCs w:val="24"/>
              </w:rPr>
            </w:pPr>
            <w:r w:rsidRPr="005F4BD1">
              <w:rPr>
                <w:rFonts w:ascii="Times New Roman" w:hAnsi="Times New Roman"/>
                <w:sz w:val="24"/>
                <w:szCs w:val="24"/>
              </w:rPr>
              <w:t>Agriculture +Livestock +Labour</w:t>
            </w:r>
          </w:p>
        </w:tc>
        <w:tc>
          <w:tcPr>
            <w:tcW w:w="850" w:type="dxa"/>
            <w:shd w:val="clear" w:color="auto" w:fill="auto"/>
          </w:tcPr>
          <w:p w14:paraId="5ECA864A"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14</w:t>
            </w:r>
          </w:p>
        </w:tc>
        <w:tc>
          <w:tcPr>
            <w:tcW w:w="992" w:type="dxa"/>
            <w:shd w:val="clear" w:color="auto" w:fill="auto"/>
          </w:tcPr>
          <w:p w14:paraId="1A8EB5CD"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17.50</w:t>
            </w:r>
          </w:p>
        </w:tc>
        <w:tc>
          <w:tcPr>
            <w:tcW w:w="567" w:type="dxa"/>
            <w:shd w:val="clear" w:color="auto" w:fill="auto"/>
          </w:tcPr>
          <w:p w14:paraId="6FE1490B"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8</w:t>
            </w:r>
          </w:p>
        </w:tc>
        <w:tc>
          <w:tcPr>
            <w:tcW w:w="1134" w:type="dxa"/>
            <w:shd w:val="clear" w:color="auto" w:fill="auto"/>
          </w:tcPr>
          <w:p w14:paraId="30BC2774"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10.00</w:t>
            </w:r>
          </w:p>
        </w:tc>
        <w:tc>
          <w:tcPr>
            <w:tcW w:w="567" w:type="dxa"/>
            <w:shd w:val="clear" w:color="auto" w:fill="auto"/>
          </w:tcPr>
          <w:p w14:paraId="3D425BBE"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22</w:t>
            </w:r>
          </w:p>
        </w:tc>
        <w:tc>
          <w:tcPr>
            <w:tcW w:w="851" w:type="dxa"/>
            <w:shd w:val="clear" w:color="auto" w:fill="auto"/>
          </w:tcPr>
          <w:p w14:paraId="35C65041"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13.75</w:t>
            </w:r>
          </w:p>
        </w:tc>
      </w:tr>
      <w:tr w:rsidR="00B11ED0" w:rsidRPr="005F4BD1" w14:paraId="73328F51" w14:textId="77777777" w:rsidTr="00E82AED">
        <w:tc>
          <w:tcPr>
            <w:tcW w:w="643" w:type="dxa"/>
            <w:shd w:val="clear" w:color="auto" w:fill="auto"/>
          </w:tcPr>
          <w:p w14:paraId="1F175817"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3</w:t>
            </w:r>
          </w:p>
        </w:tc>
        <w:tc>
          <w:tcPr>
            <w:tcW w:w="3860" w:type="dxa"/>
            <w:shd w:val="clear" w:color="auto" w:fill="auto"/>
          </w:tcPr>
          <w:p w14:paraId="5D9B2D44" w14:textId="77777777" w:rsidR="00B11ED0" w:rsidRPr="005F4BD1" w:rsidRDefault="00B11ED0" w:rsidP="00E82AED">
            <w:pPr>
              <w:spacing w:before="120" w:after="120" w:line="240" w:lineRule="auto"/>
              <w:rPr>
                <w:rFonts w:ascii="Times New Roman" w:hAnsi="Times New Roman"/>
                <w:sz w:val="24"/>
                <w:szCs w:val="24"/>
              </w:rPr>
            </w:pPr>
            <w:r w:rsidRPr="005F4BD1">
              <w:rPr>
                <w:rFonts w:ascii="Times New Roman" w:hAnsi="Times New Roman"/>
                <w:sz w:val="24"/>
                <w:szCs w:val="24"/>
              </w:rPr>
              <w:t>Agriculture +Labour</w:t>
            </w:r>
          </w:p>
        </w:tc>
        <w:tc>
          <w:tcPr>
            <w:tcW w:w="850" w:type="dxa"/>
            <w:shd w:val="clear" w:color="auto" w:fill="auto"/>
          </w:tcPr>
          <w:p w14:paraId="25246B69"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11</w:t>
            </w:r>
          </w:p>
        </w:tc>
        <w:tc>
          <w:tcPr>
            <w:tcW w:w="992" w:type="dxa"/>
            <w:shd w:val="clear" w:color="auto" w:fill="auto"/>
          </w:tcPr>
          <w:p w14:paraId="01396F98"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13.75</w:t>
            </w:r>
          </w:p>
        </w:tc>
        <w:tc>
          <w:tcPr>
            <w:tcW w:w="567" w:type="dxa"/>
            <w:shd w:val="clear" w:color="auto" w:fill="auto"/>
          </w:tcPr>
          <w:p w14:paraId="137AC289"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11</w:t>
            </w:r>
          </w:p>
        </w:tc>
        <w:tc>
          <w:tcPr>
            <w:tcW w:w="1134" w:type="dxa"/>
            <w:shd w:val="clear" w:color="auto" w:fill="auto"/>
          </w:tcPr>
          <w:p w14:paraId="6785AA9B"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13.75</w:t>
            </w:r>
          </w:p>
        </w:tc>
        <w:tc>
          <w:tcPr>
            <w:tcW w:w="567" w:type="dxa"/>
            <w:shd w:val="clear" w:color="auto" w:fill="auto"/>
          </w:tcPr>
          <w:p w14:paraId="0DEEE16D"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22</w:t>
            </w:r>
          </w:p>
        </w:tc>
        <w:tc>
          <w:tcPr>
            <w:tcW w:w="851" w:type="dxa"/>
            <w:shd w:val="clear" w:color="auto" w:fill="auto"/>
          </w:tcPr>
          <w:p w14:paraId="204ADDFA"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13.75</w:t>
            </w:r>
          </w:p>
        </w:tc>
      </w:tr>
      <w:tr w:rsidR="00B11ED0" w:rsidRPr="005F4BD1" w14:paraId="19AB3ABF" w14:textId="77777777" w:rsidTr="00E82AED">
        <w:tc>
          <w:tcPr>
            <w:tcW w:w="643" w:type="dxa"/>
            <w:shd w:val="clear" w:color="auto" w:fill="auto"/>
          </w:tcPr>
          <w:p w14:paraId="75B10BE9"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4</w:t>
            </w:r>
          </w:p>
        </w:tc>
        <w:tc>
          <w:tcPr>
            <w:tcW w:w="3860" w:type="dxa"/>
            <w:shd w:val="clear" w:color="auto" w:fill="auto"/>
          </w:tcPr>
          <w:p w14:paraId="2422E2A8" w14:textId="77777777" w:rsidR="00B11ED0" w:rsidRPr="005F4BD1" w:rsidRDefault="00B11ED0" w:rsidP="00E82AED">
            <w:pPr>
              <w:spacing w:before="120" w:after="120" w:line="240" w:lineRule="auto"/>
              <w:rPr>
                <w:rFonts w:ascii="Times New Roman" w:hAnsi="Times New Roman"/>
                <w:sz w:val="24"/>
                <w:szCs w:val="24"/>
              </w:rPr>
            </w:pPr>
            <w:r w:rsidRPr="005F4BD1">
              <w:rPr>
                <w:rFonts w:ascii="Times New Roman" w:hAnsi="Times New Roman"/>
                <w:sz w:val="24"/>
                <w:szCs w:val="24"/>
              </w:rPr>
              <w:t>Agriculture +Horticulture +Livestock</w:t>
            </w:r>
          </w:p>
        </w:tc>
        <w:tc>
          <w:tcPr>
            <w:tcW w:w="850" w:type="dxa"/>
            <w:shd w:val="clear" w:color="auto" w:fill="auto"/>
          </w:tcPr>
          <w:p w14:paraId="695E07FE"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7</w:t>
            </w:r>
          </w:p>
        </w:tc>
        <w:tc>
          <w:tcPr>
            <w:tcW w:w="992" w:type="dxa"/>
            <w:shd w:val="clear" w:color="auto" w:fill="auto"/>
          </w:tcPr>
          <w:p w14:paraId="5765879E"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8.75</w:t>
            </w:r>
          </w:p>
        </w:tc>
        <w:tc>
          <w:tcPr>
            <w:tcW w:w="567" w:type="dxa"/>
            <w:shd w:val="clear" w:color="auto" w:fill="auto"/>
          </w:tcPr>
          <w:p w14:paraId="6D10AB43"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5</w:t>
            </w:r>
          </w:p>
        </w:tc>
        <w:tc>
          <w:tcPr>
            <w:tcW w:w="1134" w:type="dxa"/>
            <w:shd w:val="clear" w:color="auto" w:fill="auto"/>
          </w:tcPr>
          <w:p w14:paraId="338714A3"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6.25</w:t>
            </w:r>
          </w:p>
        </w:tc>
        <w:tc>
          <w:tcPr>
            <w:tcW w:w="567" w:type="dxa"/>
            <w:shd w:val="clear" w:color="auto" w:fill="auto"/>
          </w:tcPr>
          <w:p w14:paraId="602F8F40"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12</w:t>
            </w:r>
          </w:p>
        </w:tc>
        <w:tc>
          <w:tcPr>
            <w:tcW w:w="851" w:type="dxa"/>
            <w:shd w:val="clear" w:color="auto" w:fill="auto"/>
          </w:tcPr>
          <w:p w14:paraId="1B976285"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7.50</w:t>
            </w:r>
          </w:p>
        </w:tc>
      </w:tr>
      <w:tr w:rsidR="00B11ED0" w:rsidRPr="005F4BD1" w14:paraId="19FB65F5" w14:textId="77777777" w:rsidTr="00E82AED">
        <w:tc>
          <w:tcPr>
            <w:tcW w:w="643" w:type="dxa"/>
            <w:shd w:val="clear" w:color="auto" w:fill="auto"/>
          </w:tcPr>
          <w:p w14:paraId="58F96E3A"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5</w:t>
            </w:r>
          </w:p>
        </w:tc>
        <w:tc>
          <w:tcPr>
            <w:tcW w:w="3860" w:type="dxa"/>
            <w:shd w:val="clear" w:color="auto" w:fill="auto"/>
          </w:tcPr>
          <w:p w14:paraId="740693CA" w14:textId="77777777" w:rsidR="00B11ED0" w:rsidRPr="005F4BD1" w:rsidRDefault="00B11ED0" w:rsidP="00E82AED">
            <w:pPr>
              <w:spacing w:before="120" w:after="120" w:line="240" w:lineRule="auto"/>
              <w:rPr>
                <w:rFonts w:ascii="Times New Roman" w:hAnsi="Times New Roman"/>
                <w:sz w:val="24"/>
                <w:szCs w:val="24"/>
              </w:rPr>
            </w:pPr>
            <w:r w:rsidRPr="005F4BD1">
              <w:rPr>
                <w:rFonts w:ascii="Times New Roman" w:hAnsi="Times New Roman"/>
                <w:sz w:val="24"/>
                <w:szCs w:val="24"/>
              </w:rPr>
              <w:t>Agriculture +Livestock +Others</w:t>
            </w:r>
            <w:r>
              <w:rPr>
                <w:rFonts w:ascii="Times New Roman" w:hAnsi="Times New Roman"/>
                <w:sz w:val="24"/>
                <w:szCs w:val="24"/>
              </w:rPr>
              <w:t xml:space="preserve"> (Sewing/Carpentry)</w:t>
            </w:r>
          </w:p>
        </w:tc>
        <w:tc>
          <w:tcPr>
            <w:tcW w:w="850" w:type="dxa"/>
            <w:shd w:val="clear" w:color="auto" w:fill="auto"/>
          </w:tcPr>
          <w:p w14:paraId="3B609BBA"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2</w:t>
            </w:r>
          </w:p>
        </w:tc>
        <w:tc>
          <w:tcPr>
            <w:tcW w:w="992" w:type="dxa"/>
            <w:shd w:val="clear" w:color="auto" w:fill="auto"/>
          </w:tcPr>
          <w:p w14:paraId="0443056B"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2.50</w:t>
            </w:r>
          </w:p>
        </w:tc>
        <w:tc>
          <w:tcPr>
            <w:tcW w:w="567" w:type="dxa"/>
            <w:shd w:val="clear" w:color="auto" w:fill="auto"/>
          </w:tcPr>
          <w:p w14:paraId="1A337AFE"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10</w:t>
            </w:r>
          </w:p>
        </w:tc>
        <w:tc>
          <w:tcPr>
            <w:tcW w:w="1134" w:type="dxa"/>
            <w:shd w:val="clear" w:color="auto" w:fill="auto"/>
          </w:tcPr>
          <w:p w14:paraId="440220B0"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12.50</w:t>
            </w:r>
          </w:p>
        </w:tc>
        <w:tc>
          <w:tcPr>
            <w:tcW w:w="567" w:type="dxa"/>
            <w:shd w:val="clear" w:color="auto" w:fill="auto"/>
          </w:tcPr>
          <w:p w14:paraId="20ACE58B"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12</w:t>
            </w:r>
          </w:p>
        </w:tc>
        <w:tc>
          <w:tcPr>
            <w:tcW w:w="851" w:type="dxa"/>
            <w:shd w:val="clear" w:color="auto" w:fill="auto"/>
          </w:tcPr>
          <w:p w14:paraId="23EEC4AA"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7.50</w:t>
            </w:r>
          </w:p>
        </w:tc>
        <w:bookmarkStart w:id="1" w:name="_GoBack"/>
        <w:bookmarkEnd w:id="1"/>
      </w:tr>
      <w:tr w:rsidR="00B11ED0" w:rsidRPr="005F4BD1" w14:paraId="616E2E98" w14:textId="77777777" w:rsidTr="00E82AED">
        <w:tc>
          <w:tcPr>
            <w:tcW w:w="643" w:type="dxa"/>
            <w:shd w:val="clear" w:color="auto" w:fill="auto"/>
          </w:tcPr>
          <w:p w14:paraId="5C832452"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6</w:t>
            </w:r>
          </w:p>
        </w:tc>
        <w:tc>
          <w:tcPr>
            <w:tcW w:w="3860" w:type="dxa"/>
            <w:shd w:val="clear" w:color="auto" w:fill="auto"/>
          </w:tcPr>
          <w:p w14:paraId="2E154019" w14:textId="77777777" w:rsidR="00B11ED0" w:rsidRPr="005F4BD1" w:rsidRDefault="00B11ED0" w:rsidP="00E82AED">
            <w:pPr>
              <w:spacing w:before="120" w:after="120" w:line="240" w:lineRule="auto"/>
              <w:rPr>
                <w:rFonts w:ascii="Times New Roman" w:hAnsi="Times New Roman"/>
                <w:sz w:val="24"/>
                <w:szCs w:val="24"/>
              </w:rPr>
            </w:pPr>
            <w:r w:rsidRPr="005F4BD1">
              <w:rPr>
                <w:rFonts w:ascii="Times New Roman" w:hAnsi="Times New Roman"/>
                <w:sz w:val="24"/>
                <w:szCs w:val="24"/>
              </w:rPr>
              <w:t>Agriculture +Others</w:t>
            </w:r>
            <w:r>
              <w:rPr>
                <w:rFonts w:ascii="Times New Roman" w:hAnsi="Times New Roman"/>
                <w:sz w:val="24"/>
                <w:szCs w:val="24"/>
              </w:rPr>
              <w:t xml:space="preserve"> (Sewing/Carpentry)</w:t>
            </w:r>
          </w:p>
        </w:tc>
        <w:tc>
          <w:tcPr>
            <w:tcW w:w="850" w:type="dxa"/>
            <w:shd w:val="clear" w:color="auto" w:fill="auto"/>
          </w:tcPr>
          <w:p w14:paraId="0048BE8D"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4</w:t>
            </w:r>
          </w:p>
        </w:tc>
        <w:tc>
          <w:tcPr>
            <w:tcW w:w="992" w:type="dxa"/>
            <w:shd w:val="clear" w:color="auto" w:fill="auto"/>
          </w:tcPr>
          <w:p w14:paraId="01C2D4EF"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5.00</w:t>
            </w:r>
          </w:p>
        </w:tc>
        <w:tc>
          <w:tcPr>
            <w:tcW w:w="567" w:type="dxa"/>
            <w:shd w:val="clear" w:color="auto" w:fill="auto"/>
          </w:tcPr>
          <w:p w14:paraId="2A6F80A9"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7</w:t>
            </w:r>
          </w:p>
        </w:tc>
        <w:tc>
          <w:tcPr>
            <w:tcW w:w="1134" w:type="dxa"/>
            <w:shd w:val="clear" w:color="auto" w:fill="auto"/>
          </w:tcPr>
          <w:p w14:paraId="12A79F37"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8.75</w:t>
            </w:r>
          </w:p>
        </w:tc>
        <w:tc>
          <w:tcPr>
            <w:tcW w:w="567" w:type="dxa"/>
            <w:shd w:val="clear" w:color="auto" w:fill="auto"/>
          </w:tcPr>
          <w:p w14:paraId="4393ADAD"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11</w:t>
            </w:r>
          </w:p>
        </w:tc>
        <w:tc>
          <w:tcPr>
            <w:tcW w:w="851" w:type="dxa"/>
            <w:shd w:val="clear" w:color="auto" w:fill="auto"/>
          </w:tcPr>
          <w:p w14:paraId="137A99E2"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6.88</w:t>
            </w:r>
          </w:p>
        </w:tc>
      </w:tr>
      <w:tr w:rsidR="00B11ED0" w:rsidRPr="005F4BD1" w14:paraId="786FC4B7" w14:textId="77777777" w:rsidTr="00E82AED">
        <w:tc>
          <w:tcPr>
            <w:tcW w:w="643" w:type="dxa"/>
            <w:shd w:val="clear" w:color="auto" w:fill="auto"/>
          </w:tcPr>
          <w:p w14:paraId="5AFE5F99"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7</w:t>
            </w:r>
          </w:p>
        </w:tc>
        <w:tc>
          <w:tcPr>
            <w:tcW w:w="3860" w:type="dxa"/>
            <w:shd w:val="clear" w:color="auto" w:fill="auto"/>
          </w:tcPr>
          <w:p w14:paraId="6BA65D60" w14:textId="77777777" w:rsidR="00B11ED0" w:rsidRPr="005F4BD1" w:rsidRDefault="00B11ED0" w:rsidP="00E82AED">
            <w:pPr>
              <w:spacing w:before="120" w:after="120" w:line="240" w:lineRule="auto"/>
              <w:rPr>
                <w:rFonts w:ascii="Times New Roman" w:hAnsi="Times New Roman"/>
                <w:sz w:val="24"/>
                <w:szCs w:val="24"/>
              </w:rPr>
            </w:pPr>
            <w:r w:rsidRPr="005F4BD1">
              <w:rPr>
                <w:rFonts w:ascii="Times New Roman" w:hAnsi="Times New Roman"/>
                <w:sz w:val="24"/>
                <w:szCs w:val="24"/>
              </w:rPr>
              <w:t>Agriculture +Service</w:t>
            </w:r>
          </w:p>
        </w:tc>
        <w:tc>
          <w:tcPr>
            <w:tcW w:w="850" w:type="dxa"/>
            <w:shd w:val="clear" w:color="auto" w:fill="auto"/>
          </w:tcPr>
          <w:p w14:paraId="6859222F"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3</w:t>
            </w:r>
          </w:p>
        </w:tc>
        <w:tc>
          <w:tcPr>
            <w:tcW w:w="992" w:type="dxa"/>
            <w:shd w:val="clear" w:color="auto" w:fill="auto"/>
          </w:tcPr>
          <w:p w14:paraId="3E815E15"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3.75</w:t>
            </w:r>
          </w:p>
        </w:tc>
        <w:tc>
          <w:tcPr>
            <w:tcW w:w="567" w:type="dxa"/>
            <w:shd w:val="clear" w:color="auto" w:fill="auto"/>
          </w:tcPr>
          <w:p w14:paraId="040332E2"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7</w:t>
            </w:r>
          </w:p>
        </w:tc>
        <w:tc>
          <w:tcPr>
            <w:tcW w:w="1134" w:type="dxa"/>
            <w:shd w:val="clear" w:color="auto" w:fill="auto"/>
          </w:tcPr>
          <w:p w14:paraId="09C3C71F"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8.75</w:t>
            </w:r>
          </w:p>
        </w:tc>
        <w:tc>
          <w:tcPr>
            <w:tcW w:w="567" w:type="dxa"/>
            <w:shd w:val="clear" w:color="auto" w:fill="auto"/>
          </w:tcPr>
          <w:p w14:paraId="36BA9A86"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10</w:t>
            </w:r>
          </w:p>
        </w:tc>
        <w:tc>
          <w:tcPr>
            <w:tcW w:w="851" w:type="dxa"/>
            <w:shd w:val="clear" w:color="auto" w:fill="auto"/>
          </w:tcPr>
          <w:p w14:paraId="2FC6CB3E"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6.25</w:t>
            </w:r>
          </w:p>
        </w:tc>
      </w:tr>
      <w:tr w:rsidR="00B11ED0" w:rsidRPr="005F4BD1" w14:paraId="4409035F" w14:textId="77777777" w:rsidTr="00E82AED">
        <w:tc>
          <w:tcPr>
            <w:tcW w:w="643" w:type="dxa"/>
            <w:shd w:val="clear" w:color="auto" w:fill="auto"/>
          </w:tcPr>
          <w:p w14:paraId="72DA8D59"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8</w:t>
            </w:r>
          </w:p>
        </w:tc>
        <w:tc>
          <w:tcPr>
            <w:tcW w:w="3860" w:type="dxa"/>
            <w:shd w:val="clear" w:color="auto" w:fill="auto"/>
          </w:tcPr>
          <w:p w14:paraId="456D8CB0" w14:textId="77777777" w:rsidR="00B11ED0" w:rsidRPr="005F4BD1" w:rsidRDefault="00B11ED0" w:rsidP="00E82AED">
            <w:pPr>
              <w:spacing w:before="120" w:after="120" w:line="240" w:lineRule="auto"/>
              <w:rPr>
                <w:rFonts w:ascii="Times New Roman" w:hAnsi="Times New Roman"/>
                <w:sz w:val="24"/>
                <w:szCs w:val="24"/>
              </w:rPr>
            </w:pPr>
            <w:r w:rsidRPr="005F4BD1">
              <w:rPr>
                <w:rFonts w:ascii="Times New Roman" w:hAnsi="Times New Roman"/>
                <w:sz w:val="24"/>
                <w:szCs w:val="24"/>
              </w:rPr>
              <w:t>Agriculture +Livestock +Service</w:t>
            </w:r>
          </w:p>
        </w:tc>
        <w:tc>
          <w:tcPr>
            <w:tcW w:w="850" w:type="dxa"/>
            <w:shd w:val="clear" w:color="auto" w:fill="auto"/>
          </w:tcPr>
          <w:p w14:paraId="16BB116F"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6</w:t>
            </w:r>
          </w:p>
        </w:tc>
        <w:tc>
          <w:tcPr>
            <w:tcW w:w="992" w:type="dxa"/>
            <w:shd w:val="clear" w:color="auto" w:fill="auto"/>
          </w:tcPr>
          <w:p w14:paraId="21988C78"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7.50</w:t>
            </w:r>
          </w:p>
        </w:tc>
        <w:tc>
          <w:tcPr>
            <w:tcW w:w="567" w:type="dxa"/>
            <w:shd w:val="clear" w:color="auto" w:fill="auto"/>
          </w:tcPr>
          <w:p w14:paraId="74519375"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3</w:t>
            </w:r>
          </w:p>
        </w:tc>
        <w:tc>
          <w:tcPr>
            <w:tcW w:w="1134" w:type="dxa"/>
            <w:shd w:val="clear" w:color="auto" w:fill="auto"/>
          </w:tcPr>
          <w:p w14:paraId="7892F4B9"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3.75</w:t>
            </w:r>
          </w:p>
        </w:tc>
        <w:tc>
          <w:tcPr>
            <w:tcW w:w="567" w:type="dxa"/>
            <w:shd w:val="clear" w:color="auto" w:fill="auto"/>
          </w:tcPr>
          <w:p w14:paraId="38C35BE9"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9</w:t>
            </w:r>
          </w:p>
        </w:tc>
        <w:tc>
          <w:tcPr>
            <w:tcW w:w="851" w:type="dxa"/>
            <w:shd w:val="clear" w:color="auto" w:fill="auto"/>
          </w:tcPr>
          <w:p w14:paraId="39A9D97B"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5.63</w:t>
            </w:r>
          </w:p>
        </w:tc>
      </w:tr>
      <w:tr w:rsidR="00B11ED0" w:rsidRPr="005F4BD1" w14:paraId="2CB58D30" w14:textId="77777777" w:rsidTr="00E82AED">
        <w:tc>
          <w:tcPr>
            <w:tcW w:w="643" w:type="dxa"/>
            <w:shd w:val="clear" w:color="auto" w:fill="auto"/>
          </w:tcPr>
          <w:p w14:paraId="28D33C7D"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9</w:t>
            </w:r>
          </w:p>
        </w:tc>
        <w:tc>
          <w:tcPr>
            <w:tcW w:w="3860" w:type="dxa"/>
            <w:shd w:val="clear" w:color="auto" w:fill="auto"/>
          </w:tcPr>
          <w:p w14:paraId="4AC44D3E" w14:textId="77777777" w:rsidR="00B11ED0" w:rsidRPr="005F4BD1" w:rsidRDefault="00B11ED0" w:rsidP="00E82AED">
            <w:pPr>
              <w:spacing w:before="120" w:after="120" w:line="240" w:lineRule="auto"/>
              <w:rPr>
                <w:rFonts w:ascii="Times New Roman" w:hAnsi="Times New Roman"/>
                <w:sz w:val="24"/>
                <w:szCs w:val="24"/>
              </w:rPr>
            </w:pPr>
            <w:r w:rsidRPr="005F4BD1">
              <w:rPr>
                <w:rFonts w:ascii="Times New Roman" w:hAnsi="Times New Roman"/>
                <w:sz w:val="24"/>
                <w:szCs w:val="24"/>
              </w:rPr>
              <w:t>Agriculture +Horticulture</w:t>
            </w:r>
          </w:p>
        </w:tc>
        <w:tc>
          <w:tcPr>
            <w:tcW w:w="850" w:type="dxa"/>
            <w:shd w:val="clear" w:color="auto" w:fill="auto"/>
          </w:tcPr>
          <w:p w14:paraId="67D42873"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3</w:t>
            </w:r>
          </w:p>
        </w:tc>
        <w:tc>
          <w:tcPr>
            <w:tcW w:w="992" w:type="dxa"/>
            <w:shd w:val="clear" w:color="auto" w:fill="auto"/>
          </w:tcPr>
          <w:p w14:paraId="5120B751"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3.75</w:t>
            </w:r>
          </w:p>
        </w:tc>
        <w:tc>
          <w:tcPr>
            <w:tcW w:w="567" w:type="dxa"/>
            <w:shd w:val="clear" w:color="auto" w:fill="auto"/>
          </w:tcPr>
          <w:p w14:paraId="6F257BB5"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6</w:t>
            </w:r>
          </w:p>
        </w:tc>
        <w:tc>
          <w:tcPr>
            <w:tcW w:w="1134" w:type="dxa"/>
            <w:shd w:val="clear" w:color="auto" w:fill="auto"/>
          </w:tcPr>
          <w:p w14:paraId="0C07D46E"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7.50</w:t>
            </w:r>
          </w:p>
        </w:tc>
        <w:tc>
          <w:tcPr>
            <w:tcW w:w="567" w:type="dxa"/>
            <w:shd w:val="clear" w:color="auto" w:fill="auto"/>
          </w:tcPr>
          <w:p w14:paraId="236D353D"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9</w:t>
            </w:r>
          </w:p>
        </w:tc>
        <w:tc>
          <w:tcPr>
            <w:tcW w:w="851" w:type="dxa"/>
            <w:shd w:val="clear" w:color="auto" w:fill="auto"/>
          </w:tcPr>
          <w:p w14:paraId="2FA01E42"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5.63</w:t>
            </w:r>
          </w:p>
        </w:tc>
      </w:tr>
      <w:tr w:rsidR="00B11ED0" w:rsidRPr="005F4BD1" w14:paraId="7E833226" w14:textId="77777777" w:rsidTr="00E82AED">
        <w:tc>
          <w:tcPr>
            <w:tcW w:w="643" w:type="dxa"/>
            <w:shd w:val="clear" w:color="auto" w:fill="auto"/>
          </w:tcPr>
          <w:p w14:paraId="4BF641A7"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10</w:t>
            </w:r>
          </w:p>
        </w:tc>
        <w:tc>
          <w:tcPr>
            <w:tcW w:w="3860" w:type="dxa"/>
            <w:shd w:val="clear" w:color="auto" w:fill="auto"/>
          </w:tcPr>
          <w:p w14:paraId="41418DFE" w14:textId="77777777" w:rsidR="00B11ED0" w:rsidRPr="005F4BD1" w:rsidRDefault="00B11ED0" w:rsidP="00E82AED">
            <w:pPr>
              <w:spacing w:before="120" w:after="120" w:line="240" w:lineRule="auto"/>
              <w:rPr>
                <w:rFonts w:ascii="Times New Roman" w:hAnsi="Times New Roman"/>
                <w:sz w:val="24"/>
                <w:szCs w:val="24"/>
              </w:rPr>
            </w:pPr>
            <w:r w:rsidRPr="005F4BD1">
              <w:rPr>
                <w:rFonts w:ascii="Times New Roman" w:hAnsi="Times New Roman"/>
                <w:sz w:val="24"/>
                <w:szCs w:val="24"/>
              </w:rPr>
              <w:t>Agriculture + Vendor +Labour</w:t>
            </w:r>
          </w:p>
        </w:tc>
        <w:tc>
          <w:tcPr>
            <w:tcW w:w="850" w:type="dxa"/>
            <w:shd w:val="clear" w:color="auto" w:fill="auto"/>
          </w:tcPr>
          <w:p w14:paraId="0AF11973"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3</w:t>
            </w:r>
          </w:p>
        </w:tc>
        <w:tc>
          <w:tcPr>
            <w:tcW w:w="992" w:type="dxa"/>
            <w:shd w:val="clear" w:color="auto" w:fill="auto"/>
          </w:tcPr>
          <w:p w14:paraId="5E6A11E3"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3.75</w:t>
            </w:r>
          </w:p>
        </w:tc>
        <w:tc>
          <w:tcPr>
            <w:tcW w:w="567" w:type="dxa"/>
            <w:shd w:val="clear" w:color="auto" w:fill="auto"/>
          </w:tcPr>
          <w:p w14:paraId="263D2BC0"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5</w:t>
            </w:r>
          </w:p>
        </w:tc>
        <w:tc>
          <w:tcPr>
            <w:tcW w:w="1134" w:type="dxa"/>
            <w:shd w:val="clear" w:color="auto" w:fill="auto"/>
          </w:tcPr>
          <w:p w14:paraId="13C42903"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6.25</w:t>
            </w:r>
          </w:p>
        </w:tc>
        <w:tc>
          <w:tcPr>
            <w:tcW w:w="567" w:type="dxa"/>
            <w:shd w:val="clear" w:color="auto" w:fill="auto"/>
          </w:tcPr>
          <w:p w14:paraId="67661DC5"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8</w:t>
            </w:r>
          </w:p>
        </w:tc>
        <w:tc>
          <w:tcPr>
            <w:tcW w:w="851" w:type="dxa"/>
            <w:shd w:val="clear" w:color="auto" w:fill="auto"/>
          </w:tcPr>
          <w:p w14:paraId="53910BEC"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5.00</w:t>
            </w:r>
          </w:p>
        </w:tc>
      </w:tr>
      <w:tr w:rsidR="00B11ED0" w:rsidRPr="005F4BD1" w14:paraId="6F7CF6F9" w14:textId="77777777" w:rsidTr="00E82AED">
        <w:tc>
          <w:tcPr>
            <w:tcW w:w="643" w:type="dxa"/>
            <w:shd w:val="clear" w:color="auto" w:fill="auto"/>
          </w:tcPr>
          <w:p w14:paraId="0A27DEB5"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lastRenderedPageBreak/>
              <w:t>11</w:t>
            </w:r>
          </w:p>
        </w:tc>
        <w:tc>
          <w:tcPr>
            <w:tcW w:w="3860" w:type="dxa"/>
            <w:shd w:val="clear" w:color="auto" w:fill="auto"/>
          </w:tcPr>
          <w:p w14:paraId="369785D2" w14:textId="77777777" w:rsidR="00B11ED0" w:rsidRPr="005F4BD1" w:rsidRDefault="00B11ED0" w:rsidP="00E82AED">
            <w:pPr>
              <w:spacing w:before="120" w:after="120" w:line="240" w:lineRule="auto"/>
              <w:rPr>
                <w:rFonts w:ascii="Times New Roman" w:hAnsi="Times New Roman"/>
                <w:sz w:val="24"/>
                <w:szCs w:val="24"/>
              </w:rPr>
            </w:pPr>
            <w:r w:rsidRPr="005F4BD1">
              <w:rPr>
                <w:rFonts w:ascii="Times New Roman" w:hAnsi="Times New Roman"/>
                <w:sz w:val="24"/>
                <w:szCs w:val="24"/>
              </w:rPr>
              <w:t>Agriculture +Horticulture +Labour</w:t>
            </w:r>
          </w:p>
        </w:tc>
        <w:tc>
          <w:tcPr>
            <w:tcW w:w="850" w:type="dxa"/>
            <w:shd w:val="clear" w:color="auto" w:fill="auto"/>
          </w:tcPr>
          <w:p w14:paraId="6DF58860"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w:t>
            </w:r>
          </w:p>
        </w:tc>
        <w:tc>
          <w:tcPr>
            <w:tcW w:w="992" w:type="dxa"/>
            <w:shd w:val="clear" w:color="auto" w:fill="auto"/>
          </w:tcPr>
          <w:p w14:paraId="7F7DC8D3"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1.25</w:t>
            </w:r>
          </w:p>
        </w:tc>
        <w:tc>
          <w:tcPr>
            <w:tcW w:w="567" w:type="dxa"/>
            <w:shd w:val="clear" w:color="auto" w:fill="auto"/>
          </w:tcPr>
          <w:p w14:paraId="178E53E5"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3</w:t>
            </w:r>
          </w:p>
        </w:tc>
        <w:tc>
          <w:tcPr>
            <w:tcW w:w="1134" w:type="dxa"/>
            <w:shd w:val="clear" w:color="auto" w:fill="auto"/>
          </w:tcPr>
          <w:p w14:paraId="4A353ACD"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3.75</w:t>
            </w:r>
          </w:p>
        </w:tc>
        <w:tc>
          <w:tcPr>
            <w:tcW w:w="567" w:type="dxa"/>
            <w:shd w:val="clear" w:color="auto" w:fill="auto"/>
          </w:tcPr>
          <w:p w14:paraId="771DB6AB"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4</w:t>
            </w:r>
          </w:p>
        </w:tc>
        <w:tc>
          <w:tcPr>
            <w:tcW w:w="851" w:type="dxa"/>
            <w:shd w:val="clear" w:color="auto" w:fill="auto"/>
          </w:tcPr>
          <w:p w14:paraId="49F5A30D"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2.50</w:t>
            </w:r>
          </w:p>
        </w:tc>
      </w:tr>
    </w:tbl>
    <w:bookmarkEnd w:id="0"/>
    <w:p w14:paraId="281B92B6" w14:textId="77777777" w:rsidR="00B11ED0" w:rsidRPr="005F4BD1" w:rsidRDefault="00B11ED0" w:rsidP="00B11ED0">
      <w:pPr>
        <w:pStyle w:val="Style49"/>
        <w:widowControl/>
        <w:tabs>
          <w:tab w:val="left" w:pos="709"/>
        </w:tabs>
        <w:ind w:left="1134" w:hanging="1134"/>
      </w:pPr>
      <w:r w:rsidRPr="005F4BD1">
        <w:t>f = Frequency  % = Percentage</w:t>
      </w:r>
    </w:p>
    <w:p w14:paraId="44D82B74" w14:textId="77777777" w:rsidR="00B11ED0" w:rsidRDefault="00B11ED0" w:rsidP="00B11ED0">
      <w:pPr>
        <w:pStyle w:val="Style49"/>
        <w:widowControl/>
        <w:tabs>
          <w:tab w:val="left" w:pos="709"/>
        </w:tabs>
        <w:ind w:left="1134" w:hanging="1134"/>
        <w:rPr>
          <w:b/>
        </w:rPr>
      </w:pPr>
    </w:p>
    <w:p w14:paraId="3407EB17" w14:textId="77777777" w:rsidR="00333D53" w:rsidRPr="005F4BD1" w:rsidRDefault="00333D53" w:rsidP="00333D53">
      <w:pPr>
        <w:pStyle w:val="Style49"/>
        <w:widowControl/>
        <w:tabs>
          <w:tab w:val="left" w:pos="709"/>
        </w:tabs>
        <w:ind w:left="1134" w:hanging="1134"/>
        <w:rPr>
          <w:b/>
        </w:rPr>
      </w:pPr>
      <w:r w:rsidRPr="005F4BD1">
        <w:rPr>
          <w:b/>
        </w:rPr>
        <w:t>Table 2:</w:t>
      </w:r>
      <w:r w:rsidRPr="005F4BD1">
        <w:t xml:space="preserve"> </w:t>
      </w:r>
      <w:r w:rsidRPr="005F4BD1">
        <w:rPr>
          <w:b/>
        </w:rPr>
        <w:t>Distribution of each Livelihood activities among the small and marginal farmers</w:t>
      </w:r>
    </w:p>
    <w:p w14:paraId="2ED2A50D" w14:textId="77777777" w:rsidR="00333D53" w:rsidRPr="005F4BD1" w:rsidRDefault="00333D53" w:rsidP="00333D53">
      <w:pPr>
        <w:spacing w:after="0" w:line="240" w:lineRule="auto"/>
        <w:jc w:val="right"/>
        <w:rPr>
          <w:rFonts w:ascii="Times New Roman" w:hAnsi="Times New Roman"/>
          <w:b/>
          <w:sz w:val="24"/>
          <w:szCs w:val="24"/>
        </w:rPr>
      </w:pPr>
      <w:r w:rsidRPr="005F4BD1">
        <w:rPr>
          <w:rFonts w:ascii="Times New Roman" w:hAnsi="Times New Roman"/>
          <w:b/>
          <w:sz w:val="24"/>
          <w:szCs w:val="24"/>
        </w:rPr>
        <w:t xml:space="preserve">  (n=160)</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2684"/>
        <w:gridCol w:w="789"/>
        <w:gridCol w:w="813"/>
        <w:gridCol w:w="837"/>
        <w:gridCol w:w="725"/>
        <w:gridCol w:w="1000"/>
        <w:gridCol w:w="865"/>
        <w:gridCol w:w="865"/>
      </w:tblGrid>
      <w:tr w:rsidR="00333D53" w:rsidRPr="005F4BD1" w14:paraId="440742D0" w14:textId="77777777" w:rsidTr="00FB7BD6">
        <w:trPr>
          <w:jc w:val="center"/>
        </w:trPr>
        <w:tc>
          <w:tcPr>
            <w:tcW w:w="359" w:type="pct"/>
            <w:vMerge w:val="restart"/>
            <w:shd w:val="clear" w:color="auto" w:fill="auto"/>
            <w:noWrap/>
            <w:vAlign w:val="center"/>
          </w:tcPr>
          <w:p w14:paraId="6212B970" w14:textId="77777777" w:rsidR="00333D53" w:rsidRPr="005F4BD1" w:rsidRDefault="00333D53" w:rsidP="00FB7BD6">
            <w:pPr>
              <w:spacing w:before="80" w:after="80" w:line="240" w:lineRule="auto"/>
              <w:jc w:val="center"/>
              <w:rPr>
                <w:rFonts w:ascii="Times New Roman" w:hAnsi="Times New Roman"/>
                <w:b/>
                <w:bCs/>
                <w:color w:val="000000"/>
                <w:sz w:val="24"/>
                <w:szCs w:val="24"/>
                <w:lang w:eastAsia="en-IN"/>
              </w:rPr>
            </w:pPr>
            <w:r w:rsidRPr="005F4BD1">
              <w:rPr>
                <w:rFonts w:ascii="Times New Roman" w:hAnsi="Times New Roman"/>
                <w:b/>
                <w:bCs/>
                <w:color w:val="000000"/>
                <w:sz w:val="24"/>
                <w:szCs w:val="24"/>
                <w:lang w:eastAsia="en-IN"/>
              </w:rPr>
              <w:t>Sl. No.</w:t>
            </w:r>
          </w:p>
        </w:tc>
        <w:tc>
          <w:tcPr>
            <w:tcW w:w="1452" w:type="pct"/>
            <w:vMerge w:val="restart"/>
            <w:shd w:val="clear" w:color="auto" w:fill="auto"/>
            <w:noWrap/>
            <w:vAlign w:val="center"/>
          </w:tcPr>
          <w:p w14:paraId="0360F61A" w14:textId="77777777" w:rsidR="00333D53" w:rsidRPr="005F4BD1" w:rsidRDefault="00333D53" w:rsidP="00FB7BD6">
            <w:pPr>
              <w:spacing w:before="80" w:after="80" w:line="240" w:lineRule="auto"/>
              <w:jc w:val="center"/>
              <w:rPr>
                <w:rFonts w:ascii="Times New Roman" w:hAnsi="Times New Roman"/>
                <w:b/>
                <w:bCs/>
                <w:color w:val="000000"/>
                <w:sz w:val="24"/>
                <w:szCs w:val="24"/>
                <w:lang w:eastAsia="en-IN"/>
              </w:rPr>
            </w:pPr>
            <w:r w:rsidRPr="005F4BD1">
              <w:rPr>
                <w:rFonts w:ascii="Times New Roman" w:hAnsi="Times New Roman"/>
                <w:b/>
                <w:bCs/>
                <w:color w:val="000000"/>
                <w:sz w:val="24"/>
                <w:szCs w:val="24"/>
                <w:lang w:eastAsia="en-IN"/>
              </w:rPr>
              <w:t>Available Livelihood activities</w:t>
            </w:r>
          </w:p>
        </w:tc>
        <w:tc>
          <w:tcPr>
            <w:tcW w:w="1320" w:type="pct"/>
            <w:gridSpan w:val="3"/>
            <w:shd w:val="clear" w:color="auto" w:fill="auto"/>
            <w:noWrap/>
            <w:vAlign w:val="center"/>
          </w:tcPr>
          <w:p w14:paraId="39CDF2F3" w14:textId="77777777" w:rsidR="00333D53" w:rsidRPr="005F4BD1" w:rsidRDefault="00333D53" w:rsidP="00FB7BD6">
            <w:pPr>
              <w:spacing w:before="80" w:after="80" w:line="240" w:lineRule="auto"/>
              <w:jc w:val="center"/>
              <w:rPr>
                <w:rFonts w:ascii="Times New Roman" w:hAnsi="Times New Roman"/>
                <w:b/>
                <w:bCs/>
                <w:color w:val="000000"/>
                <w:sz w:val="24"/>
                <w:szCs w:val="24"/>
                <w:lang w:eastAsia="en-IN"/>
              </w:rPr>
            </w:pPr>
            <w:r w:rsidRPr="005F4BD1">
              <w:rPr>
                <w:rFonts w:ascii="Times New Roman" w:hAnsi="Times New Roman"/>
                <w:b/>
                <w:bCs/>
                <w:color w:val="000000"/>
                <w:sz w:val="24"/>
                <w:szCs w:val="24"/>
                <w:lang w:eastAsia="en-IN"/>
              </w:rPr>
              <w:t xml:space="preserve">Small farmers </w:t>
            </w:r>
            <w:r w:rsidRPr="005F4BD1">
              <w:rPr>
                <w:rFonts w:ascii="Times New Roman" w:hAnsi="Times New Roman"/>
                <w:b/>
                <w:sz w:val="24"/>
                <w:szCs w:val="24"/>
              </w:rPr>
              <w:t>(n</w:t>
            </w:r>
            <w:r w:rsidRPr="005F4BD1">
              <w:rPr>
                <w:rFonts w:ascii="Times New Roman" w:hAnsi="Times New Roman"/>
                <w:b/>
                <w:sz w:val="24"/>
                <w:szCs w:val="24"/>
                <w:vertAlign w:val="subscript"/>
              </w:rPr>
              <w:t>1</w:t>
            </w:r>
            <w:r w:rsidRPr="005F4BD1">
              <w:rPr>
                <w:rFonts w:ascii="Times New Roman" w:hAnsi="Times New Roman"/>
                <w:b/>
                <w:sz w:val="24"/>
                <w:szCs w:val="24"/>
              </w:rPr>
              <w:t>=80)</w:t>
            </w:r>
          </w:p>
        </w:tc>
        <w:tc>
          <w:tcPr>
            <w:tcW w:w="1401" w:type="pct"/>
            <w:gridSpan w:val="3"/>
            <w:vAlign w:val="center"/>
          </w:tcPr>
          <w:p w14:paraId="2CEE3443" w14:textId="77777777" w:rsidR="00333D53" w:rsidRPr="005F4BD1" w:rsidRDefault="00333D53" w:rsidP="00FB7BD6">
            <w:pPr>
              <w:spacing w:before="80" w:after="80" w:line="240" w:lineRule="auto"/>
              <w:jc w:val="center"/>
              <w:rPr>
                <w:rFonts w:ascii="Times New Roman" w:hAnsi="Times New Roman"/>
                <w:b/>
                <w:bCs/>
                <w:color w:val="000000"/>
                <w:sz w:val="24"/>
                <w:szCs w:val="24"/>
                <w:lang w:eastAsia="en-IN"/>
              </w:rPr>
            </w:pPr>
            <w:r w:rsidRPr="005F4BD1">
              <w:rPr>
                <w:rFonts w:ascii="Times New Roman" w:hAnsi="Times New Roman"/>
                <w:b/>
                <w:bCs/>
                <w:color w:val="000000"/>
                <w:sz w:val="24"/>
                <w:szCs w:val="24"/>
                <w:lang w:eastAsia="en-IN"/>
              </w:rPr>
              <w:t xml:space="preserve">Marginal farmers </w:t>
            </w:r>
            <w:r w:rsidRPr="005F4BD1">
              <w:rPr>
                <w:rFonts w:ascii="Times New Roman" w:hAnsi="Times New Roman"/>
                <w:b/>
                <w:sz w:val="24"/>
                <w:szCs w:val="24"/>
              </w:rPr>
              <w:t>(n</w:t>
            </w:r>
            <w:r w:rsidRPr="005F4BD1">
              <w:rPr>
                <w:rFonts w:ascii="Times New Roman" w:hAnsi="Times New Roman"/>
                <w:b/>
                <w:sz w:val="24"/>
                <w:szCs w:val="24"/>
                <w:vertAlign w:val="subscript"/>
              </w:rPr>
              <w:t>2</w:t>
            </w:r>
            <w:r w:rsidRPr="005F4BD1">
              <w:rPr>
                <w:rFonts w:ascii="Times New Roman" w:hAnsi="Times New Roman"/>
                <w:b/>
                <w:sz w:val="24"/>
                <w:szCs w:val="24"/>
              </w:rPr>
              <w:t>=80)</w:t>
            </w:r>
          </w:p>
        </w:tc>
        <w:tc>
          <w:tcPr>
            <w:tcW w:w="468" w:type="pct"/>
            <w:vMerge w:val="restart"/>
            <w:vAlign w:val="center"/>
          </w:tcPr>
          <w:p w14:paraId="4957BBF7" w14:textId="77777777" w:rsidR="00333D53" w:rsidRPr="005F4BD1" w:rsidRDefault="00333D53" w:rsidP="00FB7BD6">
            <w:pPr>
              <w:spacing w:before="80" w:after="80" w:line="240" w:lineRule="auto"/>
              <w:jc w:val="center"/>
              <w:rPr>
                <w:rFonts w:ascii="Times New Roman" w:hAnsi="Times New Roman"/>
                <w:b/>
                <w:bCs/>
                <w:color w:val="000000"/>
                <w:sz w:val="24"/>
                <w:szCs w:val="24"/>
                <w:lang w:eastAsia="en-IN"/>
              </w:rPr>
            </w:pPr>
          </w:p>
          <w:p w14:paraId="45D2D376" w14:textId="77777777" w:rsidR="00333D53" w:rsidRPr="005F4BD1" w:rsidRDefault="00333D53" w:rsidP="00FB7BD6">
            <w:pPr>
              <w:spacing w:before="80" w:after="80" w:line="240" w:lineRule="auto"/>
              <w:jc w:val="center"/>
              <w:rPr>
                <w:rFonts w:ascii="Times New Roman" w:hAnsi="Times New Roman"/>
                <w:b/>
                <w:bCs/>
                <w:color w:val="000000"/>
                <w:sz w:val="24"/>
                <w:szCs w:val="24"/>
                <w:lang w:eastAsia="en-IN"/>
              </w:rPr>
            </w:pPr>
            <w:r w:rsidRPr="005F4BD1">
              <w:rPr>
                <w:rFonts w:ascii="Times New Roman" w:hAnsi="Times New Roman"/>
                <w:b/>
                <w:bCs/>
                <w:color w:val="000000"/>
                <w:sz w:val="24"/>
                <w:szCs w:val="24"/>
                <w:lang w:eastAsia="en-IN"/>
              </w:rPr>
              <w:t>z- Value</w:t>
            </w:r>
          </w:p>
        </w:tc>
      </w:tr>
      <w:tr w:rsidR="00333D53" w:rsidRPr="005F4BD1" w14:paraId="5F1D2B29" w14:textId="77777777" w:rsidTr="00FB7BD6">
        <w:trPr>
          <w:jc w:val="center"/>
        </w:trPr>
        <w:tc>
          <w:tcPr>
            <w:tcW w:w="359" w:type="pct"/>
            <w:vMerge/>
            <w:shd w:val="clear" w:color="auto" w:fill="auto"/>
            <w:noWrap/>
            <w:vAlign w:val="center"/>
          </w:tcPr>
          <w:p w14:paraId="659B0372" w14:textId="77777777" w:rsidR="00333D53" w:rsidRPr="005F4BD1" w:rsidRDefault="00333D53" w:rsidP="00FB7BD6">
            <w:pPr>
              <w:spacing w:before="80" w:after="80" w:line="240" w:lineRule="auto"/>
              <w:jc w:val="center"/>
              <w:rPr>
                <w:rFonts w:ascii="Times New Roman" w:hAnsi="Times New Roman"/>
                <w:b/>
                <w:bCs/>
                <w:color w:val="000000"/>
                <w:sz w:val="24"/>
                <w:szCs w:val="24"/>
                <w:lang w:eastAsia="en-IN"/>
              </w:rPr>
            </w:pPr>
          </w:p>
        </w:tc>
        <w:tc>
          <w:tcPr>
            <w:tcW w:w="1452" w:type="pct"/>
            <w:vMerge/>
            <w:shd w:val="clear" w:color="auto" w:fill="auto"/>
            <w:noWrap/>
            <w:vAlign w:val="center"/>
          </w:tcPr>
          <w:p w14:paraId="06E01D1C" w14:textId="77777777" w:rsidR="00333D53" w:rsidRPr="005F4BD1" w:rsidRDefault="00333D53" w:rsidP="00FB7BD6">
            <w:pPr>
              <w:spacing w:before="80" w:after="80" w:line="240" w:lineRule="auto"/>
              <w:jc w:val="center"/>
              <w:rPr>
                <w:rFonts w:ascii="Times New Roman" w:hAnsi="Times New Roman"/>
                <w:b/>
                <w:bCs/>
                <w:color w:val="000000"/>
                <w:sz w:val="24"/>
                <w:szCs w:val="24"/>
                <w:lang w:eastAsia="en-IN"/>
              </w:rPr>
            </w:pPr>
          </w:p>
        </w:tc>
        <w:tc>
          <w:tcPr>
            <w:tcW w:w="427" w:type="pct"/>
            <w:shd w:val="clear" w:color="auto" w:fill="auto"/>
            <w:noWrap/>
            <w:vAlign w:val="center"/>
          </w:tcPr>
          <w:p w14:paraId="5EC975D7" w14:textId="77777777" w:rsidR="00333D53" w:rsidRPr="005F4BD1" w:rsidRDefault="00333D53" w:rsidP="00FB7BD6">
            <w:pPr>
              <w:spacing w:before="80" w:after="80" w:line="240" w:lineRule="auto"/>
              <w:jc w:val="center"/>
              <w:rPr>
                <w:rFonts w:ascii="Times New Roman" w:hAnsi="Times New Roman"/>
                <w:b/>
                <w:bCs/>
                <w:color w:val="000000"/>
                <w:sz w:val="24"/>
                <w:szCs w:val="24"/>
                <w:lang w:eastAsia="en-IN"/>
              </w:rPr>
            </w:pPr>
            <w:r>
              <w:rPr>
                <w:rFonts w:ascii="Times New Roman" w:hAnsi="Times New Roman"/>
                <w:b/>
                <w:bCs/>
                <w:color w:val="000000"/>
                <w:sz w:val="24"/>
                <w:szCs w:val="24"/>
                <w:lang w:eastAsia="en-IN"/>
              </w:rPr>
              <w:t>F</w:t>
            </w:r>
          </w:p>
        </w:tc>
        <w:tc>
          <w:tcPr>
            <w:tcW w:w="440" w:type="pct"/>
            <w:vAlign w:val="center"/>
          </w:tcPr>
          <w:p w14:paraId="71BA9B8F" w14:textId="77777777" w:rsidR="00333D53" w:rsidRPr="005F4BD1" w:rsidRDefault="00333D53" w:rsidP="00FB7BD6">
            <w:pPr>
              <w:spacing w:before="80" w:after="80" w:line="240" w:lineRule="auto"/>
              <w:jc w:val="center"/>
              <w:rPr>
                <w:rFonts w:ascii="Times New Roman" w:hAnsi="Times New Roman"/>
                <w:b/>
                <w:bCs/>
                <w:color w:val="000000"/>
                <w:sz w:val="24"/>
                <w:szCs w:val="24"/>
                <w:lang w:eastAsia="en-IN"/>
              </w:rPr>
            </w:pPr>
            <w:r w:rsidRPr="005F4BD1">
              <w:rPr>
                <w:rFonts w:ascii="Times New Roman" w:hAnsi="Times New Roman"/>
                <w:b/>
                <w:bCs/>
                <w:color w:val="000000"/>
                <w:sz w:val="24"/>
                <w:szCs w:val="24"/>
                <w:lang w:eastAsia="en-IN"/>
              </w:rPr>
              <w:t>%</w:t>
            </w:r>
          </w:p>
        </w:tc>
        <w:tc>
          <w:tcPr>
            <w:tcW w:w="453" w:type="pct"/>
            <w:shd w:val="clear" w:color="auto" w:fill="auto"/>
            <w:noWrap/>
            <w:vAlign w:val="center"/>
          </w:tcPr>
          <w:p w14:paraId="1EEEB0B7" w14:textId="77777777" w:rsidR="00333D53" w:rsidRPr="005F4BD1" w:rsidRDefault="00333D53" w:rsidP="00FB7BD6">
            <w:pPr>
              <w:spacing w:before="80" w:after="80" w:line="240" w:lineRule="auto"/>
              <w:jc w:val="center"/>
              <w:rPr>
                <w:rFonts w:ascii="Times New Roman" w:hAnsi="Times New Roman"/>
                <w:b/>
                <w:bCs/>
                <w:color w:val="000000"/>
                <w:sz w:val="24"/>
                <w:szCs w:val="24"/>
                <w:lang w:eastAsia="en-IN"/>
              </w:rPr>
            </w:pPr>
            <w:r w:rsidRPr="005F4BD1">
              <w:rPr>
                <w:rFonts w:ascii="Times New Roman" w:hAnsi="Times New Roman"/>
                <w:b/>
                <w:bCs/>
                <w:color w:val="000000"/>
                <w:sz w:val="24"/>
                <w:szCs w:val="24"/>
                <w:lang w:eastAsia="en-IN"/>
              </w:rPr>
              <w:t>Rank</w:t>
            </w:r>
          </w:p>
        </w:tc>
        <w:tc>
          <w:tcPr>
            <w:tcW w:w="392" w:type="pct"/>
            <w:vAlign w:val="center"/>
          </w:tcPr>
          <w:p w14:paraId="45FE2862" w14:textId="77777777" w:rsidR="00333D53" w:rsidRPr="005F4BD1" w:rsidRDefault="00333D53" w:rsidP="00FB7BD6">
            <w:pPr>
              <w:spacing w:before="80" w:after="80" w:line="240" w:lineRule="auto"/>
              <w:jc w:val="center"/>
              <w:rPr>
                <w:rFonts w:ascii="Times New Roman" w:hAnsi="Times New Roman"/>
                <w:b/>
                <w:bCs/>
                <w:color w:val="000000"/>
                <w:sz w:val="24"/>
                <w:szCs w:val="24"/>
                <w:lang w:eastAsia="en-IN"/>
              </w:rPr>
            </w:pPr>
            <w:r w:rsidRPr="005F4BD1">
              <w:rPr>
                <w:rFonts w:ascii="Times New Roman" w:hAnsi="Times New Roman"/>
                <w:b/>
                <w:bCs/>
                <w:color w:val="000000"/>
                <w:sz w:val="24"/>
                <w:szCs w:val="24"/>
                <w:lang w:eastAsia="en-IN"/>
              </w:rPr>
              <w:t>f</w:t>
            </w:r>
          </w:p>
        </w:tc>
        <w:tc>
          <w:tcPr>
            <w:tcW w:w="541" w:type="pct"/>
            <w:vAlign w:val="center"/>
          </w:tcPr>
          <w:p w14:paraId="42601184" w14:textId="77777777" w:rsidR="00333D53" w:rsidRPr="005F4BD1" w:rsidRDefault="00333D53" w:rsidP="00FB7BD6">
            <w:pPr>
              <w:spacing w:before="80" w:after="80" w:line="240" w:lineRule="auto"/>
              <w:jc w:val="center"/>
              <w:rPr>
                <w:rFonts w:ascii="Times New Roman" w:hAnsi="Times New Roman"/>
                <w:b/>
                <w:bCs/>
                <w:color w:val="000000"/>
                <w:sz w:val="24"/>
                <w:szCs w:val="24"/>
                <w:lang w:eastAsia="en-IN"/>
              </w:rPr>
            </w:pPr>
            <w:r w:rsidRPr="005F4BD1">
              <w:rPr>
                <w:rFonts w:ascii="Times New Roman" w:hAnsi="Times New Roman"/>
                <w:b/>
                <w:bCs/>
                <w:color w:val="000000"/>
                <w:sz w:val="24"/>
                <w:szCs w:val="24"/>
                <w:lang w:eastAsia="en-IN"/>
              </w:rPr>
              <w:t>%</w:t>
            </w:r>
          </w:p>
        </w:tc>
        <w:tc>
          <w:tcPr>
            <w:tcW w:w="468" w:type="pct"/>
            <w:vAlign w:val="center"/>
          </w:tcPr>
          <w:p w14:paraId="7A8CCD97" w14:textId="77777777" w:rsidR="00333D53" w:rsidRPr="005F4BD1" w:rsidRDefault="00333D53" w:rsidP="00FB7BD6">
            <w:pPr>
              <w:spacing w:before="80" w:after="80" w:line="240" w:lineRule="auto"/>
              <w:jc w:val="center"/>
              <w:rPr>
                <w:rFonts w:ascii="Times New Roman" w:hAnsi="Times New Roman"/>
                <w:b/>
                <w:bCs/>
                <w:color w:val="000000"/>
                <w:sz w:val="24"/>
                <w:szCs w:val="24"/>
                <w:lang w:eastAsia="en-IN"/>
              </w:rPr>
            </w:pPr>
            <w:r w:rsidRPr="005F4BD1">
              <w:rPr>
                <w:rFonts w:ascii="Times New Roman" w:hAnsi="Times New Roman"/>
                <w:b/>
                <w:bCs/>
                <w:color w:val="000000"/>
                <w:sz w:val="24"/>
                <w:szCs w:val="24"/>
                <w:lang w:eastAsia="en-IN"/>
              </w:rPr>
              <w:t>Rank</w:t>
            </w:r>
          </w:p>
        </w:tc>
        <w:tc>
          <w:tcPr>
            <w:tcW w:w="468" w:type="pct"/>
            <w:vMerge/>
            <w:vAlign w:val="center"/>
          </w:tcPr>
          <w:p w14:paraId="06B8157E" w14:textId="77777777" w:rsidR="00333D53" w:rsidRPr="005F4BD1" w:rsidRDefault="00333D53" w:rsidP="00FB7BD6">
            <w:pPr>
              <w:spacing w:before="80" w:after="80" w:line="240" w:lineRule="auto"/>
              <w:jc w:val="center"/>
              <w:rPr>
                <w:rFonts w:ascii="Times New Roman" w:hAnsi="Times New Roman"/>
                <w:b/>
                <w:bCs/>
                <w:color w:val="000000"/>
                <w:sz w:val="24"/>
                <w:szCs w:val="24"/>
                <w:lang w:eastAsia="en-IN"/>
              </w:rPr>
            </w:pPr>
          </w:p>
        </w:tc>
      </w:tr>
      <w:tr w:rsidR="00333D53" w:rsidRPr="005F4BD1" w14:paraId="1E8E35E0" w14:textId="77777777" w:rsidTr="00FB7BD6">
        <w:trPr>
          <w:jc w:val="center"/>
        </w:trPr>
        <w:tc>
          <w:tcPr>
            <w:tcW w:w="359" w:type="pct"/>
            <w:shd w:val="clear" w:color="auto" w:fill="auto"/>
            <w:noWrap/>
            <w:vAlign w:val="bottom"/>
          </w:tcPr>
          <w:p w14:paraId="7D0D9A0F" w14:textId="77777777" w:rsidR="00333D53" w:rsidRPr="005F4BD1" w:rsidRDefault="00333D53" w:rsidP="00FB7BD6">
            <w:pPr>
              <w:spacing w:before="80" w:after="80" w:line="240" w:lineRule="auto"/>
              <w:jc w:val="center"/>
              <w:rPr>
                <w:rFonts w:ascii="Times New Roman" w:hAnsi="Times New Roman"/>
                <w:bCs/>
                <w:color w:val="000000"/>
                <w:sz w:val="24"/>
                <w:szCs w:val="24"/>
                <w:lang w:eastAsia="en-IN"/>
              </w:rPr>
            </w:pPr>
            <w:r w:rsidRPr="005F4BD1">
              <w:rPr>
                <w:rFonts w:ascii="Times New Roman" w:hAnsi="Times New Roman"/>
                <w:bCs/>
                <w:color w:val="000000"/>
                <w:sz w:val="24"/>
                <w:szCs w:val="24"/>
                <w:lang w:eastAsia="en-IN"/>
              </w:rPr>
              <w:t>1</w:t>
            </w:r>
          </w:p>
        </w:tc>
        <w:tc>
          <w:tcPr>
            <w:tcW w:w="1452" w:type="pct"/>
            <w:shd w:val="clear" w:color="auto" w:fill="auto"/>
            <w:noWrap/>
            <w:vAlign w:val="bottom"/>
          </w:tcPr>
          <w:p w14:paraId="0DDC2D4F" w14:textId="77777777" w:rsidR="00333D53" w:rsidRPr="005F4BD1" w:rsidRDefault="00333D53" w:rsidP="00FB7BD6">
            <w:pPr>
              <w:spacing w:before="80" w:after="80" w:line="240" w:lineRule="auto"/>
              <w:rPr>
                <w:rFonts w:ascii="Times New Roman" w:hAnsi="Times New Roman"/>
                <w:bCs/>
                <w:color w:val="000000"/>
                <w:sz w:val="24"/>
                <w:szCs w:val="24"/>
                <w:lang w:eastAsia="en-IN"/>
              </w:rPr>
            </w:pPr>
            <w:r w:rsidRPr="005F4BD1">
              <w:rPr>
                <w:rFonts w:ascii="Times New Roman" w:hAnsi="Times New Roman"/>
                <w:bCs/>
                <w:color w:val="000000"/>
                <w:sz w:val="24"/>
                <w:szCs w:val="24"/>
                <w:lang w:eastAsia="en-IN"/>
              </w:rPr>
              <w:t>Agriculture</w:t>
            </w:r>
          </w:p>
        </w:tc>
        <w:tc>
          <w:tcPr>
            <w:tcW w:w="427" w:type="pct"/>
            <w:shd w:val="clear" w:color="auto" w:fill="auto"/>
            <w:noWrap/>
            <w:vAlign w:val="bottom"/>
          </w:tcPr>
          <w:p w14:paraId="52C2ECEA"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77</w:t>
            </w:r>
          </w:p>
        </w:tc>
        <w:tc>
          <w:tcPr>
            <w:tcW w:w="440" w:type="pct"/>
          </w:tcPr>
          <w:p w14:paraId="1B07B636"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96.25</w:t>
            </w:r>
          </w:p>
        </w:tc>
        <w:tc>
          <w:tcPr>
            <w:tcW w:w="453" w:type="pct"/>
            <w:shd w:val="clear" w:color="auto" w:fill="auto"/>
            <w:noWrap/>
            <w:vAlign w:val="bottom"/>
          </w:tcPr>
          <w:p w14:paraId="11E5E9FF"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I</w:t>
            </w:r>
          </w:p>
        </w:tc>
        <w:tc>
          <w:tcPr>
            <w:tcW w:w="392" w:type="pct"/>
          </w:tcPr>
          <w:p w14:paraId="3C4E8DD7"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75</w:t>
            </w:r>
          </w:p>
        </w:tc>
        <w:tc>
          <w:tcPr>
            <w:tcW w:w="541" w:type="pct"/>
          </w:tcPr>
          <w:p w14:paraId="2CA43F68"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93.75</w:t>
            </w:r>
          </w:p>
        </w:tc>
        <w:tc>
          <w:tcPr>
            <w:tcW w:w="468" w:type="pct"/>
          </w:tcPr>
          <w:p w14:paraId="34214B81"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I</w:t>
            </w:r>
          </w:p>
        </w:tc>
        <w:tc>
          <w:tcPr>
            <w:tcW w:w="468" w:type="pct"/>
            <w:vMerge w:val="restart"/>
          </w:tcPr>
          <w:p w14:paraId="7C5A5BB7"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p>
          <w:p w14:paraId="317D831A"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p>
          <w:p w14:paraId="371B4D98"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p>
          <w:p w14:paraId="2D7C8F32" w14:textId="77777777" w:rsidR="00333D53" w:rsidRPr="005F4BD1" w:rsidRDefault="00333D53" w:rsidP="00FB7BD6">
            <w:pPr>
              <w:spacing w:before="80" w:after="80" w:line="240" w:lineRule="auto"/>
              <w:jc w:val="center"/>
              <w:rPr>
                <w:rFonts w:ascii="Times New Roman" w:hAnsi="Times New Roman"/>
                <w:b/>
                <w:color w:val="000000"/>
                <w:sz w:val="24"/>
                <w:szCs w:val="24"/>
                <w:lang w:eastAsia="en-IN"/>
              </w:rPr>
            </w:pPr>
            <w:r w:rsidRPr="005F4BD1">
              <w:rPr>
                <w:rFonts w:ascii="Times New Roman" w:hAnsi="Times New Roman"/>
                <w:b/>
                <w:color w:val="000000"/>
                <w:sz w:val="24"/>
                <w:szCs w:val="24"/>
                <w:lang w:eastAsia="en-IN"/>
              </w:rPr>
              <w:t>0.75</w:t>
            </w:r>
            <w:r w:rsidRPr="005F4BD1">
              <w:rPr>
                <w:rFonts w:ascii="Times New Roman" w:hAnsi="Times New Roman"/>
                <w:b/>
                <w:color w:val="000000"/>
                <w:sz w:val="24"/>
                <w:szCs w:val="24"/>
                <w:vertAlign w:val="superscript"/>
                <w:lang w:eastAsia="en-IN"/>
              </w:rPr>
              <w:t>ns</w:t>
            </w:r>
          </w:p>
        </w:tc>
      </w:tr>
      <w:tr w:rsidR="00333D53" w:rsidRPr="005F4BD1" w14:paraId="63C6C94B" w14:textId="77777777" w:rsidTr="00FB7BD6">
        <w:trPr>
          <w:jc w:val="center"/>
        </w:trPr>
        <w:tc>
          <w:tcPr>
            <w:tcW w:w="359" w:type="pct"/>
            <w:shd w:val="clear" w:color="auto" w:fill="auto"/>
            <w:noWrap/>
            <w:vAlign w:val="bottom"/>
          </w:tcPr>
          <w:p w14:paraId="50B59B81" w14:textId="77777777" w:rsidR="00333D53" w:rsidRPr="005F4BD1" w:rsidRDefault="00333D53" w:rsidP="00FB7BD6">
            <w:pPr>
              <w:spacing w:before="80" w:after="80" w:line="240" w:lineRule="auto"/>
              <w:jc w:val="center"/>
              <w:rPr>
                <w:rFonts w:ascii="Times New Roman" w:hAnsi="Times New Roman"/>
                <w:bCs/>
                <w:color w:val="000000"/>
                <w:sz w:val="24"/>
                <w:szCs w:val="24"/>
                <w:lang w:eastAsia="en-IN"/>
              </w:rPr>
            </w:pPr>
            <w:r w:rsidRPr="005F4BD1">
              <w:rPr>
                <w:rFonts w:ascii="Times New Roman" w:hAnsi="Times New Roman"/>
                <w:bCs/>
                <w:color w:val="000000"/>
                <w:sz w:val="24"/>
                <w:szCs w:val="24"/>
                <w:lang w:eastAsia="en-IN"/>
              </w:rPr>
              <w:t>2</w:t>
            </w:r>
          </w:p>
        </w:tc>
        <w:tc>
          <w:tcPr>
            <w:tcW w:w="1452" w:type="pct"/>
            <w:shd w:val="clear" w:color="auto" w:fill="auto"/>
            <w:noWrap/>
            <w:vAlign w:val="bottom"/>
          </w:tcPr>
          <w:p w14:paraId="621B887D" w14:textId="77777777" w:rsidR="00333D53" w:rsidRPr="005F4BD1" w:rsidRDefault="00333D53" w:rsidP="00FB7BD6">
            <w:pPr>
              <w:spacing w:before="80" w:after="80" w:line="240" w:lineRule="auto"/>
              <w:rPr>
                <w:rFonts w:ascii="Times New Roman" w:hAnsi="Times New Roman"/>
                <w:bCs/>
                <w:color w:val="000000"/>
                <w:sz w:val="24"/>
                <w:szCs w:val="24"/>
                <w:lang w:eastAsia="en-IN"/>
              </w:rPr>
            </w:pPr>
            <w:r w:rsidRPr="005F4BD1">
              <w:rPr>
                <w:rFonts w:ascii="Times New Roman" w:hAnsi="Times New Roman"/>
                <w:bCs/>
                <w:color w:val="000000"/>
                <w:sz w:val="24"/>
                <w:szCs w:val="24"/>
                <w:lang w:eastAsia="en-IN"/>
              </w:rPr>
              <w:t>Livestock</w:t>
            </w:r>
          </w:p>
        </w:tc>
        <w:tc>
          <w:tcPr>
            <w:tcW w:w="427" w:type="pct"/>
            <w:shd w:val="clear" w:color="auto" w:fill="auto"/>
            <w:noWrap/>
            <w:vAlign w:val="bottom"/>
          </w:tcPr>
          <w:p w14:paraId="55502170"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57</w:t>
            </w:r>
          </w:p>
        </w:tc>
        <w:tc>
          <w:tcPr>
            <w:tcW w:w="440" w:type="pct"/>
          </w:tcPr>
          <w:p w14:paraId="7E1FB374"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71.25</w:t>
            </w:r>
          </w:p>
        </w:tc>
        <w:tc>
          <w:tcPr>
            <w:tcW w:w="453" w:type="pct"/>
            <w:shd w:val="clear" w:color="auto" w:fill="auto"/>
            <w:noWrap/>
            <w:vAlign w:val="bottom"/>
          </w:tcPr>
          <w:p w14:paraId="21346D51"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II</w:t>
            </w:r>
          </w:p>
        </w:tc>
        <w:tc>
          <w:tcPr>
            <w:tcW w:w="392" w:type="pct"/>
          </w:tcPr>
          <w:p w14:paraId="73527FC9"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43</w:t>
            </w:r>
          </w:p>
        </w:tc>
        <w:tc>
          <w:tcPr>
            <w:tcW w:w="541" w:type="pct"/>
          </w:tcPr>
          <w:p w14:paraId="3EFD272C"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53.75</w:t>
            </w:r>
          </w:p>
        </w:tc>
        <w:tc>
          <w:tcPr>
            <w:tcW w:w="468" w:type="pct"/>
          </w:tcPr>
          <w:p w14:paraId="10D4A538"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II</w:t>
            </w:r>
          </w:p>
        </w:tc>
        <w:tc>
          <w:tcPr>
            <w:tcW w:w="468" w:type="pct"/>
            <w:vMerge/>
          </w:tcPr>
          <w:p w14:paraId="48D30DD7"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p>
        </w:tc>
      </w:tr>
      <w:tr w:rsidR="00333D53" w:rsidRPr="005F4BD1" w14:paraId="637CDADD" w14:textId="77777777" w:rsidTr="00FB7BD6">
        <w:trPr>
          <w:jc w:val="center"/>
        </w:trPr>
        <w:tc>
          <w:tcPr>
            <w:tcW w:w="359" w:type="pct"/>
            <w:shd w:val="clear" w:color="auto" w:fill="auto"/>
            <w:noWrap/>
            <w:vAlign w:val="bottom"/>
          </w:tcPr>
          <w:p w14:paraId="5C253A6E" w14:textId="77777777" w:rsidR="00333D53" w:rsidRPr="005F4BD1" w:rsidRDefault="00333D53" w:rsidP="00FB7BD6">
            <w:pPr>
              <w:spacing w:before="80" w:after="80" w:line="240" w:lineRule="auto"/>
              <w:jc w:val="center"/>
              <w:rPr>
                <w:rFonts w:ascii="Times New Roman" w:hAnsi="Times New Roman"/>
                <w:bCs/>
                <w:color w:val="000000"/>
                <w:sz w:val="24"/>
                <w:szCs w:val="24"/>
                <w:lang w:eastAsia="en-IN"/>
              </w:rPr>
            </w:pPr>
            <w:r w:rsidRPr="005F4BD1">
              <w:rPr>
                <w:rFonts w:ascii="Times New Roman" w:hAnsi="Times New Roman"/>
                <w:bCs/>
                <w:color w:val="000000"/>
                <w:sz w:val="24"/>
                <w:szCs w:val="24"/>
                <w:lang w:eastAsia="en-IN"/>
              </w:rPr>
              <w:t>3</w:t>
            </w:r>
          </w:p>
        </w:tc>
        <w:tc>
          <w:tcPr>
            <w:tcW w:w="1452" w:type="pct"/>
            <w:shd w:val="clear" w:color="auto" w:fill="auto"/>
            <w:noWrap/>
            <w:vAlign w:val="bottom"/>
          </w:tcPr>
          <w:p w14:paraId="1B3F754A" w14:textId="77777777" w:rsidR="00333D53" w:rsidRPr="005F4BD1" w:rsidRDefault="00333D53" w:rsidP="00FB7BD6">
            <w:pPr>
              <w:spacing w:before="80" w:after="80" w:line="240" w:lineRule="auto"/>
              <w:rPr>
                <w:rFonts w:ascii="Times New Roman" w:hAnsi="Times New Roman"/>
                <w:bCs/>
                <w:color w:val="000000"/>
                <w:sz w:val="24"/>
                <w:szCs w:val="24"/>
                <w:lang w:eastAsia="en-IN"/>
              </w:rPr>
            </w:pPr>
            <w:r w:rsidRPr="005F4BD1">
              <w:rPr>
                <w:rFonts w:ascii="Times New Roman" w:hAnsi="Times New Roman"/>
                <w:bCs/>
                <w:color w:val="000000"/>
                <w:sz w:val="24"/>
                <w:szCs w:val="24"/>
                <w:lang w:eastAsia="en-IN"/>
              </w:rPr>
              <w:t>Non-agriculture labour</w:t>
            </w:r>
          </w:p>
        </w:tc>
        <w:tc>
          <w:tcPr>
            <w:tcW w:w="427" w:type="pct"/>
            <w:shd w:val="clear" w:color="auto" w:fill="auto"/>
            <w:noWrap/>
            <w:vAlign w:val="bottom"/>
          </w:tcPr>
          <w:p w14:paraId="6C835DDD"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15</w:t>
            </w:r>
          </w:p>
        </w:tc>
        <w:tc>
          <w:tcPr>
            <w:tcW w:w="440" w:type="pct"/>
          </w:tcPr>
          <w:p w14:paraId="06B4DA27"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18.75</w:t>
            </w:r>
          </w:p>
        </w:tc>
        <w:tc>
          <w:tcPr>
            <w:tcW w:w="453" w:type="pct"/>
            <w:shd w:val="clear" w:color="auto" w:fill="auto"/>
            <w:noWrap/>
            <w:vAlign w:val="bottom"/>
          </w:tcPr>
          <w:p w14:paraId="6321CF2D"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III</w:t>
            </w:r>
          </w:p>
        </w:tc>
        <w:tc>
          <w:tcPr>
            <w:tcW w:w="392" w:type="pct"/>
          </w:tcPr>
          <w:p w14:paraId="2315D65A"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18</w:t>
            </w:r>
          </w:p>
        </w:tc>
        <w:tc>
          <w:tcPr>
            <w:tcW w:w="541" w:type="pct"/>
          </w:tcPr>
          <w:p w14:paraId="17CD0ED8"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22.50</w:t>
            </w:r>
          </w:p>
        </w:tc>
        <w:tc>
          <w:tcPr>
            <w:tcW w:w="468" w:type="pct"/>
          </w:tcPr>
          <w:p w14:paraId="30BF2745"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III</w:t>
            </w:r>
          </w:p>
        </w:tc>
        <w:tc>
          <w:tcPr>
            <w:tcW w:w="468" w:type="pct"/>
            <w:vMerge/>
          </w:tcPr>
          <w:p w14:paraId="305261C0"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p>
        </w:tc>
      </w:tr>
      <w:tr w:rsidR="00333D53" w:rsidRPr="005F4BD1" w14:paraId="1BE0BB09" w14:textId="77777777" w:rsidTr="00FB7BD6">
        <w:trPr>
          <w:jc w:val="center"/>
        </w:trPr>
        <w:tc>
          <w:tcPr>
            <w:tcW w:w="359" w:type="pct"/>
            <w:shd w:val="clear" w:color="auto" w:fill="auto"/>
            <w:noWrap/>
            <w:vAlign w:val="bottom"/>
          </w:tcPr>
          <w:p w14:paraId="47E54180" w14:textId="77777777" w:rsidR="00333D53" w:rsidRPr="005F4BD1" w:rsidRDefault="00333D53" w:rsidP="00FB7BD6">
            <w:pPr>
              <w:spacing w:before="80" w:after="80" w:line="240" w:lineRule="auto"/>
              <w:jc w:val="center"/>
              <w:rPr>
                <w:rFonts w:ascii="Times New Roman" w:hAnsi="Times New Roman"/>
                <w:bCs/>
                <w:color w:val="000000"/>
                <w:sz w:val="24"/>
                <w:szCs w:val="24"/>
                <w:lang w:eastAsia="en-IN"/>
              </w:rPr>
            </w:pPr>
            <w:r w:rsidRPr="005F4BD1">
              <w:rPr>
                <w:rFonts w:ascii="Times New Roman" w:hAnsi="Times New Roman"/>
                <w:bCs/>
                <w:color w:val="000000"/>
                <w:sz w:val="24"/>
                <w:szCs w:val="24"/>
                <w:lang w:eastAsia="en-IN"/>
              </w:rPr>
              <w:t>4</w:t>
            </w:r>
          </w:p>
        </w:tc>
        <w:tc>
          <w:tcPr>
            <w:tcW w:w="1452" w:type="pct"/>
            <w:shd w:val="clear" w:color="auto" w:fill="auto"/>
            <w:noWrap/>
            <w:vAlign w:val="bottom"/>
          </w:tcPr>
          <w:p w14:paraId="410EB6F3" w14:textId="77777777" w:rsidR="00333D53" w:rsidRPr="005F4BD1" w:rsidRDefault="00333D53" w:rsidP="00FB7BD6">
            <w:pPr>
              <w:spacing w:before="80" w:after="80" w:line="240" w:lineRule="auto"/>
              <w:rPr>
                <w:rFonts w:ascii="Times New Roman" w:hAnsi="Times New Roman"/>
                <w:bCs/>
                <w:color w:val="000000"/>
                <w:sz w:val="24"/>
                <w:szCs w:val="24"/>
                <w:lang w:eastAsia="en-IN"/>
              </w:rPr>
            </w:pPr>
            <w:r w:rsidRPr="005F4BD1">
              <w:rPr>
                <w:rFonts w:ascii="Times New Roman" w:hAnsi="Times New Roman"/>
                <w:bCs/>
                <w:color w:val="000000"/>
                <w:sz w:val="24"/>
                <w:szCs w:val="24"/>
                <w:lang w:eastAsia="en-IN"/>
              </w:rPr>
              <w:t>Horticulture</w:t>
            </w:r>
          </w:p>
        </w:tc>
        <w:tc>
          <w:tcPr>
            <w:tcW w:w="427" w:type="pct"/>
            <w:shd w:val="clear" w:color="auto" w:fill="auto"/>
            <w:noWrap/>
            <w:vAlign w:val="bottom"/>
          </w:tcPr>
          <w:p w14:paraId="6C8D4DE2"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12</w:t>
            </w:r>
          </w:p>
        </w:tc>
        <w:tc>
          <w:tcPr>
            <w:tcW w:w="440" w:type="pct"/>
          </w:tcPr>
          <w:p w14:paraId="03F1CD7E"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15.00</w:t>
            </w:r>
          </w:p>
        </w:tc>
        <w:tc>
          <w:tcPr>
            <w:tcW w:w="453" w:type="pct"/>
            <w:shd w:val="clear" w:color="auto" w:fill="auto"/>
            <w:noWrap/>
            <w:vAlign w:val="bottom"/>
          </w:tcPr>
          <w:p w14:paraId="6E650DF2"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V</w:t>
            </w:r>
          </w:p>
        </w:tc>
        <w:tc>
          <w:tcPr>
            <w:tcW w:w="392" w:type="pct"/>
          </w:tcPr>
          <w:p w14:paraId="35D4FF71"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14</w:t>
            </w:r>
          </w:p>
        </w:tc>
        <w:tc>
          <w:tcPr>
            <w:tcW w:w="541" w:type="pct"/>
          </w:tcPr>
          <w:p w14:paraId="475855B6"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17.50</w:t>
            </w:r>
          </w:p>
        </w:tc>
        <w:tc>
          <w:tcPr>
            <w:tcW w:w="468" w:type="pct"/>
          </w:tcPr>
          <w:p w14:paraId="22DD01C8"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V</w:t>
            </w:r>
          </w:p>
        </w:tc>
        <w:tc>
          <w:tcPr>
            <w:tcW w:w="468" w:type="pct"/>
            <w:vMerge/>
          </w:tcPr>
          <w:p w14:paraId="139A2742"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p>
        </w:tc>
      </w:tr>
      <w:tr w:rsidR="00333D53" w:rsidRPr="005F4BD1" w14:paraId="5C6BBCCE" w14:textId="77777777" w:rsidTr="00FB7BD6">
        <w:trPr>
          <w:jc w:val="center"/>
        </w:trPr>
        <w:tc>
          <w:tcPr>
            <w:tcW w:w="359" w:type="pct"/>
            <w:shd w:val="clear" w:color="auto" w:fill="auto"/>
            <w:noWrap/>
            <w:vAlign w:val="bottom"/>
          </w:tcPr>
          <w:p w14:paraId="17741A9E" w14:textId="77777777" w:rsidR="00333D53" w:rsidRPr="005F4BD1" w:rsidRDefault="00333D53" w:rsidP="00FB7BD6">
            <w:pPr>
              <w:spacing w:before="80" w:after="80" w:line="240" w:lineRule="auto"/>
              <w:jc w:val="center"/>
              <w:rPr>
                <w:rFonts w:ascii="Times New Roman" w:hAnsi="Times New Roman"/>
                <w:bCs/>
                <w:color w:val="000000"/>
                <w:sz w:val="24"/>
                <w:szCs w:val="24"/>
                <w:lang w:eastAsia="en-IN"/>
              </w:rPr>
            </w:pPr>
            <w:r w:rsidRPr="005F4BD1">
              <w:rPr>
                <w:rFonts w:ascii="Times New Roman" w:hAnsi="Times New Roman"/>
                <w:bCs/>
                <w:color w:val="000000"/>
                <w:sz w:val="24"/>
                <w:szCs w:val="24"/>
                <w:lang w:eastAsia="en-IN"/>
              </w:rPr>
              <w:t>5</w:t>
            </w:r>
          </w:p>
        </w:tc>
        <w:tc>
          <w:tcPr>
            <w:tcW w:w="1452" w:type="pct"/>
            <w:shd w:val="clear" w:color="auto" w:fill="auto"/>
            <w:noWrap/>
            <w:vAlign w:val="bottom"/>
          </w:tcPr>
          <w:p w14:paraId="5C2DEAC6" w14:textId="77777777" w:rsidR="00333D53" w:rsidRPr="005F4BD1" w:rsidRDefault="00333D53" w:rsidP="00FB7BD6">
            <w:pPr>
              <w:spacing w:before="80" w:after="80" w:line="240" w:lineRule="auto"/>
              <w:rPr>
                <w:rFonts w:ascii="Times New Roman" w:hAnsi="Times New Roman"/>
                <w:bCs/>
                <w:color w:val="000000"/>
                <w:sz w:val="24"/>
                <w:szCs w:val="24"/>
                <w:lang w:eastAsia="en-IN"/>
              </w:rPr>
            </w:pPr>
            <w:r w:rsidRPr="005F4BD1">
              <w:rPr>
                <w:rFonts w:ascii="Times New Roman" w:hAnsi="Times New Roman"/>
                <w:bCs/>
                <w:color w:val="000000"/>
                <w:sz w:val="24"/>
                <w:szCs w:val="24"/>
                <w:lang w:eastAsia="en-IN"/>
              </w:rPr>
              <w:t>Agriculture labour</w:t>
            </w:r>
          </w:p>
        </w:tc>
        <w:tc>
          <w:tcPr>
            <w:tcW w:w="427" w:type="pct"/>
            <w:shd w:val="clear" w:color="auto" w:fill="auto"/>
            <w:noWrap/>
            <w:vAlign w:val="bottom"/>
          </w:tcPr>
          <w:p w14:paraId="6894A3CA"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14</w:t>
            </w:r>
          </w:p>
        </w:tc>
        <w:tc>
          <w:tcPr>
            <w:tcW w:w="440" w:type="pct"/>
          </w:tcPr>
          <w:p w14:paraId="295C71DF"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17.50</w:t>
            </w:r>
          </w:p>
        </w:tc>
        <w:tc>
          <w:tcPr>
            <w:tcW w:w="453" w:type="pct"/>
            <w:shd w:val="clear" w:color="auto" w:fill="auto"/>
            <w:noWrap/>
            <w:vAlign w:val="bottom"/>
          </w:tcPr>
          <w:p w14:paraId="5A894AA8"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IV</w:t>
            </w:r>
          </w:p>
        </w:tc>
        <w:tc>
          <w:tcPr>
            <w:tcW w:w="392" w:type="pct"/>
          </w:tcPr>
          <w:p w14:paraId="6001F648"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11</w:t>
            </w:r>
          </w:p>
        </w:tc>
        <w:tc>
          <w:tcPr>
            <w:tcW w:w="541" w:type="pct"/>
          </w:tcPr>
          <w:p w14:paraId="46520D89"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13.75</w:t>
            </w:r>
          </w:p>
        </w:tc>
        <w:tc>
          <w:tcPr>
            <w:tcW w:w="468" w:type="pct"/>
          </w:tcPr>
          <w:p w14:paraId="54DE1164"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VI</w:t>
            </w:r>
          </w:p>
        </w:tc>
        <w:tc>
          <w:tcPr>
            <w:tcW w:w="468" w:type="pct"/>
            <w:vMerge/>
          </w:tcPr>
          <w:p w14:paraId="664E1440"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p>
        </w:tc>
      </w:tr>
      <w:tr w:rsidR="00333D53" w:rsidRPr="005F4BD1" w14:paraId="55767307" w14:textId="77777777" w:rsidTr="00FB7BD6">
        <w:trPr>
          <w:jc w:val="center"/>
        </w:trPr>
        <w:tc>
          <w:tcPr>
            <w:tcW w:w="359" w:type="pct"/>
            <w:shd w:val="clear" w:color="auto" w:fill="auto"/>
            <w:noWrap/>
            <w:vAlign w:val="bottom"/>
          </w:tcPr>
          <w:p w14:paraId="2C3717B5" w14:textId="77777777" w:rsidR="00333D53" w:rsidRPr="005F4BD1" w:rsidRDefault="00333D53" w:rsidP="00FB7BD6">
            <w:pPr>
              <w:spacing w:before="80" w:after="80" w:line="240" w:lineRule="auto"/>
              <w:jc w:val="center"/>
              <w:rPr>
                <w:rFonts w:ascii="Times New Roman" w:hAnsi="Times New Roman"/>
                <w:bCs/>
                <w:color w:val="000000"/>
                <w:sz w:val="24"/>
                <w:szCs w:val="24"/>
                <w:lang w:eastAsia="en-IN"/>
              </w:rPr>
            </w:pPr>
            <w:r w:rsidRPr="005F4BD1">
              <w:rPr>
                <w:rFonts w:ascii="Times New Roman" w:hAnsi="Times New Roman"/>
                <w:bCs/>
                <w:color w:val="000000"/>
                <w:sz w:val="24"/>
                <w:szCs w:val="24"/>
                <w:lang w:eastAsia="en-IN"/>
              </w:rPr>
              <w:t>6</w:t>
            </w:r>
          </w:p>
        </w:tc>
        <w:tc>
          <w:tcPr>
            <w:tcW w:w="1452" w:type="pct"/>
            <w:shd w:val="clear" w:color="auto" w:fill="auto"/>
            <w:noWrap/>
            <w:vAlign w:val="bottom"/>
          </w:tcPr>
          <w:p w14:paraId="589551AB" w14:textId="77777777" w:rsidR="00333D53" w:rsidRPr="005F4BD1" w:rsidRDefault="00333D53" w:rsidP="00FB7BD6">
            <w:pPr>
              <w:spacing w:before="80" w:after="80" w:line="240" w:lineRule="auto"/>
              <w:rPr>
                <w:rFonts w:ascii="Times New Roman" w:hAnsi="Times New Roman"/>
                <w:bCs/>
                <w:color w:val="000000"/>
                <w:sz w:val="24"/>
                <w:szCs w:val="24"/>
                <w:lang w:eastAsia="en-IN"/>
              </w:rPr>
            </w:pPr>
            <w:r w:rsidRPr="005F4BD1">
              <w:rPr>
                <w:rFonts w:ascii="Times New Roman" w:hAnsi="Times New Roman"/>
                <w:bCs/>
                <w:color w:val="000000"/>
                <w:sz w:val="24"/>
                <w:szCs w:val="24"/>
                <w:lang w:eastAsia="en-IN"/>
              </w:rPr>
              <w:t>Vendor</w:t>
            </w:r>
          </w:p>
        </w:tc>
        <w:tc>
          <w:tcPr>
            <w:tcW w:w="427" w:type="pct"/>
            <w:shd w:val="clear" w:color="auto" w:fill="auto"/>
            <w:noWrap/>
            <w:vAlign w:val="bottom"/>
          </w:tcPr>
          <w:p w14:paraId="736B01EE"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2</w:t>
            </w:r>
          </w:p>
        </w:tc>
        <w:tc>
          <w:tcPr>
            <w:tcW w:w="440" w:type="pct"/>
          </w:tcPr>
          <w:p w14:paraId="6B360E7B"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2.50</w:t>
            </w:r>
          </w:p>
        </w:tc>
        <w:tc>
          <w:tcPr>
            <w:tcW w:w="453" w:type="pct"/>
            <w:shd w:val="clear" w:color="auto" w:fill="auto"/>
            <w:noWrap/>
            <w:vAlign w:val="bottom"/>
          </w:tcPr>
          <w:p w14:paraId="13D66AD0"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VIII</w:t>
            </w:r>
          </w:p>
        </w:tc>
        <w:tc>
          <w:tcPr>
            <w:tcW w:w="392" w:type="pct"/>
          </w:tcPr>
          <w:p w14:paraId="23CC7738"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5</w:t>
            </w:r>
          </w:p>
        </w:tc>
        <w:tc>
          <w:tcPr>
            <w:tcW w:w="541" w:type="pct"/>
          </w:tcPr>
          <w:p w14:paraId="76066805"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6.25</w:t>
            </w:r>
          </w:p>
        </w:tc>
        <w:tc>
          <w:tcPr>
            <w:tcW w:w="468" w:type="pct"/>
          </w:tcPr>
          <w:p w14:paraId="6ED18F5C"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VIII</w:t>
            </w:r>
          </w:p>
        </w:tc>
        <w:tc>
          <w:tcPr>
            <w:tcW w:w="468" w:type="pct"/>
            <w:vMerge/>
          </w:tcPr>
          <w:p w14:paraId="7875ACE3"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p>
        </w:tc>
      </w:tr>
      <w:tr w:rsidR="00333D53" w:rsidRPr="005F4BD1" w14:paraId="4E42E755" w14:textId="77777777" w:rsidTr="00FB7BD6">
        <w:trPr>
          <w:jc w:val="center"/>
        </w:trPr>
        <w:tc>
          <w:tcPr>
            <w:tcW w:w="359" w:type="pct"/>
            <w:shd w:val="clear" w:color="auto" w:fill="auto"/>
            <w:noWrap/>
            <w:vAlign w:val="bottom"/>
          </w:tcPr>
          <w:p w14:paraId="3C27C968" w14:textId="77777777" w:rsidR="00333D53" w:rsidRPr="005F4BD1" w:rsidRDefault="00333D53" w:rsidP="00FB7BD6">
            <w:pPr>
              <w:spacing w:before="80" w:after="80" w:line="240" w:lineRule="auto"/>
              <w:jc w:val="center"/>
              <w:rPr>
                <w:rFonts w:ascii="Times New Roman" w:hAnsi="Times New Roman"/>
                <w:bCs/>
                <w:color w:val="000000"/>
                <w:sz w:val="24"/>
                <w:szCs w:val="24"/>
                <w:lang w:eastAsia="en-IN"/>
              </w:rPr>
            </w:pPr>
            <w:r w:rsidRPr="005F4BD1">
              <w:rPr>
                <w:rFonts w:ascii="Times New Roman" w:hAnsi="Times New Roman"/>
                <w:bCs/>
                <w:color w:val="000000"/>
                <w:sz w:val="24"/>
                <w:szCs w:val="24"/>
                <w:lang w:eastAsia="en-IN"/>
              </w:rPr>
              <w:t>7</w:t>
            </w:r>
          </w:p>
        </w:tc>
        <w:tc>
          <w:tcPr>
            <w:tcW w:w="1452" w:type="pct"/>
            <w:shd w:val="clear" w:color="auto" w:fill="auto"/>
            <w:noWrap/>
            <w:vAlign w:val="bottom"/>
          </w:tcPr>
          <w:p w14:paraId="5D6669E7" w14:textId="77777777" w:rsidR="00333D53" w:rsidRPr="005F4BD1" w:rsidRDefault="00333D53" w:rsidP="00FB7BD6">
            <w:pPr>
              <w:spacing w:before="80" w:after="80" w:line="240" w:lineRule="auto"/>
              <w:rPr>
                <w:rFonts w:ascii="Times New Roman" w:hAnsi="Times New Roman"/>
                <w:bCs/>
                <w:color w:val="000000"/>
                <w:sz w:val="24"/>
                <w:szCs w:val="24"/>
                <w:lang w:eastAsia="en-IN"/>
              </w:rPr>
            </w:pPr>
            <w:r w:rsidRPr="005F4BD1">
              <w:rPr>
                <w:rFonts w:ascii="Times New Roman" w:hAnsi="Times New Roman"/>
                <w:bCs/>
                <w:color w:val="000000"/>
                <w:sz w:val="24"/>
                <w:szCs w:val="24"/>
                <w:lang w:eastAsia="en-IN"/>
              </w:rPr>
              <w:t>Service</w:t>
            </w:r>
          </w:p>
        </w:tc>
        <w:tc>
          <w:tcPr>
            <w:tcW w:w="427" w:type="pct"/>
            <w:shd w:val="clear" w:color="auto" w:fill="auto"/>
            <w:noWrap/>
            <w:vAlign w:val="bottom"/>
          </w:tcPr>
          <w:p w14:paraId="3CF9BBED"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8</w:t>
            </w:r>
          </w:p>
        </w:tc>
        <w:tc>
          <w:tcPr>
            <w:tcW w:w="440" w:type="pct"/>
          </w:tcPr>
          <w:p w14:paraId="53AB5A59"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10.00</w:t>
            </w:r>
          </w:p>
        </w:tc>
        <w:tc>
          <w:tcPr>
            <w:tcW w:w="453" w:type="pct"/>
            <w:shd w:val="clear" w:color="auto" w:fill="auto"/>
            <w:noWrap/>
            <w:vAlign w:val="bottom"/>
          </w:tcPr>
          <w:p w14:paraId="6FB5EDB5"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VI</w:t>
            </w:r>
          </w:p>
        </w:tc>
        <w:tc>
          <w:tcPr>
            <w:tcW w:w="392" w:type="pct"/>
          </w:tcPr>
          <w:p w14:paraId="316D2FBE"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10</w:t>
            </w:r>
          </w:p>
        </w:tc>
        <w:tc>
          <w:tcPr>
            <w:tcW w:w="541" w:type="pct"/>
          </w:tcPr>
          <w:p w14:paraId="44CD5095"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12.50</w:t>
            </w:r>
          </w:p>
        </w:tc>
        <w:tc>
          <w:tcPr>
            <w:tcW w:w="468" w:type="pct"/>
          </w:tcPr>
          <w:p w14:paraId="139945B0"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VII</w:t>
            </w:r>
          </w:p>
        </w:tc>
        <w:tc>
          <w:tcPr>
            <w:tcW w:w="468" w:type="pct"/>
            <w:vMerge/>
          </w:tcPr>
          <w:p w14:paraId="7A133771"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p>
        </w:tc>
      </w:tr>
      <w:tr w:rsidR="00333D53" w:rsidRPr="005F4BD1" w14:paraId="2DAC4BFF" w14:textId="77777777" w:rsidTr="00FB7BD6">
        <w:trPr>
          <w:jc w:val="center"/>
        </w:trPr>
        <w:tc>
          <w:tcPr>
            <w:tcW w:w="359" w:type="pct"/>
            <w:shd w:val="clear" w:color="auto" w:fill="auto"/>
            <w:noWrap/>
            <w:vAlign w:val="bottom"/>
          </w:tcPr>
          <w:p w14:paraId="77B17653" w14:textId="77777777" w:rsidR="00333D53" w:rsidRPr="005F4BD1" w:rsidRDefault="00333D53" w:rsidP="00FB7BD6">
            <w:pPr>
              <w:spacing w:before="80" w:after="80" w:line="240" w:lineRule="auto"/>
              <w:jc w:val="center"/>
              <w:rPr>
                <w:rFonts w:ascii="Times New Roman" w:hAnsi="Times New Roman"/>
                <w:bCs/>
                <w:color w:val="000000"/>
                <w:sz w:val="24"/>
                <w:szCs w:val="24"/>
                <w:lang w:eastAsia="en-IN"/>
              </w:rPr>
            </w:pPr>
            <w:r w:rsidRPr="005F4BD1">
              <w:rPr>
                <w:rFonts w:ascii="Times New Roman" w:hAnsi="Times New Roman"/>
                <w:bCs/>
                <w:color w:val="000000"/>
                <w:sz w:val="24"/>
                <w:szCs w:val="24"/>
                <w:lang w:eastAsia="en-IN"/>
              </w:rPr>
              <w:t>8</w:t>
            </w:r>
          </w:p>
        </w:tc>
        <w:tc>
          <w:tcPr>
            <w:tcW w:w="1452" w:type="pct"/>
            <w:shd w:val="clear" w:color="auto" w:fill="auto"/>
            <w:noWrap/>
            <w:vAlign w:val="bottom"/>
          </w:tcPr>
          <w:p w14:paraId="6E15552C" w14:textId="77777777" w:rsidR="00333D53" w:rsidRPr="005F4BD1" w:rsidRDefault="00333D53" w:rsidP="00FB7BD6">
            <w:pPr>
              <w:spacing w:before="80" w:after="80" w:line="240" w:lineRule="auto"/>
              <w:rPr>
                <w:rFonts w:ascii="Times New Roman" w:hAnsi="Times New Roman"/>
                <w:bCs/>
                <w:color w:val="000000"/>
                <w:sz w:val="24"/>
                <w:szCs w:val="24"/>
                <w:lang w:eastAsia="en-IN"/>
              </w:rPr>
            </w:pPr>
            <w:r w:rsidRPr="005F4BD1">
              <w:rPr>
                <w:rFonts w:ascii="Times New Roman" w:hAnsi="Times New Roman"/>
                <w:bCs/>
                <w:color w:val="000000"/>
                <w:sz w:val="24"/>
                <w:szCs w:val="24"/>
                <w:lang w:eastAsia="en-IN"/>
              </w:rPr>
              <w:t>Others</w:t>
            </w:r>
          </w:p>
        </w:tc>
        <w:tc>
          <w:tcPr>
            <w:tcW w:w="427" w:type="pct"/>
            <w:shd w:val="clear" w:color="auto" w:fill="auto"/>
            <w:noWrap/>
            <w:vAlign w:val="bottom"/>
          </w:tcPr>
          <w:p w14:paraId="43715F1D"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12</w:t>
            </w:r>
          </w:p>
        </w:tc>
        <w:tc>
          <w:tcPr>
            <w:tcW w:w="440" w:type="pct"/>
          </w:tcPr>
          <w:p w14:paraId="6F5AA530"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5.55</w:t>
            </w:r>
          </w:p>
        </w:tc>
        <w:tc>
          <w:tcPr>
            <w:tcW w:w="453" w:type="pct"/>
            <w:shd w:val="clear" w:color="auto" w:fill="auto"/>
            <w:noWrap/>
            <w:vAlign w:val="bottom"/>
          </w:tcPr>
          <w:p w14:paraId="0380117C"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VII</w:t>
            </w:r>
          </w:p>
        </w:tc>
        <w:tc>
          <w:tcPr>
            <w:tcW w:w="392" w:type="pct"/>
          </w:tcPr>
          <w:p w14:paraId="632B7D03"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15</w:t>
            </w:r>
          </w:p>
        </w:tc>
        <w:tc>
          <w:tcPr>
            <w:tcW w:w="541" w:type="pct"/>
          </w:tcPr>
          <w:p w14:paraId="1667DA6C"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18.75</w:t>
            </w:r>
          </w:p>
        </w:tc>
        <w:tc>
          <w:tcPr>
            <w:tcW w:w="468" w:type="pct"/>
          </w:tcPr>
          <w:p w14:paraId="29331E27"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IV</w:t>
            </w:r>
          </w:p>
        </w:tc>
        <w:tc>
          <w:tcPr>
            <w:tcW w:w="468" w:type="pct"/>
            <w:vMerge/>
          </w:tcPr>
          <w:p w14:paraId="29188B7F"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p>
        </w:tc>
      </w:tr>
    </w:tbl>
    <w:p w14:paraId="45EC4CB4" w14:textId="77777777" w:rsidR="00333D53" w:rsidRPr="005F4BD1" w:rsidRDefault="00333D53" w:rsidP="00333D53">
      <w:pPr>
        <w:spacing w:after="0" w:line="240" w:lineRule="auto"/>
        <w:rPr>
          <w:rFonts w:ascii="Times New Roman" w:hAnsi="Times New Roman"/>
          <w:sz w:val="24"/>
          <w:szCs w:val="24"/>
        </w:rPr>
      </w:pPr>
      <w:r w:rsidRPr="005F4BD1">
        <w:rPr>
          <w:rFonts w:ascii="Times New Roman" w:hAnsi="Times New Roman"/>
          <w:sz w:val="24"/>
          <w:szCs w:val="24"/>
        </w:rPr>
        <w:t>Note : Multiple responses may elicited</w:t>
      </w:r>
    </w:p>
    <w:p w14:paraId="154771C8" w14:textId="77777777" w:rsidR="00333D53" w:rsidRPr="005F4BD1" w:rsidRDefault="00333D53" w:rsidP="00333D53">
      <w:pPr>
        <w:pStyle w:val="Style49"/>
        <w:widowControl/>
        <w:tabs>
          <w:tab w:val="left" w:pos="709"/>
        </w:tabs>
        <w:ind w:left="1134" w:hanging="1134"/>
      </w:pPr>
      <w:r w:rsidRPr="005F4BD1">
        <w:t>f = Frequency  % = Percentage</w:t>
      </w:r>
    </w:p>
    <w:p w14:paraId="70E4B7B5" w14:textId="77777777" w:rsidR="00333D53" w:rsidRDefault="00333D53" w:rsidP="00333D53">
      <w:pPr>
        <w:spacing w:after="0" w:line="240" w:lineRule="auto"/>
        <w:rPr>
          <w:rFonts w:ascii="Times New Roman" w:hAnsi="Times New Roman"/>
          <w:sz w:val="24"/>
          <w:szCs w:val="24"/>
        </w:rPr>
      </w:pPr>
      <w:smartTag w:uri="urn:schemas-microsoft-com:office:smarttags" w:element="place">
        <w:smartTag w:uri="urn:schemas-microsoft-com:office:smarttags" w:element="State">
          <w:r w:rsidRPr="005F4BD1">
            <w:rPr>
              <w:rFonts w:ascii="Times New Roman" w:hAnsi="Times New Roman"/>
              <w:sz w:val="24"/>
              <w:szCs w:val="24"/>
            </w:rPr>
            <w:t>NS-</w:t>
          </w:r>
        </w:smartTag>
      </w:smartTag>
      <w:r w:rsidRPr="005F4BD1">
        <w:rPr>
          <w:rFonts w:ascii="Times New Roman" w:hAnsi="Times New Roman"/>
          <w:sz w:val="24"/>
          <w:szCs w:val="24"/>
        </w:rPr>
        <w:t xml:space="preserve"> Non- Significant</w:t>
      </w:r>
    </w:p>
    <w:p w14:paraId="1168817C" w14:textId="77777777" w:rsidR="00046B78" w:rsidRDefault="00046B78" w:rsidP="00B11ED0">
      <w:pPr>
        <w:pStyle w:val="Style49"/>
        <w:widowControl/>
        <w:tabs>
          <w:tab w:val="left" w:pos="709"/>
        </w:tabs>
        <w:ind w:left="1134" w:hanging="1134"/>
        <w:rPr>
          <w:b/>
        </w:rPr>
      </w:pPr>
    </w:p>
    <w:p w14:paraId="713C26B8" w14:textId="77777777" w:rsidR="00046B78" w:rsidRDefault="00046B78" w:rsidP="00B11ED0">
      <w:pPr>
        <w:pStyle w:val="Style49"/>
        <w:widowControl/>
        <w:tabs>
          <w:tab w:val="left" w:pos="709"/>
        </w:tabs>
        <w:ind w:left="1134" w:hanging="1134"/>
        <w:rPr>
          <w:b/>
        </w:rPr>
      </w:pPr>
    </w:p>
    <w:p w14:paraId="2BA65549" w14:textId="77777777" w:rsidR="00046B78" w:rsidRDefault="00046B78" w:rsidP="00B11ED0">
      <w:pPr>
        <w:pStyle w:val="Style49"/>
        <w:widowControl/>
        <w:tabs>
          <w:tab w:val="left" w:pos="709"/>
        </w:tabs>
        <w:ind w:left="1134" w:hanging="1134"/>
        <w:rPr>
          <w:b/>
        </w:rPr>
      </w:pPr>
    </w:p>
    <w:p w14:paraId="27228F7D" w14:textId="77777777" w:rsidR="00046B78" w:rsidRDefault="00046B78" w:rsidP="00B11ED0">
      <w:pPr>
        <w:pStyle w:val="Style49"/>
        <w:widowControl/>
        <w:tabs>
          <w:tab w:val="left" w:pos="709"/>
        </w:tabs>
        <w:ind w:left="1134" w:hanging="1134"/>
        <w:rPr>
          <w:b/>
        </w:rPr>
      </w:pPr>
    </w:p>
    <w:p w14:paraId="73E76A33" w14:textId="77777777" w:rsidR="00046B78" w:rsidRDefault="00046B78" w:rsidP="00B11ED0">
      <w:pPr>
        <w:pStyle w:val="Style49"/>
        <w:widowControl/>
        <w:tabs>
          <w:tab w:val="left" w:pos="709"/>
        </w:tabs>
        <w:ind w:left="1134" w:hanging="1134"/>
        <w:rPr>
          <w:b/>
        </w:rPr>
      </w:pPr>
    </w:p>
    <w:p w14:paraId="0FE224C9" w14:textId="77777777" w:rsidR="00046B78" w:rsidRDefault="00046B78" w:rsidP="00B11ED0">
      <w:pPr>
        <w:pStyle w:val="Style49"/>
        <w:widowControl/>
        <w:tabs>
          <w:tab w:val="left" w:pos="709"/>
        </w:tabs>
        <w:ind w:left="1134" w:hanging="1134"/>
        <w:rPr>
          <w:b/>
        </w:rPr>
      </w:pPr>
    </w:p>
    <w:p w14:paraId="71A9E90A" w14:textId="77777777" w:rsidR="00046B78" w:rsidRDefault="00046B78" w:rsidP="00B11ED0">
      <w:pPr>
        <w:pStyle w:val="Style49"/>
        <w:widowControl/>
        <w:tabs>
          <w:tab w:val="left" w:pos="709"/>
        </w:tabs>
        <w:ind w:left="1134" w:hanging="1134"/>
        <w:rPr>
          <w:b/>
        </w:rPr>
      </w:pPr>
    </w:p>
    <w:p w14:paraId="1E5E236A" w14:textId="77777777" w:rsidR="00046B78" w:rsidRDefault="00046B78" w:rsidP="00B11ED0">
      <w:pPr>
        <w:pStyle w:val="Style49"/>
        <w:widowControl/>
        <w:tabs>
          <w:tab w:val="left" w:pos="709"/>
        </w:tabs>
        <w:ind w:left="1134" w:hanging="1134"/>
        <w:rPr>
          <w:b/>
        </w:rPr>
      </w:pPr>
    </w:p>
    <w:p w14:paraId="1C8159E0" w14:textId="77777777" w:rsidR="00046B78" w:rsidRDefault="00046B78" w:rsidP="00B11ED0">
      <w:pPr>
        <w:pStyle w:val="Style49"/>
        <w:widowControl/>
        <w:tabs>
          <w:tab w:val="left" w:pos="709"/>
        </w:tabs>
        <w:ind w:left="1134" w:hanging="1134"/>
        <w:rPr>
          <w:b/>
        </w:rPr>
      </w:pPr>
    </w:p>
    <w:p w14:paraId="29619AFA" w14:textId="77777777" w:rsidR="00046B78" w:rsidRDefault="00046B78" w:rsidP="00B11ED0">
      <w:pPr>
        <w:pStyle w:val="Style49"/>
        <w:widowControl/>
        <w:tabs>
          <w:tab w:val="left" w:pos="709"/>
        </w:tabs>
        <w:ind w:left="1134" w:hanging="1134"/>
        <w:rPr>
          <w:b/>
        </w:rPr>
      </w:pPr>
    </w:p>
    <w:p w14:paraId="20832FEE" w14:textId="77777777" w:rsidR="00046B78" w:rsidRDefault="00046B78" w:rsidP="00B11ED0">
      <w:pPr>
        <w:pStyle w:val="Style49"/>
        <w:widowControl/>
        <w:tabs>
          <w:tab w:val="left" w:pos="709"/>
        </w:tabs>
        <w:ind w:left="1134" w:hanging="1134"/>
        <w:rPr>
          <w:b/>
        </w:rPr>
      </w:pPr>
    </w:p>
    <w:p w14:paraId="63D27F65" w14:textId="77777777" w:rsidR="00046B78" w:rsidRDefault="00046B78" w:rsidP="00B11ED0">
      <w:pPr>
        <w:pStyle w:val="Style49"/>
        <w:widowControl/>
        <w:tabs>
          <w:tab w:val="left" w:pos="709"/>
        </w:tabs>
        <w:ind w:left="1134" w:hanging="1134"/>
        <w:rPr>
          <w:b/>
        </w:rPr>
      </w:pPr>
    </w:p>
    <w:p w14:paraId="1D6E3FE7" w14:textId="77777777" w:rsidR="00046B78" w:rsidRDefault="00046B78" w:rsidP="00B11ED0">
      <w:pPr>
        <w:pStyle w:val="Style49"/>
        <w:widowControl/>
        <w:tabs>
          <w:tab w:val="left" w:pos="709"/>
        </w:tabs>
        <w:ind w:left="1134" w:hanging="1134"/>
        <w:rPr>
          <w:b/>
        </w:rPr>
      </w:pPr>
    </w:p>
    <w:p w14:paraId="29963E36" w14:textId="77777777" w:rsidR="00046B78" w:rsidRDefault="00046B78" w:rsidP="00B11ED0">
      <w:pPr>
        <w:pStyle w:val="Style49"/>
        <w:widowControl/>
        <w:tabs>
          <w:tab w:val="left" w:pos="709"/>
        </w:tabs>
        <w:ind w:left="1134" w:hanging="1134"/>
        <w:rPr>
          <w:b/>
        </w:rPr>
      </w:pPr>
    </w:p>
    <w:sectPr w:rsidR="00046B78" w:rsidSect="0091311F">
      <w:pgSz w:w="12240" w:h="15840"/>
      <w:pgMar w:top="1276"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316E3"/>
    <w:multiLevelType w:val="hybridMultilevel"/>
    <w:tmpl w:val="531EFA3C"/>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 w15:restartNumberingAfterBreak="0">
    <w:nsid w:val="29DA4245"/>
    <w:multiLevelType w:val="hybridMultilevel"/>
    <w:tmpl w:val="8AB49C7C"/>
    <w:lvl w:ilvl="0" w:tplc="4009000F">
      <w:start w:val="1"/>
      <w:numFmt w:val="decimal"/>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2" w15:restartNumberingAfterBreak="0">
    <w:nsid w:val="3AED4875"/>
    <w:multiLevelType w:val="hybridMultilevel"/>
    <w:tmpl w:val="EBEE9150"/>
    <w:lvl w:ilvl="0" w:tplc="4009000F">
      <w:start w:val="1"/>
      <w:numFmt w:val="decimal"/>
      <w:lvlText w:val="%1."/>
      <w:lvlJc w:val="left"/>
      <w:pPr>
        <w:ind w:left="720" w:hanging="360"/>
      </w:pPr>
      <w:rPr>
        <w:rFonts w:cs="Times New Roman"/>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YwNzYyNjMyMzSwMDJU0lEKTi0uzszPAykwrQUApFnYMCwAAAA="/>
  </w:docVars>
  <w:rsids>
    <w:rsidRoot w:val="006017A5"/>
    <w:rsid w:val="00007A76"/>
    <w:rsid w:val="00010623"/>
    <w:rsid w:val="000129D7"/>
    <w:rsid w:val="0001543A"/>
    <w:rsid w:val="000177FB"/>
    <w:rsid w:val="000367EE"/>
    <w:rsid w:val="00046B78"/>
    <w:rsid w:val="00050A2B"/>
    <w:rsid w:val="000545B3"/>
    <w:rsid w:val="00064FCD"/>
    <w:rsid w:val="00072519"/>
    <w:rsid w:val="00077EAB"/>
    <w:rsid w:val="00082B90"/>
    <w:rsid w:val="00085CCB"/>
    <w:rsid w:val="00086DD1"/>
    <w:rsid w:val="000A2212"/>
    <w:rsid w:val="000A4131"/>
    <w:rsid w:val="000C2197"/>
    <w:rsid w:val="000C5508"/>
    <w:rsid w:val="000C6134"/>
    <w:rsid w:val="000E0342"/>
    <w:rsid w:val="000F7950"/>
    <w:rsid w:val="00112626"/>
    <w:rsid w:val="001221D1"/>
    <w:rsid w:val="0012384B"/>
    <w:rsid w:val="001428F3"/>
    <w:rsid w:val="00165C04"/>
    <w:rsid w:val="00165CB9"/>
    <w:rsid w:val="00174F1C"/>
    <w:rsid w:val="001A3978"/>
    <w:rsid w:val="001B3376"/>
    <w:rsid w:val="001D0F03"/>
    <w:rsid w:val="001D27FB"/>
    <w:rsid w:val="001F1A3C"/>
    <w:rsid w:val="002015B8"/>
    <w:rsid w:val="0020795C"/>
    <w:rsid w:val="002273AF"/>
    <w:rsid w:val="002303DE"/>
    <w:rsid w:val="00231E73"/>
    <w:rsid w:val="00240DFA"/>
    <w:rsid w:val="00242260"/>
    <w:rsid w:val="002456AA"/>
    <w:rsid w:val="00264374"/>
    <w:rsid w:val="00264F27"/>
    <w:rsid w:val="0027488B"/>
    <w:rsid w:val="00280932"/>
    <w:rsid w:val="002866D8"/>
    <w:rsid w:val="00291072"/>
    <w:rsid w:val="002A6A76"/>
    <w:rsid w:val="002B75DE"/>
    <w:rsid w:val="002C211A"/>
    <w:rsid w:val="002C3F34"/>
    <w:rsid w:val="002D10A1"/>
    <w:rsid w:val="002D7F03"/>
    <w:rsid w:val="002E54A2"/>
    <w:rsid w:val="002F3484"/>
    <w:rsid w:val="002F524B"/>
    <w:rsid w:val="00302546"/>
    <w:rsid w:val="003143F9"/>
    <w:rsid w:val="00330C4D"/>
    <w:rsid w:val="00333D53"/>
    <w:rsid w:val="003365FC"/>
    <w:rsid w:val="00336AD0"/>
    <w:rsid w:val="003525A5"/>
    <w:rsid w:val="003531EB"/>
    <w:rsid w:val="003533EC"/>
    <w:rsid w:val="00361D0F"/>
    <w:rsid w:val="00362710"/>
    <w:rsid w:val="00363932"/>
    <w:rsid w:val="003646E2"/>
    <w:rsid w:val="003738A5"/>
    <w:rsid w:val="003817BD"/>
    <w:rsid w:val="00383097"/>
    <w:rsid w:val="00383CC5"/>
    <w:rsid w:val="003913E9"/>
    <w:rsid w:val="003C1C73"/>
    <w:rsid w:val="003C32EF"/>
    <w:rsid w:val="003C6DBB"/>
    <w:rsid w:val="003C7AE0"/>
    <w:rsid w:val="003D02C7"/>
    <w:rsid w:val="003D4C7B"/>
    <w:rsid w:val="003D5228"/>
    <w:rsid w:val="003E524C"/>
    <w:rsid w:val="00407FDE"/>
    <w:rsid w:val="00413901"/>
    <w:rsid w:val="00441B30"/>
    <w:rsid w:val="00443651"/>
    <w:rsid w:val="0045097D"/>
    <w:rsid w:val="0045427A"/>
    <w:rsid w:val="004568A0"/>
    <w:rsid w:val="00460013"/>
    <w:rsid w:val="004621FB"/>
    <w:rsid w:val="00462A42"/>
    <w:rsid w:val="004714FC"/>
    <w:rsid w:val="00483C8F"/>
    <w:rsid w:val="004912C0"/>
    <w:rsid w:val="0049541B"/>
    <w:rsid w:val="00497198"/>
    <w:rsid w:val="004A18F5"/>
    <w:rsid w:val="004B662C"/>
    <w:rsid w:val="004E50D6"/>
    <w:rsid w:val="004F0A2E"/>
    <w:rsid w:val="004F4D02"/>
    <w:rsid w:val="0051435A"/>
    <w:rsid w:val="0053043E"/>
    <w:rsid w:val="00530C33"/>
    <w:rsid w:val="00551CE5"/>
    <w:rsid w:val="005559C5"/>
    <w:rsid w:val="00556FD9"/>
    <w:rsid w:val="00560D6D"/>
    <w:rsid w:val="00583844"/>
    <w:rsid w:val="00595771"/>
    <w:rsid w:val="0059745B"/>
    <w:rsid w:val="005974CA"/>
    <w:rsid w:val="00597643"/>
    <w:rsid w:val="005A17AF"/>
    <w:rsid w:val="005A5FF8"/>
    <w:rsid w:val="005A61A3"/>
    <w:rsid w:val="005B15DB"/>
    <w:rsid w:val="005C3B78"/>
    <w:rsid w:val="005C5B1F"/>
    <w:rsid w:val="005C6228"/>
    <w:rsid w:val="005C75B1"/>
    <w:rsid w:val="005C794F"/>
    <w:rsid w:val="005E7F2A"/>
    <w:rsid w:val="00600237"/>
    <w:rsid w:val="006017A5"/>
    <w:rsid w:val="00623620"/>
    <w:rsid w:val="006448D1"/>
    <w:rsid w:val="006476C7"/>
    <w:rsid w:val="00654050"/>
    <w:rsid w:val="006657E2"/>
    <w:rsid w:val="00672237"/>
    <w:rsid w:val="0068180F"/>
    <w:rsid w:val="00683342"/>
    <w:rsid w:val="0068685C"/>
    <w:rsid w:val="006927C4"/>
    <w:rsid w:val="00693F05"/>
    <w:rsid w:val="00694C1F"/>
    <w:rsid w:val="00694FFC"/>
    <w:rsid w:val="006A0020"/>
    <w:rsid w:val="006A5C07"/>
    <w:rsid w:val="006A6343"/>
    <w:rsid w:val="006C1F3D"/>
    <w:rsid w:val="006C77B9"/>
    <w:rsid w:val="006D3694"/>
    <w:rsid w:val="006D4F0D"/>
    <w:rsid w:val="006E6893"/>
    <w:rsid w:val="006F4F5F"/>
    <w:rsid w:val="00716A4C"/>
    <w:rsid w:val="0072180B"/>
    <w:rsid w:val="00735B11"/>
    <w:rsid w:val="00737D58"/>
    <w:rsid w:val="007432AE"/>
    <w:rsid w:val="00750D93"/>
    <w:rsid w:val="00753A3E"/>
    <w:rsid w:val="00755B6A"/>
    <w:rsid w:val="00757BF7"/>
    <w:rsid w:val="007611A4"/>
    <w:rsid w:val="007648E8"/>
    <w:rsid w:val="00770793"/>
    <w:rsid w:val="00782BA3"/>
    <w:rsid w:val="00783110"/>
    <w:rsid w:val="00784264"/>
    <w:rsid w:val="0078702B"/>
    <w:rsid w:val="007C5AD4"/>
    <w:rsid w:val="007C7DD4"/>
    <w:rsid w:val="007F1F16"/>
    <w:rsid w:val="007F44AA"/>
    <w:rsid w:val="007F5378"/>
    <w:rsid w:val="0080237A"/>
    <w:rsid w:val="00814A5B"/>
    <w:rsid w:val="00817600"/>
    <w:rsid w:val="0082102C"/>
    <w:rsid w:val="0083094A"/>
    <w:rsid w:val="00851BDB"/>
    <w:rsid w:val="00852684"/>
    <w:rsid w:val="0085386E"/>
    <w:rsid w:val="0085754A"/>
    <w:rsid w:val="0087097F"/>
    <w:rsid w:val="008710EE"/>
    <w:rsid w:val="008745C0"/>
    <w:rsid w:val="00877240"/>
    <w:rsid w:val="00881320"/>
    <w:rsid w:val="008833A9"/>
    <w:rsid w:val="00885EFB"/>
    <w:rsid w:val="0089547B"/>
    <w:rsid w:val="00895CE1"/>
    <w:rsid w:val="008A46BD"/>
    <w:rsid w:val="008A5CBA"/>
    <w:rsid w:val="008B3F37"/>
    <w:rsid w:val="008B6B28"/>
    <w:rsid w:val="008B763E"/>
    <w:rsid w:val="008C3F31"/>
    <w:rsid w:val="008D3337"/>
    <w:rsid w:val="008D3CDA"/>
    <w:rsid w:val="008E472A"/>
    <w:rsid w:val="008E4E3A"/>
    <w:rsid w:val="008E73C8"/>
    <w:rsid w:val="008F0F2B"/>
    <w:rsid w:val="008F352E"/>
    <w:rsid w:val="009011D5"/>
    <w:rsid w:val="00912C98"/>
    <w:rsid w:val="0091311F"/>
    <w:rsid w:val="0091498A"/>
    <w:rsid w:val="00914E54"/>
    <w:rsid w:val="00922274"/>
    <w:rsid w:val="0093389E"/>
    <w:rsid w:val="00937D13"/>
    <w:rsid w:val="00944000"/>
    <w:rsid w:val="00944B93"/>
    <w:rsid w:val="009467AF"/>
    <w:rsid w:val="0094766E"/>
    <w:rsid w:val="009543B4"/>
    <w:rsid w:val="00954407"/>
    <w:rsid w:val="00980DC8"/>
    <w:rsid w:val="009816F4"/>
    <w:rsid w:val="0098412B"/>
    <w:rsid w:val="0099158E"/>
    <w:rsid w:val="0099741A"/>
    <w:rsid w:val="00997C61"/>
    <w:rsid w:val="009A4517"/>
    <w:rsid w:val="009B72D3"/>
    <w:rsid w:val="009C1D1F"/>
    <w:rsid w:val="009C6AB1"/>
    <w:rsid w:val="009D3B13"/>
    <w:rsid w:val="009F1807"/>
    <w:rsid w:val="009F6945"/>
    <w:rsid w:val="00A16B1B"/>
    <w:rsid w:val="00A232D9"/>
    <w:rsid w:val="00A24D97"/>
    <w:rsid w:val="00A43622"/>
    <w:rsid w:val="00A54280"/>
    <w:rsid w:val="00A5621D"/>
    <w:rsid w:val="00A606C6"/>
    <w:rsid w:val="00A6476D"/>
    <w:rsid w:val="00A64B99"/>
    <w:rsid w:val="00A80FE1"/>
    <w:rsid w:val="00A86B25"/>
    <w:rsid w:val="00A91C10"/>
    <w:rsid w:val="00AA39A8"/>
    <w:rsid w:val="00AB42FE"/>
    <w:rsid w:val="00AB7F9A"/>
    <w:rsid w:val="00AC555E"/>
    <w:rsid w:val="00AC59C8"/>
    <w:rsid w:val="00AD1E9F"/>
    <w:rsid w:val="00AD4910"/>
    <w:rsid w:val="00AD4D33"/>
    <w:rsid w:val="00AD6327"/>
    <w:rsid w:val="00AE294D"/>
    <w:rsid w:val="00AE4009"/>
    <w:rsid w:val="00AE6816"/>
    <w:rsid w:val="00AE7924"/>
    <w:rsid w:val="00B07D0C"/>
    <w:rsid w:val="00B11ED0"/>
    <w:rsid w:val="00B27FB2"/>
    <w:rsid w:val="00B31FA6"/>
    <w:rsid w:val="00B5059B"/>
    <w:rsid w:val="00B53F16"/>
    <w:rsid w:val="00B5558C"/>
    <w:rsid w:val="00B556C8"/>
    <w:rsid w:val="00B6235A"/>
    <w:rsid w:val="00B665C7"/>
    <w:rsid w:val="00B73D72"/>
    <w:rsid w:val="00B82868"/>
    <w:rsid w:val="00B83B7A"/>
    <w:rsid w:val="00B9446C"/>
    <w:rsid w:val="00BB5D03"/>
    <w:rsid w:val="00BD0D3F"/>
    <w:rsid w:val="00BD44AC"/>
    <w:rsid w:val="00BD6F0D"/>
    <w:rsid w:val="00BF0613"/>
    <w:rsid w:val="00BF080F"/>
    <w:rsid w:val="00C12469"/>
    <w:rsid w:val="00C16D62"/>
    <w:rsid w:val="00C2638F"/>
    <w:rsid w:val="00C26C6C"/>
    <w:rsid w:val="00C53D72"/>
    <w:rsid w:val="00C63605"/>
    <w:rsid w:val="00C64D88"/>
    <w:rsid w:val="00C724F4"/>
    <w:rsid w:val="00C808B0"/>
    <w:rsid w:val="00C8337D"/>
    <w:rsid w:val="00C85864"/>
    <w:rsid w:val="00C872E9"/>
    <w:rsid w:val="00C96B88"/>
    <w:rsid w:val="00C978DE"/>
    <w:rsid w:val="00CA4C40"/>
    <w:rsid w:val="00CB51DB"/>
    <w:rsid w:val="00CC2F57"/>
    <w:rsid w:val="00CD45AE"/>
    <w:rsid w:val="00CD5046"/>
    <w:rsid w:val="00D03C08"/>
    <w:rsid w:val="00D301FC"/>
    <w:rsid w:val="00D473CA"/>
    <w:rsid w:val="00D477EA"/>
    <w:rsid w:val="00D60D78"/>
    <w:rsid w:val="00D638A3"/>
    <w:rsid w:val="00D64A47"/>
    <w:rsid w:val="00D77E35"/>
    <w:rsid w:val="00D83F69"/>
    <w:rsid w:val="00D9180A"/>
    <w:rsid w:val="00D92583"/>
    <w:rsid w:val="00DA1705"/>
    <w:rsid w:val="00DA22F0"/>
    <w:rsid w:val="00DB34B4"/>
    <w:rsid w:val="00DB49F6"/>
    <w:rsid w:val="00DB5159"/>
    <w:rsid w:val="00DC19FE"/>
    <w:rsid w:val="00DC5235"/>
    <w:rsid w:val="00DC668F"/>
    <w:rsid w:val="00DE2B35"/>
    <w:rsid w:val="00DE57DD"/>
    <w:rsid w:val="00DE785B"/>
    <w:rsid w:val="00DF3E4A"/>
    <w:rsid w:val="00DF751F"/>
    <w:rsid w:val="00E0043C"/>
    <w:rsid w:val="00E03478"/>
    <w:rsid w:val="00E268EE"/>
    <w:rsid w:val="00E3398C"/>
    <w:rsid w:val="00E42D6C"/>
    <w:rsid w:val="00E432D2"/>
    <w:rsid w:val="00E4568F"/>
    <w:rsid w:val="00E56482"/>
    <w:rsid w:val="00E60631"/>
    <w:rsid w:val="00E61171"/>
    <w:rsid w:val="00E70DC0"/>
    <w:rsid w:val="00E81093"/>
    <w:rsid w:val="00E93308"/>
    <w:rsid w:val="00EA4CA9"/>
    <w:rsid w:val="00EA5533"/>
    <w:rsid w:val="00EC20EC"/>
    <w:rsid w:val="00ED1B3E"/>
    <w:rsid w:val="00EE0ABB"/>
    <w:rsid w:val="00F00806"/>
    <w:rsid w:val="00F154E3"/>
    <w:rsid w:val="00F24F5E"/>
    <w:rsid w:val="00F45647"/>
    <w:rsid w:val="00F6154C"/>
    <w:rsid w:val="00F61B74"/>
    <w:rsid w:val="00F8060A"/>
    <w:rsid w:val="00F81725"/>
    <w:rsid w:val="00F82196"/>
    <w:rsid w:val="00F844F5"/>
    <w:rsid w:val="00F8617A"/>
    <w:rsid w:val="00FA5412"/>
    <w:rsid w:val="00FA5BEE"/>
    <w:rsid w:val="00FD137B"/>
    <w:rsid w:val="00FE4B99"/>
    <w:rsid w:val="00FE5CA4"/>
    <w:rsid w:val="00FF0B87"/>
    <w:rsid w:val="00FF1DE3"/>
    <w:rsid w:val="00FF28AC"/>
    <w:rsid w:val="00FF3E4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7"/>
    <o:shapelayout v:ext="edit">
      <o:idmap v:ext="edit" data="1"/>
      <o:rules v:ext="edit">
        <o:r id="V:Rule2" type="connector" idref="#AutoShape 2"/>
      </o:rules>
    </o:shapelayout>
  </w:shapeDefaults>
  <w:decimalSymbol w:val="."/>
  <w:listSeparator w:val=";"/>
  <w14:docId w14:val="1E77ED7F"/>
  <w15:docId w15:val="{4EBC2E5A-85E3-43A0-B190-38452644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000"/>
    <w:pPr>
      <w:spacing w:after="200" w:line="276" w:lineRule="auto"/>
    </w:pPr>
    <w:rPr>
      <w:sz w:val="22"/>
      <w:szCs w:val="22"/>
      <w:lang w:val="en-US" w:eastAsia="en-US"/>
    </w:rPr>
  </w:style>
  <w:style w:type="paragraph" w:styleId="1">
    <w:name w:val="heading 1"/>
    <w:basedOn w:val="a"/>
    <w:next w:val="a"/>
    <w:link w:val="10"/>
    <w:qFormat/>
    <w:rsid w:val="00F8060A"/>
    <w:pPr>
      <w:keepNext/>
      <w:keepLines/>
      <w:spacing w:after="0" w:line="259" w:lineRule="auto"/>
      <w:ind w:left="715" w:hanging="10"/>
      <w:outlineLvl w:val="0"/>
    </w:pPr>
    <w:rPr>
      <w:rFonts w:ascii="Times New Roman" w:hAnsi="Times New Roman"/>
      <w:color w:val="000000"/>
      <w:sz w:val="24"/>
    </w:rPr>
  </w:style>
  <w:style w:type="paragraph" w:styleId="2">
    <w:name w:val="heading 2"/>
    <w:basedOn w:val="a"/>
    <w:next w:val="a"/>
    <w:link w:val="20"/>
    <w:uiPriority w:val="9"/>
    <w:unhideWhenUsed/>
    <w:qFormat/>
    <w:rsid w:val="00CA4C40"/>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55B6A"/>
    <w:rPr>
      <w:color w:val="0000FF"/>
      <w:u w:val="single"/>
    </w:rPr>
  </w:style>
  <w:style w:type="paragraph" w:styleId="a4">
    <w:name w:val="No Spacing"/>
    <w:qFormat/>
    <w:rsid w:val="00363932"/>
    <w:rPr>
      <w:sz w:val="22"/>
      <w:szCs w:val="22"/>
      <w:lang w:val="en-US" w:eastAsia="en-US"/>
    </w:rPr>
  </w:style>
  <w:style w:type="character" w:customStyle="1" w:styleId="UnresolvedMention1">
    <w:name w:val="Unresolved Mention1"/>
    <w:uiPriority w:val="99"/>
    <w:semiHidden/>
    <w:unhideWhenUsed/>
    <w:rsid w:val="004621FB"/>
    <w:rPr>
      <w:color w:val="605E5C"/>
      <w:shd w:val="clear" w:color="auto" w:fill="E1DFDD"/>
    </w:rPr>
  </w:style>
  <w:style w:type="character" w:customStyle="1" w:styleId="UnresolvedMention2">
    <w:name w:val="Unresolved Mention2"/>
    <w:uiPriority w:val="99"/>
    <w:semiHidden/>
    <w:unhideWhenUsed/>
    <w:rsid w:val="00DF751F"/>
    <w:rPr>
      <w:color w:val="605E5C"/>
      <w:shd w:val="clear" w:color="auto" w:fill="E1DFDD"/>
    </w:rPr>
  </w:style>
  <w:style w:type="character" w:customStyle="1" w:styleId="10">
    <w:name w:val="Заголовок 1 Знак"/>
    <w:link w:val="1"/>
    <w:rsid w:val="00F8060A"/>
    <w:rPr>
      <w:rFonts w:ascii="Times New Roman" w:hAnsi="Times New Roman"/>
      <w:color w:val="000000"/>
      <w:sz w:val="24"/>
      <w:szCs w:val="22"/>
      <w:lang w:val="en-US" w:eastAsia="en-US"/>
    </w:rPr>
  </w:style>
  <w:style w:type="paragraph" w:styleId="a5">
    <w:name w:val="Body Text"/>
    <w:basedOn w:val="a"/>
    <w:link w:val="a6"/>
    <w:rsid w:val="00F8060A"/>
    <w:pPr>
      <w:widowControl w:val="0"/>
      <w:autoSpaceDE w:val="0"/>
      <w:autoSpaceDN w:val="0"/>
      <w:spacing w:after="0" w:line="240" w:lineRule="auto"/>
    </w:pPr>
    <w:rPr>
      <w:rFonts w:ascii="Times New Roman" w:hAnsi="Times New Roman"/>
      <w:sz w:val="24"/>
      <w:szCs w:val="24"/>
    </w:rPr>
  </w:style>
  <w:style w:type="character" w:customStyle="1" w:styleId="a6">
    <w:name w:val="Основной текст Знак"/>
    <w:link w:val="a5"/>
    <w:rsid w:val="00F8060A"/>
    <w:rPr>
      <w:rFonts w:ascii="Times New Roman" w:hAnsi="Times New Roman"/>
      <w:sz w:val="24"/>
      <w:szCs w:val="24"/>
      <w:lang w:val="en-US" w:eastAsia="en-US"/>
    </w:rPr>
  </w:style>
  <w:style w:type="paragraph" w:styleId="a7">
    <w:name w:val="List Paragraph"/>
    <w:basedOn w:val="a"/>
    <w:qFormat/>
    <w:rsid w:val="00DB49F6"/>
    <w:pPr>
      <w:ind w:left="720"/>
    </w:pPr>
  </w:style>
  <w:style w:type="character" w:styleId="a8">
    <w:name w:val="Emphasis"/>
    <w:uiPriority w:val="20"/>
    <w:qFormat/>
    <w:rsid w:val="0093389E"/>
    <w:rPr>
      <w:i/>
      <w:iCs/>
    </w:rPr>
  </w:style>
  <w:style w:type="character" w:customStyle="1" w:styleId="20">
    <w:name w:val="Заголовок 2 Знак"/>
    <w:link w:val="2"/>
    <w:uiPriority w:val="9"/>
    <w:rsid w:val="00CA4C40"/>
    <w:rPr>
      <w:rFonts w:ascii="Calibri Light" w:eastAsia="Times New Roman" w:hAnsi="Calibri Light" w:cs="Times New Roman"/>
      <w:b/>
      <w:bCs/>
      <w:i/>
      <w:iCs/>
      <w:sz w:val="28"/>
      <w:szCs w:val="28"/>
      <w:lang w:val="en-US" w:eastAsia="en-US"/>
    </w:rPr>
  </w:style>
  <w:style w:type="character" w:styleId="a9">
    <w:name w:val="FollowedHyperlink"/>
    <w:basedOn w:val="a0"/>
    <w:uiPriority w:val="99"/>
    <w:semiHidden/>
    <w:unhideWhenUsed/>
    <w:rsid w:val="00B556C8"/>
    <w:rPr>
      <w:color w:val="954F72" w:themeColor="followedHyperlink"/>
      <w:u w:val="single"/>
    </w:rPr>
  </w:style>
  <w:style w:type="paragraph" w:customStyle="1" w:styleId="Style49">
    <w:name w:val="Style49"/>
    <w:basedOn w:val="a"/>
    <w:uiPriority w:val="99"/>
    <w:rsid w:val="002B75DE"/>
    <w:pPr>
      <w:widowControl w:val="0"/>
      <w:autoSpaceDE w:val="0"/>
      <w:autoSpaceDN w:val="0"/>
      <w:adjustRightInd w:val="0"/>
      <w:spacing w:after="0" w:line="240" w:lineRule="auto"/>
      <w:jc w:val="both"/>
    </w:pPr>
    <w:rPr>
      <w:rFonts w:ascii="Times New Roman" w:hAnsi="Times New Roman"/>
      <w:sz w:val="24"/>
      <w:szCs w:val="24"/>
    </w:rPr>
  </w:style>
  <w:style w:type="paragraph" w:styleId="aa">
    <w:name w:val="Balloon Text"/>
    <w:basedOn w:val="a"/>
    <w:link w:val="ab"/>
    <w:uiPriority w:val="99"/>
    <w:semiHidden/>
    <w:unhideWhenUsed/>
    <w:rsid w:val="00333D5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33D5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038866">
      <w:bodyDiv w:val="1"/>
      <w:marLeft w:val="0"/>
      <w:marRight w:val="0"/>
      <w:marTop w:val="0"/>
      <w:marBottom w:val="0"/>
      <w:divBdr>
        <w:top w:val="none" w:sz="0" w:space="0" w:color="auto"/>
        <w:left w:val="none" w:sz="0" w:space="0" w:color="auto"/>
        <w:bottom w:val="none" w:sz="0" w:space="0" w:color="auto"/>
        <w:right w:val="none" w:sz="0" w:space="0" w:color="auto"/>
      </w:divBdr>
    </w:div>
    <w:div w:id="18966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9D460-3D38-4581-BD02-5EE810933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2458</Words>
  <Characters>14011</Characters>
  <Application>Microsoft Office Word</Application>
  <DocSecurity>4</DocSecurity>
  <Lines>116</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16437</CharactersWithSpaces>
  <SharedDoc>false</SharedDoc>
  <HLinks>
    <vt:vector size="18" baseType="variant">
      <vt:variant>
        <vt:i4>5898357</vt:i4>
      </vt:variant>
      <vt:variant>
        <vt:i4>6</vt:i4>
      </vt:variant>
      <vt:variant>
        <vt:i4>0</vt:i4>
      </vt:variant>
      <vt:variant>
        <vt:i4>5</vt:i4>
      </vt:variant>
      <vt:variant>
        <vt:lpwstr>mailto:guledaguddass@uasd.in</vt:lpwstr>
      </vt:variant>
      <vt:variant>
        <vt:lpwstr/>
      </vt:variant>
      <vt:variant>
        <vt:i4>262252</vt:i4>
      </vt:variant>
      <vt:variant>
        <vt:i4>3</vt:i4>
      </vt:variant>
      <vt:variant>
        <vt:i4>0</vt:i4>
      </vt:variant>
      <vt:variant>
        <vt:i4>5</vt:i4>
      </vt:variant>
      <vt:variant>
        <vt:lpwstr>mailto:belli.ravi@gmail.com</vt:lpwstr>
      </vt:variant>
      <vt:variant>
        <vt:lpwstr/>
      </vt:variant>
      <vt:variant>
        <vt:i4>5636210</vt:i4>
      </vt:variant>
      <vt:variant>
        <vt:i4>0</vt:i4>
      </vt:variant>
      <vt:variant>
        <vt:i4>0</vt:i4>
      </vt:variant>
      <vt:variant>
        <vt:i4>5</vt:i4>
      </vt:variant>
      <vt:variant>
        <vt:lpwstr>mailto:gowthamherady98@gmail.com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VSC</dc:creator>
  <cp:lastModifiedBy>Nadezhda Golubkina</cp:lastModifiedBy>
  <cp:revision>2</cp:revision>
  <cp:lastPrinted>2021-11-08T04:29:00Z</cp:lastPrinted>
  <dcterms:created xsi:type="dcterms:W3CDTF">2024-09-14T14:33:00Z</dcterms:created>
  <dcterms:modified xsi:type="dcterms:W3CDTF">2024-09-14T14:33:00Z</dcterms:modified>
</cp:coreProperties>
</file>